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Supplemental Appropriations and Allocations from the General Fund and Other Funds for the Expenditures of State Government and to Change Certain Provisions of the Law Necessary to the Proper Operations of State Government for the Fiscal Year Ending June 30, 2023</w:t>
      </w:r>
    </w:p>
    <w:p w:rsidR="007353DC" w:rsidP="007353DC">
      <w:pPr>
        <w:spacing w:after="240"/>
        <w:ind w:left="360"/>
        <w:jc w:val="right"/>
        <w:rPr>
          <w:rFonts w:ascii="Arial" w:eastAsia="Arial" w:hAnsi="Arial" w:cs="Arial"/>
          <w:caps/>
        </w:rPr>
      </w:pPr>
      <w:bookmarkStart w:id="0" w:name="_AMEND_TITLE__218e1cb8_9dde_4528_a22b_c0"/>
      <w:bookmarkStart w:id="1" w:name="_PAGE__1_6cab3b42_6027_47b2_be67_47a875d"/>
      <w:bookmarkStart w:id="2" w:name="_PAR__2_21bda059_e7c6_4ab6_85b3_516443d0"/>
      <w:r>
        <w:rPr>
          <w:rFonts w:ascii="Arial" w:eastAsia="Arial" w:hAnsi="Arial" w:cs="Arial"/>
          <w:caps/>
        </w:rPr>
        <w:t>L.D. 206</w:t>
      </w:r>
    </w:p>
    <w:p w:rsidR="007353DC" w:rsidP="007353DC">
      <w:pPr>
        <w:tabs>
          <w:tab w:val="right" w:pos="8928"/>
        </w:tabs>
        <w:spacing w:after="360"/>
        <w:ind w:left="360"/>
        <w:rPr>
          <w:rFonts w:ascii="Arial" w:eastAsia="Arial" w:hAnsi="Arial" w:cs="Arial"/>
        </w:rPr>
      </w:pPr>
      <w:bookmarkStart w:id="3" w:name="_PAR__3_7f47102e_62d8_45cb_90d2_0dd60836"/>
      <w:bookmarkEnd w:id="2"/>
      <w:r>
        <w:rPr>
          <w:rFonts w:ascii="Arial" w:eastAsia="Arial" w:hAnsi="Arial" w:cs="Arial"/>
        </w:rPr>
        <w:t>Date:</w:t>
      </w:r>
      <w:r>
        <w:rPr>
          <w:rFonts w:ascii="Arial" w:eastAsia="Arial" w:hAnsi="Arial" w:cs="Arial"/>
        </w:rPr>
        <w:tab/>
        <w:t>(Filing No. H-         )</w:t>
      </w:r>
    </w:p>
    <w:p w:rsidR="007353DC" w:rsidP="007353DC">
      <w:pPr>
        <w:spacing w:before="60" w:after="60"/>
        <w:ind w:left="720"/>
        <w:rPr>
          <w:rFonts w:ascii="Arial" w:eastAsia="Arial" w:hAnsi="Arial" w:cs="Arial"/>
        </w:rPr>
      </w:pPr>
      <w:bookmarkStart w:id="4" w:name="_PAR__4_4652aa31_0fd6_45f5_b4d6_00e83b96"/>
      <w:bookmarkEnd w:id="3"/>
      <w:r>
        <w:rPr>
          <w:rFonts w:ascii="Arial" w:eastAsia="Arial" w:hAnsi="Arial" w:cs="Arial"/>
        </w:rPr>
        <w:t>Reproduced and distributed under the direction of the Clerk of the House.</w:t>
      </w:r>
    </w:p>
    <w:p w:rsidR="007353DC" w:rsidP="007353DC">
      <w:pPr>
        <w:spacing w:before="160" w:after="0"/>
        <w:ind w:left="360"/>
        <w:jc w:val="center"/>
        <w:outlineLvl w:val="0"/>
        <w:rPr>
          <w:rFonts w:ascii="Arial" w:eastAsia="Arial" w:hAnsi="Arial" w:cs="Arial"/>
          <w:b/>
          <w:caps/>
          <w:sz w:val="24"/>
          <w:szCs w:val="32"/>
        </w:rPr>
      </w:pPr>
      <w:bookmarkStart w:id="5" w:name="_PAR__5_4d55699a_e7fa_41d4_b91f_273b9fba"/>
      <w:bookmarkEnd w:id="4"/>
      <w:r>
        <w:rPr>
          <w:rFonts w:ascii="Arial" w:eastAsia="Arial" w:hAnsi="Arial" w:cs="Arial"/>
          <w:b/>
          <w:caps/>
          <w:sz w:val="24"/>
          <w:szCs w:val="32"/>
        </w:rPr>
        <w:t>STATE OF MAINE</w:t>
      </w:r>
    </w:p>
    <w:p w:rsidR="007353DC" w:rsidP="007353DC">
      <w:pPr>
        <w:spacing w:after="0"/>
        <w:ind w:left="360"/>
        <w:jc w:val="center"/>
        <w:outlineLvl w:val="0"/>
        <w:rPr>
          <w:rFonts w:ascii="Arial" w:eastAsia="Arial" w:hAnsi="Arial" w:cs="Arial"/>
          <w:b/>
          <w:caps/>
          <w:sz w:val="24"/>
          <w:szCs w:val="32"/>
        </w:rPr>
      </w:pPr>
      <w:bookmarkStart w:id="6" w:name="_PAR__6_ccbd0eec_d0cd_4a14_ab8e_3c2ef4d5"/>
      <w:bookmarkEnd w:id="5"/>
      <w:r>
        <w:rPr>
          <w:rFonts w:ascii="Arial" w:eastAsia="Arial" w:hAnsi="Arial" w:cs="Arial"/>
          <w:b/>
          <w:caps/>
          <w:sz w:val="24"/>
          <w:szCs w:val="32"/>
        </w:rPr>
        <w:t>HOUSE OF REPRESENTATIVES</w:t>
      </w:r>
    </w:p>
    <w:p w:rsidR="007353DC" w:rsidP="007353DC">
      <w:pPr>
        <w:spacing w:after="0"/>
        <w:ind w:left="360"/>
        <w:jc w:val="center"/>
        <w:outlineLvl w:val="0"/>
        <w:rPr>
          <w:rFonts w:ascii="Arial" w:eastAsia="Arial" w:hAnsi="Arial" w:cs="Arial"/>
          <w:b/>
          <w:caps/>
          <w:sz w:val="24"/>
          <w:szCs w:val="32"/>
        </w:rPr>
      </w:pPr>
      <w:bookmarkStart w:id="7" w:name="_PAR__7_a07b8c07_e16a_4aa3_b7cf_d558b52f"/>
      <w:bookmarkEnd w:id="6"/>
      <w:r>
        <w:rPr>
          <w:rFonts w:ascii="Arial" w:eastAsia="Arial" w:hAnsi="Arial" w:cs="Arial"/>
          <w:b/>
          <w:caps/>
          <w:sz w:val="24"/>
          <w:szCs w:val="32"/>
        </w:rPr>
        <w:t>131st Legislature</w:t>
      </w:r>
    </w:p>
    <w:p w:rsidR="007353DC" w:rsidP="007353DC">
      <w:pPr>
        <w:spacing w:after="0"/>
        <w:ind w:left="360"/>
        <w:jc w:val="center"/>
        <w:outlineLvl w:val="0"/>
        <w:rPr>
          <w:rFonts w:ascii="Arial" w:eastAsia="Arial" w:hAnsi="Arial" w:cs="Arial"/>
          <w:b/>
          <w:caps/>
          <w:sz w:val="24"/>
          <w:szCs w:val="32"/>
        </w:rPr>
      </w:pPr>
      <w:bookmarkStart w:id="8" w:name="_PAR__8_4fea2618_d98e_450c_a7e1_0858d810"/>
      <w:bookmarkEnd w:id="7"/>
      <w:r>
        <w:rPr>
          <w:rFonts w:ascii="Arial" w:eastAsia="Arial" w:hAnsi="Arial" w:cs="Arial"/>
          <w:b/>
          <w:caps/>
          <w:sz w:val="24"/>
          <w:szCs w:val="32"/>
        </w:rPr>
        <w:t>First Regular Session</w:t>
      </w:r>
    </w:p>
    <w:p w:rsidR="007353DC" w:rsidP="007353DC">
      <w:pPr>
        <w:spacing w:before="400" w:after="200"/>
        <w:ind w:left="360" w:firstLine="360"/>
        <w:rPr>
          <w:rFonts w:ascii="Arial" w:eastAsia="Arial" w:hAnsi="Arial" w:cs="Arial"/>
        </w:rPr>
      </w:pPr>
      <w:bookmarkStart w:id="9" w:name="_PAR__9_14b4d987_b5e4_46c8_bdf8_cba18435"/>
      <w:bookmarkEnd w:id="8"/>
      <w:r>
        <w:rPr>
          <w:rFonts w:ascii="Arial" w:eastAsia="Arial" w:hAnsi="Arial" w:cs="Arial"/>
          <w:szCs w:val="22"/>
        </w:rPr>
        <w:t>HOUSE AMENDMENT “      ” to COMMITTEE AMENDMENT “A” to H.P. 127, L.D. 206, “An Act to Make Supplemental Appropriations and Allocations from the General Fund and Other Funds for the Expenditures of State Government and to Change Certain Provisions of the Law Necessary to the Proper Operations of State Government for the Fiscal Year Ending June 30, 2023 ”</w:t>
      </w:r>
    </w:p>
    <w:p w:rsidR="007353DC" w:rsidP="007353DC">
      <w:pPr>
        <w:ind w:left="360" w:firstLine="360"/>
        <w:rPr>
          <w:rFonts w:ascii="Arial" w:eastAsia="Arial" w:hAnsi="Arial" w:cs="Arial"/>
        </w:rPr>
      </w:pPr>
      <w:bookmarkStart w:id="10" w:name="_INSTRUCTION__9993e5e0_ca22_4fd9_896d_c9"/>
      <w:bookmarkStart w:id="11" w:name="_PAR__10_63575750_33ae_48a2_8a1e_191901c"/>
      <w:bookmarkEnd w:id="0"/>
      <w:bookmarkEnd w:id="9"/>
      <w:r w:rsidRPr="00F94D22">
        <w:rPr>
          <w:rFonts w:ascii="Arial" w:eastAsia="Arial" w:hAnsi="Arial" w:cs="Arial"/>
        </w:rPr>
        <w:t xml:space="preserve">Amend the </w:t>
      </w:r>
      <w:r>
        <w:rPr>
          <w:rFonts w:ascii="Arial" w:eastAsia="Arial" w:hAnsi="Arial" w:cs="Arial"/>
        </w:rPr>
        <w:t>amendment</w:t>
      </w:r>
      <w:r w:rsidRPr="00F94D22">
        <w:rPr>
          <w:rFonts w:ascii="Arial" w:eastAsia="Arial" w:hAnsi="Arial" w:cs="Arial"/>
        </w:rPr>
        <w:t xml:space="preserve"> in Part A in section 7 under the caption "</w:t>
      </w:r>
      <w:r w:rsidRPr="00F94D22">
        <w:rPr>
          <w:rFonts w:ascii="Arial" w:eastAsia="Arial" w:hAnsi="Arial" w:cs="Arial"/>
          <w:b/>
        </w:rPr>
        <w:t>DEFENSE, VETERANS AND EMERGENCY MANAGEMENT, DEPARTMENT OF</w:t>
      </w:r>
      <w:r w:rsidRPr="00F94D22">
        <w:rPr>
          <w:rFonts w:ascii="Arial" w:eastAsia="Arial" w:hAnsi="Arial" w:cs="Arial"/>
        </w:rPr>
        <w:t>" in the first occurrence of "</w:t>
      </w:r>
      <w:r w:rsidRPr="00F94D22">
        <w:rPr>
          <w:rFonts w:ascii="Arial" w:eastAsia="Arial" w:hAnsi="Arial" w:cs="Arial"/>
          <w:b/>
        </w:rPr>
        <w:t>Administration - Maine Emergency Management Agency 0214</w:t>
      </w:r>
      <w:r w:rsidRPr="00F94D22">
        <w:rPr>
          <w:rFonts w:ascii="Arial" w:eastAsia="Arial" w:hAnsi="Arial" w:cs="Arial"/>
        </w:rPr>
        <w:t>"</w:t>
      </w:r>
      <w:r>
        <w:rPr>
          <w:rFonts w:ascii="Arial" w:eastAsia="Arial" w:hAnsi="Arial" w:cs="Arial"/>
        </w:rPr>
        <w:t xml:space="preserve"> </w:t>
      </w:r>
      <w:r w:rsidRPr="00F94D22">
        <w:rPr>
          <w:rFonts w:ascii="Arial" w:eastAsia="Arial" w:hAnsi="Arial" w:cs="Arial"/>
        </w:rPr>
        <w:t xml:space="preserve">by striking out all of the Initiative (page 9, lines 14 and 15 in </w:t>
      </w:r>
      <w:r>
        <w:rPr>
          <w:rFonts w:ascii="Arial" w:eastAsia="Arial" w:hAnsi="Arial" w:cs="Arial"/>
        </w:rPr>
        <w:t>amendment</w:t>
      </w:r>
      <w:r w:rsidRPr="00F94D22">
        <w:rPr>
          <w:rFonts w:ascii="Arial" w:eastAsia="Arial" w:hAnsi="Arial" w:cs="Arial"/>
        </w:rPr>
        <w:t xml:space="preserve">) and inserting the following: </w:t>
      </w:r>
      <w:r>
        <w:rPr>
          <w:rFonts w:ascii="Arial" w:eastAsia="Arial" w:hAnsi="Arial" w:cs="Arial"/>
        </w:rPr>
        <w:t xml:space="preserve"> </w:t>
      </w:r>
    </w:p>
    <w:p w:rsidR="007353DC" w:rsidP="007353DC">
      <w:pPr>
        <w:ind w:left="360"/>
        <w:rPr>
          <w:rFonts w:ascii="Arial" w:eastAsia="Arial" w:hAnsi="Arial" w:cs="Arial"/>
        </w:rPr>
      </w:pPr>
      <w:bookmarkStart w:id="12" w:name="_PAR__11_a8a1f808_b26e_4b9b_9500_4cd1e74"/>
      <w:bookmarkEnd w:id="11"/>
      <w:r>
        <w:rPr>
          <w:rFonts w:ascii="Arial" w:eastAsia="Arial" w:hAnsi="Arial" w:cs="Arial"/>
        </w:rPr>
        <w:t>'Initiative: Provides funding for the approved reorganization of 3 Planning &amp; Research Associate II positions to 3 Senior Planner positions.'</w:t>
      </w:r>
    </w:p>
    <w:p w:rsidR="007353DC" w:rsidP="007353DC">
      <w:pPr>
        <w:ind w:left="360" w:firstLine="360"/>
        <w:rPr>
          <w:rFonts w:ascii="Arial" w:eastAsia="Arial" w:hAnsi="Arial" w:cs="Arial"/>
        </w:rPr>
      </w:pPr>
      <w:bookmarkStart w:id="13" w:name="_INSTRUCTION__a9840b20_95b9_468b_aaee_35"/>
      <w:bookmarkStart w:id="14" w:name="_PAR__12_dc13b877_0caf_477a_8088_26b29ef"/>
      <w:bookmarkEnd w:id="10"/>
      <w:bookmarkEnd w:id="12"/>
      <w:r>
        <w:rPr>
          <w:rFonts w:ascii="Arial" w:eastAsia="Arial" w:hAnsi="Arial" w:cs="Arial"/>
        </w:rPr>
        <w:t>Amend the amendment in Part A in section 7 under the caption "</w:t>
      </w:r>
      <w:r>
        <w:rPr>
          <w:rFonts w:ascii="Arial" w:eastAsia="Arial" w:hAnsi="Arial" w:cs="Arial"/>
          <w:b/>
        </w:rPr>
        <w:t>DEFENSE, VETERANS AND EMERGENCY MANAGEMENT, DEPARTMENT OF</w:t>
      </w:r>
      <w:r>
        <w:rPr>
          <w:rFonts w:ascii="Arial" w:eastAsia="Arial" w:hAnsi="Arial" w:cs="Arial"/>
        </w:rPr>
        <w:t>" in the 2nd occurrence of "</w:t>
      </w:r>
      <w:r>
        <w:rPr>
          <w:rFonts w:ascii="Arial" w:eastAsia="Arial" w:hAnsi="Arial" w:cs="Arial"/>
          <w:b/>
        </w:rPr>
        <w:t>Administration - Maine Emergency Management Agency 0214</w:t>
      </w:r>
      <w:r>
        <w:rPr>
          <w:rFonts w:ascii="Arial" w:eastAsia="Arial" w:hAnsi="Arial" w:cs="Arial"/>
        </w:rPr>
        <w:t xml:space="preserve">" by striking out all of the Initiative (page 9, lines 34 and 35 in amendment) and inserting the following: </w:t>
      </w:r>
    </w:p>
    <w:p w:rsidR="007353DC" w:rsidP="007353DC">
      <w:pPr>
        <w:ind w:left="360"/>
        <w:rPr>
          <w:rFonts w:ascii="Arial" w:eastAsia="Arial" w:hAnsi="Arial" w:cs="Arial"/>
        </w:rPr>
      </w:pPr>
      <w:bookmarkStart w:id="15" w:name="_PAR__13_bf13cc17_8960_4ae7_b413_a553580"/>
      <w:bookmarkEnd w:id="14"/>
      <w:r>
        <w:rPr>
          <w:rFonts w:ascii="Arial" w:eastAsia="Arial" w:hAnsi="Arial" w:cs="Arial"/>
        </w:rPr>
        <w:t>'Initiative: Provides funding for the approved reorganization of 3 Senior Planner positions to 3 Contract/Grant Manager positions.'</w:t>
      </w:r>
    </w:p>
    <w:p w:rsidR="007353DC" w:rsidP="007353DC">
      <w:pPr>
        <w:ind w:left="360" w:firstLine="360"/>
        <w:rPr>
          <w:rFonts w:ascii="Arial" w:eastAsia="Arial" w:hAnsi="Arial" w:cs="Arial"/>
        </w:rPr>
      </w:pPr>
      <w:bookmarkStart w:id="16" w:name="_INSTRUCTION__aa5f6115_5f5c_44aa_b89d_2c"/>
      <w:bookmarkStart w:id="17" w:name="_PAR__14_1667a183_5c54_456a_9965_ad6a169"/>
      <w:bookmarkEnd w:id="13"/>
      <w:bookmarkEnd w:id="15"/>
      <w:r>
        <w:rPr>
          <w:rFonts w:ascii="Arial" w:eastAsia="Arial" w:hAnsi="Arial" w:cs="Arial"/>
        </w:rPr>
        <w:t>Amend the amendment by relettering or renumbering any nonconsecutive Part letter or section number to read consecutively.</w:t>
      </w:r>
    </w:p>
    <w:p w:rsidR="007353DC" w:rsidP="007353DC">
      <w:pPr>
        <w:keepNext/>
        <w:spacing w:before="240"/>
        <w:ind w:left="360"/>
        <w:jc w:val="center"/>
        <w:rPr>
          <w:rFonts w:ascii="Arial" w:eastAsia="Arial" w:hAnsi="Arial" w:cs="Arial"/>
        </w:rPr>
      </w:pPr>
      <w:bookmarkStart w:id="18" w:name="_SUMMARY__3a5cfb37_b1e4_44a1_8d21_50d450"/>
      <w:bookmarkStart w:id="19" w:name="_PAR__15_040d32eb_930e_414d_a18d_c0ef9d8"/>
      <w:bookmarkEnd w:id="16"/>
      <w:bookmarkEnd w:id="17"/>
      <w:r>
        <w:rPr>
          <w:rFonts w:ascii="Arial" w:eastAsia="Arial" w:hAnsi="Arial" w:cs="Arial"/>
          <w:b/>
          <w:sz w:val="24"/>
        </w:rPr>
        <w:t>SUMMARY</w:t>
      </w:r>
    </w:p>
    <w:p w:rsidR="007353DC" w:rsidP="007353DC">
      <w:pPr>
        <w:keepNext/>
        <w:ind w:left="360" w:firstLine="360"/>
        <w:rPr>
          <w:rFonts w:ascii="Arial" w:eastAsia="Arial" w:hAnsi="Arial" w:cs="Arial"/>
        </w:rPr>
      </w:pPr>
      <w:bookmarkStart w:id="20" w:name="_PAR__16_63b9fd56_5da1_4f9e_9a68_8d53414"/>
      <w:bookmarkEnd w:id="19"/>
      <w:r>
        <w:rPr>
          <w:rFonts w:ascii="Arial" w:eastAsia="Arial" w:hAnsi="Arial" w:cs="Arial"/>
        </w:rPr>
        <w:t>This amendment clarifies that 3 positions in the Department of Defense, Veterans and Emergency Management, Maine Emergency Management Agency are being reorganized into 3 new positions.</w:t>
      </w:r>
    </w:p>
    <w:p w:rsidR="007353DC" w:rsidP="007353DC">
      <w:pPr>
        <w:keepNext/>
        <w:spacing w:before="400" w:after="120" w:line="259" w:lineRule="auto"/>
        <w:ind w:left="360"/>
        <w:rPr>
          <w:rFonts w:ascii="Arial" w:eastAsia="Arial" w:hAnsi="Arial" w:cs="Arial"/>
          <w:b/>
        </w:rPr>
      </w:pPr>
      <w:bookmarkStart w:id="21" w:name="_SPONSOR_BLOCK__9fe29ab4_03cc_4c20_b7be_"/>
      <w:bookmarkStart w:id="22" w:name="_PAR__17_37c3bb18_2f40_46a6_905b_8f4d369"/>
      <w:bookmarkEnd w:id="18"/>
      <w:bookmarkEnd w:id="20"/>
      <w:r>
        <w:rPr>
          <w:rFonts w:ascii="Arial" w:eastAsia="Arial" w:hAnsi="Arial" w:cs="Arial"/>
          <w:b/>
        </w:rPr>
        <w:t>SPONSORED BY: ___________________________________</w:t>
      </w:r>
    </w:p>
    <w:p w:rsidR="007353DC" w:rsidP="007353DC">
      <w:pPr>
        <w:keepNext/>
        <w:spacing w:after="120" w:line="259" w:lineRule="auto"/>
        <w:ind w:left="720"/>
        <w:rPr>
          <w:rFonts w:ascii="Arial" w:eastAsia="Arial" w:hAnsi="Arial" w:cs="Arial"/>
          <w:b/>
        </w:rPr>
      </w:pPr>
      <w:bookmarkStart w:id="23" w:name="_PAR__18_5116b81a_d2b3_47ea_bab0_4c58ca2"/>
      <w:bookmarkEnd w:id="22"/>
      <w:r>
        <w:rPr>
          <w:rFonts w:ascii="Arial" w:eastAsia="Arial" w:hAnsi="Arial" w:cs="Arial"/>
          <w:b/>
        </w:rPr>
        <w:t>(Representative SACHS, M.)</w:t>
      </w:r>
    </w:p>
    <w:p w:rsidR="00000000" w:rsidRPr="007353DC" w:rsidP="007353DC">
      <w:pPr>
        <w:spacing w:after="120" w:line="259" w:lineRule="auto"/>
        <w:ind w:left="1080"/>
        <w:rPr>
          <w:rFonts w:ascii="Arial" w:eastAsia="Arial" w:hAnsi="Arial" w:cs="Arial"/>
          <w:b/>
        </w:rPr>
      </w:pPr>
      <w:bookmarkStart w:id="24" w:name="_PAR__19_8f493959_ced6_4d48_95d0_0098368"/>
      <w:bookmarkEnd w:id="23"/>
      <w:r>
        <w:rPr>
          <w:rFonts w:ascii="Arial" w:eastAsia="Arial" w:hAnsi="Arial" w:cs="Arial"/>
          <w:b/>
        </w:rPr>
        <w:t>TOWN: Freeport</w:t>
      </w:r>
      <w:bookmarkEnd w:id="1"/>
      <w:bookmarkEnd w:id="21"/>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LR2412,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Make Supplemental Appropriations and Allocations from the General Fund and Other Funds for the Expenditures of State Government and to Change Certain Provisions of the Law Necessary to the Proper Operations of State Government for the Fiscal Year Ending June 30, 2023</w:t>
    </w:r>
  </w:p>
  <w:p>
    <w:pPr>
      <w:suppressLineNumbers/>
      <w:spacing w:before="0" w:after="0"/>
      <w:jc w:val="center"/>
      <w:rPr>
        <w:rFonts w:ascii="Arial" w:eastAsia="Arial" w:hAnsi="Arial" w:cs="Arial"/>
      </w:rPr>
    </w:pPr>
    <w:r>
      <w:rPr>
        <w:rFonts w:ascii="Arial" w:eastAsia="Arial" w:hAnsi="Arial" w:cs="Arial"/>
        <w:sz w:val="22"/>
      </w:rPr>
      <w:t>L.D. 206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353DC"/>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94D22"/>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