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Notify the Public of Juveniles Who Are Wanted Persons</w:t>
      </w:r>
    </w:p>
    <w:p w:rsidR="0078690D" w:rsidP="0078690D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50204512_273f_4ff6_a205_f5"/>
      <w:bookmarkStart w:id="1" w:name="_PAGE__1_dc662d7e_b1d4_45ee_9a52_182c01d"/>
      <w:bookmarkStart w:id="2" w:name="_PAR__2_bc98033d_a6b4_4025_99dd_1a13bfbf"/>
      <w:r>
        <w:rPr>
          <w:rFonts w:ascii="Arial" w:eastAsia="Arial" w:hAnsi="Arial" w:cs="Arial"/>
          <w:caps/>
        </w:rPr>
        <w:t>L.D. 102</w:t>
      </w:r>
    </w:p>
    <w:p w:rsidR="0078690D" w:rsidP="0078690D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206963fd_08d1_4037_a86d_2627b626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78690D" w:rsidP="0078690D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c19f6086_ba67_49cd_b8b6_428ae0bf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Criminal Justice and Public Safety </w:t>
      </w:r>
    </w:p>
    <w:p w:rsidR="0078690D" w:rsidP="0078690D">
      <w:pPr>
        <w:spacing w:before="60" w:after="60"/>
        <w:ind w:left="720"/>
        <w:rPr>
          <w:rFonts w:ascii="Arial" w:eastAsia="Arial" w:hAnsi="Arial" w:cs="Arial"/>
        </w:rPr>
      </w:pPr>
      <w:bookmarkStart w:id="5" w:name="_PAR__5_21c629eb_61b2_46ea_ae69_5aa89742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78690D" w:rsidP="0078690D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36fc126d_997d_4cec_a008_3fa6f451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78690D" w:rsidP="0078690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420635d0_43e7_4026_92b6_d10ac781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78690D" w:rsidP="0078690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93160096_2b4c_47fe_9c3c_25d17176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78690D" w:rsidP="0078690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49af07a9_68ad_4c85_b104_338d8139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78690D" w:rsidP="0078690D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dfb5c655_2596_4d0a_b2ff_34ec6c3"/>
      <w:bookmarkEnd w:id="9"/>
      <w:r>
        <w:rPr>
          <w:rFonts w:ascii="Arial" w:eastAsia="Arial" w:hAnsi="Arial" w:cs="Arial"/>
          <w:szCs w:val="22"/>
        </w:rPr>
        <w:t>COMMITTEE AMENDMENT “      ” to H.P. 67, L.D. 102, “An Act to Notify the Public of Juveniles Who Are Wanted Persons”</w:t>
      </w:r>
    </w:p>
    <w:p w:rsidR="0078690D" w:rsidP="0078690D">
      <w:pPr>
        <w:ind w:left="360" w:firstLine="360"/>
        <w:rPr>
          <w:rFonts w:ascii="Arial" w:eastAsia="Arial" w:hAnsi="Arial" w:cs="Arial"/>
        </w:rPr>
      </w:pPr>
      <w:bookmarkStart w:id="11" w:name="_INSTRUCTION__1404e6f2_c67b_47eb_b2db_e8"/>
      <w:bookmarkStart w:id="12" w:name="_PAR__11_ddd811b6_a13e_498f_96f3_9200729"/>
      <w:bookmarkEnd w:id="0"/>
      <w:bookmarkEnd w:id="10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78690D" w:rsidP="0078690D">
      <w:pPr>
        <w:ind w:left="360" w:firstLine="360"/>
        <w:rPr>
          <w:rFonts w:ascii="Arial" w:eastAsia="Arial" w:hAnsi="Arial" w:cs="Arial"/>
        </w:rPr>
      </w:pPr>
      <w:bookmarkStart w:id="13" w:name="_PAR__12_edc1ad56_4775_405c_aa7a_af818e3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15 MRSA §3308-A, sub-§4-A</w:t>
      </w:r>
      <w:r>
        <w:rPr>
          <w:rFonts w:ascii="Arial" w:eastAsia="Arial" w:hAnsi="Arial" w:cs="Arial"/>
        </w:rPr>
        <w:t xml:space="preserve"> is enacted to read:</w:t>
      </w:r>
    </w:p>
    <w:p w:rsidR="0078690D" w:rsidP="0078690D">
      <w:pPr>
        <w:ind w:left="360" w:firstLine="360"/>
        <w:rPr>
          <w:rFonts w:ascii="Arial" w:eastAsia="Arial" w:hAnsi="Arial" w:cs="Arial"/>
        </w:rPr>
      </w:pPr>
      <w:bookmarkStart w:id="14" w:name="_PAR__13_91376abb_6c82_449c_87f3_42723ca"/>
      <w:bookmarkEnd w:id="13"/>
      <w:r>
        <w:rPr>
          <w:rFonts w:ascii="Arial" w:eastAsia="Arial" w:hAnsi="Arial" w:cs="Arial"/>
          <w:b/>
          <w:u w:val="single"/>
        </w:rPr>
        <w:t xml:space="preserve">4-A.  Limited dissemination; escaped juveniles. </w:t>
      </w:r>
      <w:r>
        <w:rPr>
          <w:rFonts w:ascii="Arial" w:eastAsia="Arial" w:hAnsi="Arial" w:cs="Arial"/>
          <w:u w:val="single"/>
        </w:rPr>
        <w:t xml:space="preserve"> Notwithstanding any provision of this Part or in Title 34-A, section 1216 to the contrary, when a juvenile has committed a juvenile crime that would constitute escape under Title 17-A, section 755, subsection 1, 1</w:t>
      </w:r>
      <w:r>
        <w:rPr>
          <w:rFonts w:ascii="Arial" w:eastAsia="Arial" w:hAnsi="Arial" w:cs="Arial"/>
          <w:u w:val="single"/>
        </w:rPr>
        <w:noBreakHyphen/>
        <w:t>C or 1-D if the juvenile were an adult and there is probable cause to believe the juvenile presents a serious risk to the juvenile's own safety or to public safety, the head of a criminal justice agency, or that person's designee, may publicly disclose the following information for the purpose of identifying and apprehending the juvenile:</w:t>
      </w:r>
    </w:p>
    <w:p w:rsidR="0078690D" w:rsidP="0078690D">
      <w:pPr>
        <w:ind w:left="720"/>
        <w:rPr>
          <w:rFonts w:ascii="Arial" w:eastAsia="Arial" w:hAnsi="Arial" w:cs="Arial"/>
        </w:rPr>
      </w:pPr>
      <w:bookmarkStart w:id="15" w:name="_PAR__14_bd7c9202_1f1c_4715_8457_5309fdc"/>
      <w:bookmarkEnd w:id="14"/>
      <w:r>
        <w:rPr>
          <w:rFonts w:ascii="Arial" w:eastAsia="Arial" w:hAnsi="Arial" w:cs="Arial"/>
          <w:u w:val="single"/>
        </w:rPr>
        <w:t>A.  The juvenile’s physical description;</w:t>
      </w:r>
    </w:p>
    <w:p w:rsidR="0078690D" w:rsidP="0078690D">
      <w:pPr>
        <w:ind w:left="720"/>
        <w:rPr>
          <w:rFonts w:ascii="Arial" w:eastAsia="Arial" w:hAnsi="Arial" w:cs="Arial"/>
        </w:rPr>
      </w:pPr>
      <w:bookmarkStart w:id="16" w:name="_PAR__15_948c4c9a_b0c4_4cf1_a792_eaea69c"/>
      <w:bookmarkEnd w:id="15"/>
      <w:r>
        <w:rPr>
          <w:rFonts w:ascii="Arial" w:eastAsia="Arial" w:hAnsi="Arial" w:cs="Arial"/>
          <w:u w:val="single"/>
        </w:rPr>
        <w:t>B.  A photograph of the juvenile;</w:t>
      </w:r>
    </w:p>
    <w:p w:rsidR="0078690D" w:rsidP="0078690D">
      <w:pPr>
        <w:ind w:left="720"/>
        <w:rPr>
          <w:rFonts w:ascii="Arial" w:eastAsia="Arial" w:hAnsi="Arial" w:cs="Arial"/>
        </w:rPr>
      </w:pPr>
      <w:bookmarkStart w:id="17" w:name="_PAR__16_ffaf0057_b64e_4438_9e94_bfc80e6"/>
      <w:bookmarkEnd w:id="16"/>
      <w:r>
        <w:rPr>
          <w:rFonts w:ascii="Arial" w:eastAsia="Arial" w:hAnsi="Arial" w:cs="Arial"/>
          <w:u w:val="single"/>
        </w:rPr>
        <w:t>C.  Any recent location of the juvenile;</w:t>
      </w:r>
    </w:p>
    <w:p w:rsidR="0078690D" w:rsidP="0078690D">
      <w:pPr>
        <w:ind w:left="720"/>
        <w:rPr>
          <w:rFonts w:ascii="Arial" w:eastAsia="Arial" w:hAnsi="Arial" w:cs="Arial"/>
        </w:rPr>
      </w:pPr>
      <w:bookmarkStart w:id="18" w:name="_PAR__17_c4aa929b_9ff3_4c6f_b782_b493497"/>
      <w:bookmarkEnd w:id="17"/>
      <w:r>
        <w:rPr>
          <w:rFonts w:ascii="Arial" w:eastAsia="Arial" w:hAnsi="Arial" w:cs="Arial"/>
          <w:u w:val="single"/>
        </w:rPr>
        <w:t>D.  Any likely location of the juvenile;</w:t>
      </w:r>
    </w:p>
    <w:p w:rsidR="0078690D" w:rsidP="0078690D">
      <w:pPr>
        <w:ind w:left="720"/>
        <w:rPr>
          <w:rFonts w:ascii="Arial" w:eastAsia="Arial" w:hAnsi="Arial" w:cs="Arial"/>
        </w:rPr>
      </w:pPr>
      <w:bookmarkStart w:id="19" w:name="_PAR__18_db6e335a_d998_4262_8ea7_7481057"/>
      <w:bookmarkEnd w:id="18"/>
      <w:r>
        <w:rPr>
          <w:rFonts w:ascii="Arial" w:eastAsia="Arial" w:hAnsi="Arial" w:cs="Arial"/>
          <w:u w:val="single"/>
        </w:rPr>
        <w:t>E.  The fact that the criminal justice agency is searching for the juvenile; and</w:t>
      </w:r>
      <w:r>
        <w:rPr>
          <w:rFonts w:ascii="Arial" w:eastAsia="Arial" w:hAnsi="Arial" w:cs="Arial"/>
        </w:rPr>
        <w:t xml:space="preserve"> </w:t>
      </w:r>
    </w:p>
    <w:p w:rsidR="0078690D" w:rsidP="0078690D">
      <w:pPr>
        <w:ind w:left="720"/>
        <w:rPr>
          <w:rFonts w:ascii="Arial" w:eastAsia="Arial" w:hAnsi="Arial" w:cs="Arial"/>
        </w:rPr>
      </w:pPr>
      <w:bookmarkStart w:id="20" w:name="_PAR__19_63f4550b_1834_44b2_b887_19dd7c2"/>
      <w:bookmarkEnd w:id="19"/>
      <w:r>
        <w:rPr>
          <w:rFonts w:ascii="Arial" w:eastAsia="Arial" w:hAnsi="Arial" w:cs="Arial"/>
          <w:u w:val="single"/>
        </w:rPr>
        <w:t>F.  Instructions for the public not to approach the juvenile, but to report any sightings or relevant information to a law enforcement agency.</w:t>
      </w:r>
      <w:r>
        <w:rPr>
          <w:rFonts w:ascii="Arial" w:eastAsia="Arial" w:hAnsi="Arial" w:cs="Arial"/>
        </w:rPr>
        <w:t>'</w:t>
      </w:r>
    </w:p>
    <w:p w:rsidR="0078690D" w:rsidP="0078690D">
      <w:pPr>
        <w:ind w:left="360" w:firstLine="360"/>
        <w:rPr>
          <w:rFonts w:ascii="Arial" w:eastAsia="Arial" w:hAnsi="Arial" w:cs="Arial"/>
        </w:rPr>
      </w:pPr>
      <w:bookmarkStart w:id="21" w:name="_INSTRUCTION__d690ff6e_7efe_428b_a646_5b"/>
      <w:bookmarkStart w:id="22" w:name="_PAR__20_3ed3a1f9_380f_495d_827a_ec69d64"/>
      <w:bookmarkEnd w:id="11"/>
      <w:bookmarkEnd w:id="20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78690D" w:rsidP="0078690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3" w:name="_SUMMARY__5fe21ec8_4103_4417_9609_c30294"/>
      <w:bookmarkStart w:id="24" w:name="_PAR__21_2f99e51b_e31f_42cc_b9da_b1a41cf"/>
      <w:bookmarkEnd w:id="21"/>
      <w:bookmarkEnd w:id="22"/>
      <w:r>
        <w:rPr>
          <w:rFonts w:ascii="Arial" w:eastAsia="Arial" w:hAnsi="Arial" w:cs="Arial"/>
          <w:b/>
          <w:sz w:val="24"/>
        </w:rPr>
        <w:t>SUMMARY</w:t>
      </w:r>
    </w:p>
    <w:p w:rsidR="0078690D" w:rsidP="0078690D">
      <w:pPr>
        <w:keepNext/>
        <w:ind w:left="360" w:firstLine="360"/>
        <w:rPr>
          <w:rFonts w:ascii="Arial" w:eastAsia="Arial" w:hAnsi="Arial" w:cs="Arial"/>
        </w:rPr>
      </w:pPr>
      <w:bookmarkStart w:id="25" w:name="_PAR__22_ee54dc55_986c_49f6_a7f7_fddc694"/>
      <w:bookmarkEnd w:id="24"/>
      <w:r w:rsidRPr="00C46158">
        <w:rPr>
          <w:rFonts w:ascii="Arial" w:eastAsia="Arial" w:hAnsi="Arial" w:cs="Arial"/>
        </w:rPr>
        <w:t>This amendment, which is the minority report of the committee, replaces the bill. The amendment allows criminal justice agencies to release certain juvenile information to the public when a juvenile has escaped from custody</w:t>
      </w:r>
      <w:r>
        <w:rPr>
          <w:rFonts w:ascii="Arial" w:eastAsia="Arial" w:hAnsi="Arial" w:cs="Arial"/>
        </w:rPr>
        <w:t>,</w:t>
      </w:r>
      <w:r w:rsidRPr="00C46158">
        <w:rPr>
          <w:rFonts w:ascii="Arial" w:eastAsia="Arial" w:hAnsi="Arial" w:cs="Arial"/>
        </w:rPr>
        <w:t xml:space="preserve"> as defined by the Maine Criminal Code</w:t>
      </w:r>
      <w:r>
        <w:rPr>
          <w:rFonts w:ascii="Arial" w:eastAsia="Arial" w:hAnsi="Arial" w:cs="Arial"/>
        </w:rPr>
        <w:t>,</w:t>
      </w:r>
      <w:r w:rsidRPr="00C46158">
        <w:rPr>
          <w:rFonts w:ascii="Arial" w:eastAsia="Arial" w:hAnsi="Arial" w:cs="Arial"/>
        </w:rPr>
        <w:t xml:space="preserve"> </w:t>
      </w:r>
      <w:bookmarkStart w:id="26" w:name="_PAGE_SPLIT__2563dffd_2d29_41c9_aa32_10e"/>
      <w:bookmarkStart w:id="27" w:name="_PAGE__2_cbf8bc1a_7fba_43ba_882b_75273b3"/>
      <w:bookmarkStart w:id="28" w:name="_PAR__2_521bb8e8_0a8f_4532_8da3_2fc02cfa"/>
      <w:bookmarkEnd w:id="1"/>
      <w:bookmarkEnd w:id="25"/>
      <w:r w:rsidRPr="00C46158">
        <w:rPr>
          <w:rFonts w:ascii="Arial" w:eastAsia="Arial" w:hAnsi="Arial" w:cs="Arial"/>
        </w:rPr>
        <w:t>a</w:t>
      </w:r>
      <w:bookmarkEnd w:id="26"/>
      <w:r w:rsidRPr="00C46158">
        <w:rPr>
          <w:rFonts w:ascii="Arial" w:eastAsia="Arial" w:hAnsi="Arial" w:cs="Arial"/>
        </w:rPr>
        <w:t>nd there is probable cause to believe the escaped juvenile presents a serious risk to the</w:t>
      </w:r>
      <w:r>
        <w:rPr>
          <w:rFonts w:ascii="Arial" w:eastAsia="Arial" w:hAnsi="Arial" w:cs="Arial"/>
        </w:rPr>
        <w:t xml:space="preserve"> juvenile's</w:t>
      </w:r>
      <w:r w:rsidRPr="00C46158">
        <w:rPr>
          <w:rFonts w:ascii="Arial" w:eastAsia="Arial" w:hAnsi="Arial" w:cs="Arial"/>
        </w:rPr>
        <w:t xml:space="preserve"> own safety or </w:t>
      </w:r>
      <w:r>
        <w:rPr>
          <w:rFonts w:ascii="Arial" w:eastAsia="Arial" w:hAnsi="Arial" w:cs="Arial"/>
        </w:rPr>
        <w:t xml:space="preserve">to </w:t>
      </w:r>
      <w:r w:rsidRPr="00C46158">
        <w:rPr>
          <w:rFonts w:ascii="Arial" w:eastAsia="Arial" w:hAnsi="Arial" w:cs="Arial"/>
        </w:rPr>
        <w:t>public safety.</w:t>
      </w:r>
    </w:p>
    <w:p w:rsidR="0078690D" w:rsidP="0078690D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9" w:name="_FISCAL_NOTE_REQUIRED__2562b1f2_b9e1_44c"/>
      <w:bookmarkStart w:id="30" w:name="_PAR__3_a0c0ffb7_b675_4906_bb1d_889420de"/>
      <w:bookmarkEnd w:id="28"/>
      <w:r>
        <w:rPr>
          <w:rFonts w:ascii="Arial" w:eastAsia="Arial" w:hAnsi="Arial" w:cs="Arial"/>
          <w:b/>
        </w:rPr>
        <w:t>FISCAL NOTE REQUIRED</w:t>
      </w:r>
    </w:p>
    <w:p w:rsidR="00000000" w:rsidRPr="0078690D" w:rsidP="0078690D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31" w:name="_PAR__4_c2be9ccb_2bad_4c30_bce0_eef0491c"/>
      <w:bookmarkEnd w:id="30"/>
      <w:r>
        <w:rPr>
          <w:rFonts w:ascii="Arial" w:eastAsia="Arial" w:hAnsi="Arial" w:cs="Arial"/>
          <w:b/>
        </w:rPr>
        <w:t>(See attached)</w:t>
      </w:r>
      <w:bookmarkEnd w:id="23"/>
      <w:bookmarkEnd w:id="27"/>
      <w:bookmarkEnd w:id="29"/>
      <w:bookmarkEnd w:id="31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LR0183, item 3 - 132nd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Notify the Public of Juveniles Who Are Wanted Persons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102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8690D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46158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