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5107B2" w:rsidP="005107B2">
      <w:pPr>
        <w:spacing w:after="240"/>
        <w:ind w:left="360"/>
        <w:jc w:val="right"/>
        <w:rPr>
          <w:rFonts w:ascii="Arial" w:eastAsia="Arial" w:hAnsi="Arial" w:cs="Arial"/>
          <w:caps/>
        </w:rPr>
      </w:pPr>
      <w:bookmarkStart w:id="0" w:name="_AMEND_TITLE__6722228a_30a4_4383_8192_9c"/>
      <w:bookmarkStart w:id="1" w:name="_PAGE__1_46084541_b7d5_42cc_9cf0_81fd243"/>
      <w:bookmarkStart w:id="2" w:name="_PAR__2_66ff163b_3e69_46dd_9d5c_f1ddd1c5"/>
      <w:r>
        <w:rPr>
          <w:rFonts w:ascii="Arial" w:eastAsia="Arial" w:hAnsi="Arial" w:cs="Arial"/>
          <w:caps/>
        </w:rPr>
        <w:t>L.D. 2212</w:t>
      </w:r>
    </w:p>
    <w:p w:rsidR="005107B2" w:rsidP="005107B2">
      <w:pPr>
        <w:tabs>
          <w:tab w:val="right" w:pos="8928"/>
        </w:tabs>
        <w:spacing w:after="360"/>
        <w:ind w:left="360"/>
        <w:rPr>
          <w:rFonts w:ascii="Arial" w:eastAsia="Arial" w:hAnsi="Arial" w:cs="Arial"/>
        </w:rPr>
      </w:pPr>
      <w:bookmarkStart w:id="3" w:name="_PAR__3_937af273_7837_44d7_ba77_ca5de0de"/>
      <w:bookmarkEnd w:id="2"/>
      <w:r>
        <w:rPr>
          <w:rFonts w:ascii="Arial" w:eastAsia="Arial" w:hAnsi="Arial" w:cs="Arial"/>
        </w:rPr>
        <w:t>Date:</w:t>
      </w:r>
      <w:r>
        <w:rPr>
          <w:rFonts w:ascii="Arial" w:eastAsia="Arial" w:hAnsi="Arial" w:cs="Arial"/>
        </w:rPr>
        <w:tab/>
        <w:t>(Filing No. H-         )</w:t>
      </w:r>
    </w:p>
    <w:p w:rsidR="005107B2" w:rsidP="005107B2">
      <w:pPr>
        <w:spacing w:before="60" w:after="60"/>
        <w:ind w:left="720"/>
        <w:rPr>
          <w:rFonts w:ascii="Arial" w:eastAsia="Arial" w:hAnsi="Arial" w:cs="Arial"/>
        </w:rPr>
      </w:pPr>
      <w:bookmarkStart w:id="4" w:name="_PAR__4_7f3a0033_eb58_48a5_926d_ffe9c41b"/>
      <w:bookmarkEnd w:id="3"/>
      <w:r>
        <w:rPr>
          <w:rFonts w:ascii="Arial" w:eastAsia="Arial" w:hAnsi="Arial" w:cs="Arial"/>
        </w:rPr>
        <w:t>Reproduced and distributed under the direction of the Clerk of the House.</w:t>
      </w:r>
    </w:p>
    <w:p w:rsidR="005107B2" w:rsidP="005107B2">
      <w:pPr>
        <w:spacing w:before="160" w:after="0"/>
        <w:ind w:left="360"/>
        <w:jc w:val="center"/>
        <w:outlineLvl w:val="0"/>
        <w:rPr>
          <w:rFonts w:ascii="Arial" w:eastAsia="Arial" w:hAnsi="Arial" w:cs="Arial"/>
          <w:b/>
          <w:caps/>
          <w:sz w:val="24"/>
          <w:szCs w:val="32"/>
        </w:rPr>
      </w:pPr>
      <w:bookmarkStart w:id="5" w:name="_PAR__5_4b915120_6d5a_4770_9643_f43b867f"/>
      <w:bookmarkEnd w:id="4"/>
      <w:r>
        <w:rPr>
          <w:rFonts w:ascii="Arial" w:eastAsia="Arial" w:hAnsi="Arial" w:cs="Arial"/>
          <w:b/>
          <w:caps/>
          <w:sz w:val="24"/>
          <w:szCs w:val="32"/>
        </w:rPr>
        <w:t>STATE OF MAINE</w:t>
      </w:r>
    </w:p>
    <w:p w:rsidR="005107B2" w:rsidP="005107B2">
      <w:pPr>
        <w:spacing w:after="0"/>
        <w:ind w:left="360"/>
        <w:jc w:val="center"/>
        <w:outlineLvl w:val="0"/>
        <w:rPr>
          <w:rFonts w:ascii="Arial" w:eastAsia="Arial" w:hAnsi="Arial" w:cs="Arial"/>
          <w:b/>
          <w:caps/>
          <w:sz w:val="24"/>
          <w:szCs w:val="32"/>
        </w:rPr>
      </w:pPr>
      <w:bookmarkStart w:id="6" w:name="_PAR__6_ea8b4a78_4454_4f16_a365_cecd7ed8"/>
      <w:bookmarkEnd w:id="5"/>
      <w:r>
        <w:rPr>
          <w:rFonts w:ascii="Arial" w:eastAsia="Arial" w:hAnsi="Arial" w:cs="Arial"/>
          <w:b/>
          <w:caps/>
          <w:sz w:val="24"/>
          <w:szCs w:val="32"/>
        </w:rPr>
        <w:t>HOUSE OF REPRESENTATIVES</w:t>
      </w:r>
    </w:p>
    <w:p w:rsidR="005107B2" w:rsidP="005107B2">
      <w:pPr>
        <w:spacing w:after="0"/>
        <w:ind w:left="360"/>
        <w:jc w:val="center"/>
        <w:outlineLvl w:val="0"/>
        <w:rPr>
          <w:rFonts w:ascii="Arial" w:eastAsia="Arial" w:hAnsi="Arial" w:cs="Arial"/>
          <w:b/>
          <w:caps/>
          <w:sz w:val="24"/>
          <w:szCs w:val="32"/>
        </w:rPr>
      </w:pPr>
      <w:bookmarkStart w:id="7" w:name="_PAR__7_69ebc139_e528_4776_9f98_67bf2614"/>
      <w:bookmarkEnd w:id="6"/>
      <w:r>
        <w:rPr>
          <w:rFonts w:ascii="Arial" w:eastAsia="Arial" w:hAnsi="Arial" w:cs="Arial"/>
          <w:b/>
          <w:caps/>
          <w:sz w:val="24"/>
          <w:szCs w:val="32"/>
        </w:rPr>
        <w:t>132nd Legislature</w:t>
      </w:r>
    </w:p>
    <w:p w:rsidR="005107B2" w:rsidP="005107B2">
      <w:pPr>
        <w:spacing w:after="0"/>
        <w:ind w:left="360"/>
        <w:jc w:val="center"/>
        <w:outlineLvl w:val="0"/>
        <w:rPr>
          <w:rFonts w:ascii="Arial" w:eastAsia="Arial" w:hAnsi="Arial" w:cs="Arial"/>
          <w:b/>
          <w:caps/>
          <w:sz w:val="24"/>
          <w:szCs w:val="32"/>
        </w:rPr>
      </w:pPr>
      <w:bookmarkStart w:id="8" w:name="_PAR__8_9e38f162_8545_4eeb_931f_7d7f6bf6"/>
      <w:bookmarkEnd w:id="7"/>
      <w:r>
        <w:rPr>
          <w:rFonts w:ascii="Arial" w:eastAsia="Arial" w:hAnsi="Arial" w:cs="Arial"/>
          <w:b/>
          <w:caps/>
          <w:sz w:val="24"/>
          <w:szCs w:val="32"/>
        </w:rPr>
        <w:t>Second Regular Session</w:t>
      </w:r>
    </w:p>
    <w:p w:rsidR="005107B2" w:rsidP="005107B2">
      <w:pPr>
        <w:spacing w:before="400" w:after="200"/>
        <w:ind w:left="360" w:firstLine="360"/>
        <w:rPr>
          <w:rFonts w:ascii="Arial" w:eastAsia="Arial" w:hAnsi="Arial" w:cs="Arial"/>
        </w:rPr>
      </w:pPr>
      <w:bookmarkStart w:id="9" w:name="_PAR__9_d91c3c46_e283_483a_9135_e55ab696"/>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5107B2" w:rsidP="005107B2">
      <w:pPr>
        <w:ind w:left="360" w:firstLine="360"/>
        <w:rPr>
          <w:rFonts w:ascii="Arial" w:eastAsia="Arial" w:hAnsi="Arial" w:cs="Arial"/>
        </w:rPr>
      </w:pPr>
      <w:bookmarkStart w:id="10" w:name="_INSTRUCTION__abf305a6_1ae3_4940_a9a5_10"/>
      <w:bookmarkStart w:id="11" w:name="_PAR__10_fa1d406a_e2c9_4bbc_8f71_0a09e77"/>
      <w:bookmarkEnd w:id="0"/>
      <w:bookmarkEnd w:id="9"/>
      <w:r>
        <w:rPr>
          <w:rFonts w:ascii="Arial" w:eastAsia="Arial" w:hAnsi="Arial" w:cs="Arial"/>
        </w:rPr>
        <w:t>Amend the amendment by inserting after Part HHHH the following:</w:t>
      </w:r>
    </w:p>
    <w:p w:rsidR="005107B2" w:rsidP="005107B2">
      <w:pPr>
        <w:ind w:left="360"/>
        <w:jc w:val="center"/>
        <w:rPr>
          <w:rFonts w:ascii="Arial" w:eastAsia="Arial" w:hAnsi="Arial" w:cs="Arial"/>
        </w:rPr>
      </w:pPr>
      <w:bookmarkStart w:id="12" w:name="_PAR__11_bdd3f1d1_3fa3_4c2f_9632_ac0008b"/>
      <w:bookmarkEnd w:id="11"/>
      <w:r>
        <w:rPr>
          <w:rFonts w:ascii="Arial" w:eastAsia="Arial" w:hAnsi="Arial" w:cs="Arial"/>
        </w:rPr>
        <w:t>'</w:t>
      </w:r>
      <w:r>
        <w:rPr>
          <w:rFonts w:ascii="Arial" w:eastAsia="Arial" w:hAnsi="Arial" w:cs="Arial"/>
          <w:b/>
          <w:sz w:val="24"/>
        </w:rPr>
        <w:t>PART IIII</w:t>
      </w:r>
    </w:p>
    <w:p w:rsidR="005107B2" w:rsidP="005107B2">
      <w:pPr>
        <w:ind w:left="360" w:firstLine="360"/>
        <w:rPr>
          <w:rFonts w:ascii="Arial" w:eastAsia="Arial" w:hAnsi="Arial" w:cs="Arial"/>
        </w:rPr>
      </w:pPr>
      <w:bookmarkStart w:id="13" w:name="_PAR__12_bc08569e_47a5_45f5_b816_c4437ce"/>
      <w:bookmarkEnd w:id="12"/>
      <w:r>
        <w:rPr>
          <w:rFonts w:ascii="Arial" w:eastAsia="Arial" w:hAnsi="Arial" w:cs="Arial"/>
          <w:b/>
          <w:sz w:val="24"/>
        </w:rPr>
        <w:t>Sec. IIII-1.  22 MRSA §3196,</w:t>
      </w:r>
      <w:r>
        <w:rPr>
          <w:rFonts w:ascii="Arial" w:eastAsia="Arial" w:hAnsi="Arial" w:cs="Arial"/>
        </w:rPr>
        <w:t xml:space="preserve"> as enacted by PL 2019, c. 274, §1, is repealed.</w:t>
      </w:r>
    </w:p>
    <w:p w:rsidR="005107B2" w:rsidP="005107B2">
      <w:pPr>
        <w:ind w:left="360" w:firstLine="360"/>
        <w:rPr>
          <w:rFonts w:ascii="Arial" w:eastAsia="Arial" w:hAnsi="Arial" w:cs="Arial"/>
        </w:rPr>
      </w:pPr>
      <w:bookmarkStart w:id="14" w:name="_PAR__13_00a0467b_23c9_453b_8623_acb7442"/>
      <w:bookmarkEnd w:id="13"/>
      <w:r>
        <w:rPr>
          <w:rFonts w:ascii="Arial" w:eastAsia="Arial" w:hAnsi="Arial" w:cs="Arial"/>
          <w:b/>
          <w:sz w:val="24"/>
        </w:rPr>
        <w:t>Sec. IIII-2.  Appropriations and allocations.</w:t>
      </w:r>
      <w:r>
        <w:rPr>
          <w:rFonts w:ascii="Arial" w:eastAsia="Arial" w:hAnsi="Arial" w:cs="Arial"/>
        </w:rPr>
        <w:t>  The following appropriations and allocations are made.</w:t>
      </w:r>
    </w:p>
    <w:p w:rsidR="005107B2" w:rsidP="005107B2">
      <w:pPr>
        <w:pStyle w:val="BPSParagraphLeftAlign"/>
        <w:suppressAutoHyphens/>
        <w:ind w:left="360"/>
        <w:rPr>
          <w:rFonts w:ascii="Arial" w:eastAsia="Arial" w:hAnsi="Arial" w:cs="Arial"/>
        </w:rPr>
      </w:pPr>
      <w:bookmarkStart w:id="15" w:name="_PAR__14_772bc9ab_32ca_427d_bf46_23baec9"/>
      <w:bookmarkEnd w:id="14"/>
      <w:r>
        <w:rPr>
          <w:rFonts w:ascii="Arial" w:eastAsia="Arial" w:hAnsi="Arial" w:cs="Arial"/>
          <w:b/>
        </w:rPr>
        <w:t>HEALTH AND HUMAN SERVICES, DEPARTMENT OF</w:t>
      </w:r>
    </w:p>
    <w:p w:rsidR="005107B2" w:rsidP="005107B2">
      <w:pPr>
        <w:pStyle w:val="BPSParagraphLeftAlign"/>
        <w:suppressAutoHyphens/>
        <w:ind w:left="360"/>
        <w:rPr>
          <w:rFonts w:ascii="Arial" w:eastAsia="Arial" w:hAnsi="Arial" w:cs="Arial"/>
        </w:rPr>
      </w:pPr>
      <w:bookmarkStart w:id="16" w:name="_PAR__15_c7ecb4e0_310a_47b5_b689_791d765"/>
      <w:bookmarkEnd w:id="15"/>
      <w:r>
        <w:rPr>
          <w:rFonts w:ascii="Arial" w:eastAsia="Arial" w:hAnsi="Arial" w:cs="Arial"/>
          <w:b/>
        </w:rPr>
        <w:t>Medical Care - Payments to Providers 0147</w:t>
      </w:r>
    </w:p>
    <w:p w:rsidR="005107B2" w:rsidP="005107B2">
      <w:pPr>
        <w:ind w:left="360"/>
        <w:rPr>
          <w:rFonts w:ascii="Arial" w:eastAsia="Arial" w:hAnsi="Arial" w:cs="Arial"/>
        </w:rPr>
      </w:pPr>
      <w:bookmarkStart w:id="17" w:name="_PAR__16_f039e299_9cff_4641_825a_72cfdad"/>
      <w:bookmarkEnd w:id="16"/>
      <w:r>
        <w:rPr>
          <w:rFonts w:ascii="Arial" w:eastAsia="Arial" w:hAnsi="Arial" w:cs="Arial"/>
        </w:rPr>
        <w:t>Initiative: Deappropriates funds providing coverage to MaineCare members for legal abortion services.</w:t>
      </w:r>
    </w:p>
    <w:tbl>
      <w:tblPr>
        <w:tblStyle w:val="BPSTable"/>
        <w:tblW w:w="0" w:type="auto"/>
        <w:tblInd w:w="360" w:type="dxa"/>
        <w:tblCellMar>
          <w:left w:w="0" w:type="dxa"/>
          <w:right w:w="0" w:type="dxa"/>
        </w:tblCellMar>
        <w:tblLook w:val="04A0"/>
      </w:tblPr>
      <w:tblGrid>
        <w:gridCol w:w="5009"/>
        <w:gridCol w:w="1463"/>
        <w:gridCol w:w="1463"/>
      </w:tblGrid>
      <w:tr w:rsidTr="00832835">
        <w:tblPrEx>
          <w:tblW w:w="0" w:type="auto"/>
          <w:tblInd w:w="360" w:type="dxa"/>
          <w:tblCellMar>
            <w:left w:w="0" w:type="dxa"/>
            <w:right w:w="0" w:type="dxa"/>
          </w:tblCellMar>
          <w:tblLook w:val="04A0"/>
        </w:tblPrEx>
        <w:tc>
          <w:tcPr>
            <w:tcW w:w="5069" w:type="dxa"/>
          </w:tcPr>
          <w:p w:rsidR="005107B2" w:rsidP="00832835">
            <w:pPr>
              <w:spacing w:before="0" w:after="0"/>
              <w:rPr>
                <w:rFonts w:ascii="Arial" w:eastAsia="Arial" w:hAnsi="Arial" w:cs="Arial"/>
              </w:rPr>
            </w:pPr>
            <w:bookmarkStart w:id="18" w:name="_PAR__17_cb1f14a0_779e_4a26_9042_9a1438c"/>
            <w:bookmarkStart w:id="19" w:name="_LINE__22_879312a0_1af9_44bf_aad8_01118c"/>
            <w:bookmarkEnd w:id="17"/>
            <w:r>
              <w:rPr>
                <w:rFonts w:ascii="Arial" w:eastAsia="Arial" w:hAnsi="Arial" w:cs="Arial"/>
                <w:b/>
              </w:rPr>
              <w:t>GENERAL FUND</w:t>
            </w:r>
            <w:bookmarkEnd w:id="19"/>
          </w:p>
        </w:tc>
        <w:tc>
          <w:tcPr>
            <w:tcW w:w="1469" w:type="dxa"/>
          </w:tcPr>
          <w:p w:rsidR="005107B2" w:rsidP="00832835">
            <w:pPr>
              <w:spacing w:before="0" w:after="0"/>
              <w:jc w:val="right"/>
              <w:rPr>
                <w:rFonts w:ascii="Arial" w:eastAsia="Arial" w:hAnsi="Arial" w:cs="Arial"/>
              </w:rPr>
            </w:pPr>
            <w:bookmarkStart w:id="20" w:name="_LINE__22_22b5291c_814d_407f_8aa6_d39a88"/>
            <w:r>
              <w:rPr>
                <w:rFonts w:ascii="Arial" w:eastAsia="Arial" w:hAnsi="Arial" w:cs="Arial"/>
                <w:b/>
              </w:rPr>
              <w:t>2025-26</w:t>
            </w:r>
            <w:bookmarkEnd w:id="20"/>
          </w:p>
        </w:tc>
        <w:tc>
          <w:tcPr>
            <w:tcW w:w="1469" w:type="dxa"/>
          </w:tcPr>
          <w:p w:rsidR="005107B2" w:rsidP="00832835">
            <w:pPr>
              <w:spacing w:before="0" w:after="0"/>
              <w:jc w:val="right"/>
              <w:rPr>
                <w:rFonts w:ascii="Arial" w:eastAsia="Arial" w:hAnsi="Arial" w:cs="Arial"/>
              </w:rPr>
            </w:pPr>
            <w:bookmarkStart w:id="21" w:name="_LINE__22_4f1fa757_5913_426c_a6b3_4a30e6"/>
            <w:r>
              <w:rPr>
                <w:rFonts w:ascii="Arial" w:eastAsia="Arial" w:hAnsi="Arial" w:cs="Arial"/>
                <w:b/>
              </w:rPr>
              <w:t>2026-27</w:t>
            </w:r>
            <w:bookmarkEnd w:id="21"/>
          </w:p>
        </w:tc>
      </w:tr>
      <w:tr w:rsidTr="00832835">
        <w:tblPrEx>
          <w:tblW w:w="0" w:type="auto"/>
          <w:tblInd w:w="360" w:type="dxa"/>
          <w:tblCellMar>
            <w:left w:w="0" w:type="dxa"/>
            <w:right w:w="0" w:type="dxa"/>
          </w:tblCellMar>
          <w:tblLook w:val="04A0"/>
        </w:tblPrEx>
        <w:tc>
          <w:tcPr>
            <w:tcW w:w="5069" w:type="dxa"/>
          </w:tcPr>
          <w:p w:rsidR="005107B2" w:rsidP="00832835">
            <w:pPr>
              <w:spacing w:before="0" w:after="0"/>
              <w:ind w:left="180"/>
              <w:rPr>
                <w:rFonts w:ascii="Arial" w:eastAsia="Arial" w:hAnsi="Arial" w:cs="Arial"/>
              </w:rPr>
            </w:pPr>
            <w:bookmarkStart w:id="22" w:name="_LINE__23_a667dd7d_f5d3_4daa_a488_f063d4"/>
            <w:r>
              <w:rPr>
                <w:rFonts w:ascii="Arial" w:eastAsia="Arial" w:hAnsi="Arial" w:cs="Arial"/>
              </w:rPr>
              <w:t>All Other</w:t>
            </w:r>
            <w:bookmarkEnd w:id="22"/>
          </w:p>
        </w:tc>
        <w:tc>
          <w:tcPr>
            <w:tcW w:w="1469" w:type="dxa"/>
          </w:tcPr>
          <w:p w:rsidR="005107B2" w:rsidP="00832835">
            <w:pPr>
              <w:spacing w:before="0" w:after="0"/>
              <w:jc w:val="right"/>
              <w:rPr>
                <w:rFonts w:ascii="Arial" w:eastAsia="Arial" w:hAnsi="Arial" w:cs="Arial"/>
              </w:rPr>
            </w:pPr>
            <w:bookmarkStart w:id="23" w:name="_LINE__23_87cbb57f_4893_458b_bdfb_038423"/>
            <w:r>
              <w:rPr>
                <w:rFonts w:ascii="Arial" w:eastAsia="Arial" w:hAnsi="Arial" w:cs="Arial"/>
              </w:rPr>
              <w:t>$0</w:t>
            </w:r>
            <w:bookmarkEnd w:id="23"/>
          </w:p>
        </w:tc>
        <w:tc>
          <w:tcPr>
            <w:tcW w:w="1469" w:type="dxa"/>
          </w:tcPr>
          <w:p w:rsidR="005107B2" w:rsidP="00832835">
            <w:pPr>
              <w:spacing w:before="0" w:after="0"/>
              <w:jc w:val="right"/>
              <w:rPr>
                <w:rFonts w:ascii="Arial" w:eastAsia="Arial" w:hAnsi="Arial" w:cs="Arial"/>
              </w:rPr>
            </w:pPr>
            <w:bookmarkStart w:id="24" w:name="_LINE__23_8cd3ce88_326f_4bb3_9eba_d4551f"/>
            <w:r>
              <w:rPr>
                <w:rFonts w:ascii="Arial" w:eastAsia="Arial" w:hAnsi="Arial" w:cs="Arial"/>
              </w:rPr>
              <w:t>($375,843)</w:t>
            </w:r>
            <w:bookmarkEnd w:id="24"/>
          </w:p>
        </w:tc>
      </w:tr>
      <w:tr w:rsidTr="00832835">
        <w:tblPrEx>
          <w:tblW w:w="0" w:type="auto"/>
          <w:tblInd w:w="360" w:type="dxa"/>
          <w:tblCellMar>
            <w:left w:w="0" w:type="dxa"/>
            <w:right w:w="0" w:type="dxa"/>
          </w:tblCellMar>
          <w:tblLook w:val="04A0"/>
        </w:tblPrEx>
        <w:tc>
          <w:tcPr>
            <w:tcW w:w="5069" w:type="dxa"/>
          </w:tcPr>
          <w:p w:rsidR="005107B2" w:rsidP="00832835">
            <w:pPr>
              <w:spacing w:before="0" w:after="0"/>
              <w:rPr>
                <w:rFonts w:ascii="Arial" w:eastAsia="Arial" w:hAnsi="Arial" w:cs="Arial"/>
              </w:rPr>
            </w:pPr>
            <w:bookmarkStart w:id="25" w:name="_LINE__24_a819dcc6_046a_4e9e_b464_6bd098"/>
            <w:r>
              <w:rPr>
                <w:rFonts w:ascii="Arial" w:eastAsia="Arial" w:hAnsi="Arial" w:cs="Arial"/>
              </w:rPr>
              <w:t xml:space="preserve"> </w:t>
            </w:r>
            <w:bookmarkEnd w:id="25"/>
          </w:p>
        </w:tc>
        <w:tc>
          <w:tcPr>
            <w:tcW w:w="1469" w:type="dxa"/>
          </w:tcPr>
          <w:p w:rsidR="005107B2" w:rsidP="00832835">
            <w:pPr>
              <w:spacing w:before="0" w:after="0"/>
              <w:jc w:val="right"/>
              <w:rPr>
                <w:rFonts w:ascii="Arial" w:eastAsia="Arial" w:hAnsi="Arial" w:cs="Arial"/>
              </w:rPr>
            </w:pPr>
            <w:bookmarkStart w:id="26" w:name="_LINE__24_4bbc6e2e_b67f_4e37_b52f_2e5d11"/>
            <w:r>
              <w:rPr>
                <w:rFonts w:ascii="Arial" w:eastAsia="Arial" w:hAnsi="Arial" w:cs="Arial"/>
              </w:rPr>
              <w:t>__________</w:t>
            </w:r>
            <w:bookmarkEnd w:id="26"/>
          </w:p>
        </w:tc>
        <w:tc>
          <w:tcPr>
            <w:tcW w:w="1469" w:type="dxa"/>
          </w:tcPr>
          <w:p w:rsidR="005107B2" w:rsidP="00832835">
            <w:pPr>
              <w:spacing w:before="0" w:after="0"/>
              <w:jc w:val="right"/>
              <w:rPr>
                <w:rFonts w:ascii="Arial" w:eastAsia="Arial" w:hAnsi="Arial" w:cs="Arial"/>
              </w:rPr>
            </w:pPr>
            <w:bookmarkStart w:id="27" w:name="_LINE__24_72186c63_0e03_425e_8cf1_3b887e"/>
            <w:r>
              <w:rPr>
                <w:rFonts w:ascii="Arial" w:eastAsia="Arial" w:hAnsi="Arial" w:cs="Arial"/>
              </w:rPr>
              <w:t>__________</w:t>
            </w:r>
            <w:bookmarkEnd w:id="27"/>
          </w:p>
        </w:tc>
      </w:tr>
      <w:tr w:rsidTr="00832835">
        <w:tblPrEx>
          <w:tblW w:w="0" w:type="auto"/>
          <w:tblInd w:w="360" w:type="dxa"/>
          <w:tblCellMar>
            <w:left w:w="0" w:type="dxa"/>
            <w:right w:w="0" w:type="dxa"/>
          </w:tblCellMar>
          <w:tblLook w:val="04A0"/>
        </w:tblPrEx>
        <w:tc>
          <w:tcPr>
            <w:tcW w:w="5069" w:type="dxa"/>
          </w:tcPr>
          <w:p w:rsidR="005107B2" w:rsidP="00832835">
            <w:pPr>
              <w:spacing w:before="0" w:after="0"/>
              <w:rPr>
                <w:rFonts w:ascii="Arial" w:eastAsia="Arial" w:hAnsi="Arial" w:cs="Arial"/>
              </w:rPr>
            </w:pPr>
            <w:bookmarkStart w:id="28" w:name="_LINE__25_c4a6ec68_c10e_48cf_8195_7a9d64"/>
            <w:r>
              <w:rPr>
                <w:rFonts w:ascii="Arial" w:eastAsia="Arial" w:hAnsi="Arial" w:cs="Arial"/>
              </w:rPr>
              <w:t>GENERAL FUND TOTAL</w:t>
            </w:r>
            <w:bookmarkEnd w:id="28"/>
          </w:p>
        </w:tc>
        <w:tc>
          <w:tcPr>
            <w:tcW w:w="1469" w:type="dxa"/>
          </w:tcPr>
          <w:p w:rsidR="005107B2" w:rsidP="00832835">
            <w:pPr>
              <w:spacing w:before="0" w:after="0"/>
              <w:jc w:val="right"/>
              <w:rPr>
                <w:rFonts w:ascii="Arial" w:eastAsia="Arial" w:hAnsi="Arial" w:cs="Arial"/>
              </w:rPr>
            </w:pPr>
            <w:bookmarkStart w:id="29" w:name="_LINE__25_4821145a_05ea_43ef_aa04_596815"/>
            <w:r>
              <w:rPr>
                <w:rFonts w:ascii="Arial" w:eastAsia="Arial" w:hAnsi="Arial" w:cs="Arial"/>
              </w:rPr>
              <w:t>$0</w:t>
            </w:r>
            <w:bookmarkEnd w:id="29"/>
          </w:p>
        </w:tc>
        <w:tc>
          <w:tcPr>
            <w:tcW w:w="1469" w:type="dxa"/>
          </w:tcPr>
          <w:p w:rsidR="005107B2" w:rsidP="00832835">
            <w:pPr>
              <w:spacing w:before="0" w:after="0"/>
              <w:jc w:val="right"/>
              <w:rPr>
                <w:rFonts w:ascii="Arial" w:eastAsia="Arial" w:hAnsi="Arial" w:cs="Arial"/>
              </w:rPr>
            </w:pPr>
            <w:bookmarkStart w:id="30" w:name="_LINE__25_3405017a_b263_4100_9d31_bf4d03"/>
            <w:r>
              <w:rPr>
                <w:rFonts w:ascii="Arial" w:eastAsia="Arial" w:hAnsi="Arial" w:cs="Arial"/>
              </w:rPr>
              <w:t>($375,843)</w:t>
            </w:r>
            <w:bookmarkEnd w:id="30"/>
          </w:p>
        </w:tc>
      </w:tr>
    </w:tbl>
    <w:p w:rsidR="005107B2" w:rsidP="005107B2">
      <w:pPr>
        <w:ind w:left="360"/>
        <w:rPr>
          <w:rFonts w:ascii="Arial" w:eastAsia="Arial" w:hAnsi="Arial" w:cs="Arial"/>
        </w:rPr>
      </w:pPr>
      <w:bookmarkStart w:id="31" w:name="_PAR__18_c4f37c52_0c04_473c_b9c9_6e51ea8"/>
      <w:bookmarkEnd w:id="18"/>
      <w:r>
        <w:rPr>
          <w:rFonts w:ascii="Arial" w:eastAsia="Arial" w:hAnsi="Arial" w:cs="Arial"/>
        </w:rPr>
        <w:t>'</w:t>
      </w:r>
    </w:p>
    <w:p w:rsidR="005107B2" w:rsidP="005107B2">
      <w:pPr>
        <w:ind w:left="360" w:firstLine="360"/>
        <w:rPr>
          <w:rFonts w:ascii="Arial" w:eastAsia="Arial" w:hAnsi="Arial" w:cs="Arial"/>
        </w:rPr>
      </w:pPr>
      <w:bookmarkStart w:id="32" w:name="_INSTRUCTION__073c460a_02f8_44fc_8e9e_56"/>
      <w:bookmarkStart w:id="33" w:name="_PAR__19_9657843c_ce7c_4994_ae5b_ba3d06b"/>
      <w:bookmarkEnd w:id="10"/>
      <w:bookmarkEnd w:id="31"/>
      <w:r>
        <w:rPr>
          <w:rFonts w:ascii="Arial" w:eastAsia="Arial" w:hAnsi="Arial" w:cs="Arial"/>
        </w:rPr>
        <w:t>Amend the amendment by relettering or renumbering any nonconsecutive Part letter or section number to read consecutively.</w:t>
      </w:r>
    </w:p>
    <w:p w:rsidR="005107B2" w:rsidP="005107B2">
      <w:pPr>
        <w:keepNext/>
        <w:spacing w:before="240"/>
        <w:ind w:left="360"/>
        <w:jc w:val="center"/>
        <w:rPr>
          <w:rFonts w:ascii="Arial" w:eastAsia="Arial" w:hAnsi="Arial" w:cs="Arial"/>
        </w:rPr>
      </w:pPr>
      <w:bookmarkStart w:id="34" w:name="_SUMMARY__cb8ec03f_be9e_4798_8460_d71f9e"/>
      <w:bookmarkStart w:id="35" w:name="_PAR__20_f9b6fd0a_be56_4293_8cc8_dfb9e79"/>
      <w:bookmarkEnd w:id="32"/>
      <w:bookmarkEnd w:id="33"/>
      <w:r>
        <w:rPr>
          <w:rFonts w:ascii="Arial" w:eastAsia="Arial" w:hAnsi="Arial" w:cs="Arial"/>
          <w:b/>
          <w:sz w:val="24"/>
        </w:rPr>
        <w:t>SUMMARY</w:t>
      </w:r>
    </w:p>
    <w:p w:rsidR="005107B2" w:rsidP="005107B2">
      <w:pPr>
        <w:keepNext/>
        <w:ind w:left="360" w:firstLine="360"/>
        <w:rPr>
          <w:rFonts w:ascii="Arial" w:eastAsia="Arial" w:hAnsi="Arial" w:cs="Arial"/>
        </w:rPr>
      </w:pPr>
      <w:bookmarkStart w:id="36" w:name="_PAR__21_18337894_b75b_4a14_9da5_7a9d077"/>
      <w:bookmarkEnd w:id="35"/>
      <w:r>
        <w:rPr>
          <w:rFonts w:ascii="Arial" w:eastAsia="Arial" w:hAnsi="Arial" w:cs="Arial"/>
        </w:rPr>
        <w:t xml:space="preserve">This amendment repeals the provision of law requiring the Department of Health and Human Services to provide coverage for abortion services to MaineCare members and to fund within existing resources abortion services that are not federally approved Medicaid </w:t>
      </w:r>
      <w:bookmarkStart w:id="37" w:name="_PAGE_SPLIT__0f86a3e9_2509_49cb_b836_451"/>
      <w:bookmarkStart w:id="38" w:name="_PAGE__2_01c18009_0c68_43ce_83e3_97ac153"/>
      <w:bookmarkStart w:id="39" w:name="_PAR__2_9fcb0343_0692_4f4a_9307_3cbeac6a"/>
      <w:bookmarkEnd w:id="1"/>
      <w:bookmarkEnd w:id="36"/>
      <w:r>
        <w:rPr>
          <w:rFonts w:ascii="Arial" w:eastAsia="Arial" w:hAnsi="Arial" w:cs="Arial"/>
        </w:rPr>
        <w:t>s</w:t>
      </w:r>
      <w:bookmarkEnd w:id="37"/>
      <w:r>
        <w:rPr>
          <w:rFonts w:ascii="Arial" w:eastAsia="Arial" w:hAnsi="Arial" w:cs="Arial"/>
        </w:rPr>
        <w:t>ervices.  The amendment also deappropriates funding to provide coverage to MaineCare members for legal abortion services.</w:t>
      </w:r>
    </w:p>
    <w:p w:rsidR="005107B2" w:rsidP="005107B2">
      <w:pPr>
        <w:keepNext/>
        <w:spacing w:before="400" w:after="120" w:line="259" w:lineRule="auto"/>
        <w:ind w:left="360"/>
        <w:rPr>
          <w:rFonts w:ascii="Arial" w:eastAsia="Arial" w:hAnsi="Arial" w:cs="Arial"/>
          <w:b/>
        </w:rPr>
      </w:pPr>
      <w:bookmarkStart w:id="40" w:name="_SPONSOR_BLOCK__4ed7db44_80c6_40c2_9ae5_"/>
      <w:bookmarkStart w:id="41" w:name="_PAR__3_fd6c4ed9_c1df_4e2f_adec_4ba09a36"/>
      <w:bookmarkEnd w:id="34"/>
      <w:bookmarkEnd w:id="39"/>
      <w:r>
        <w:rPr>
          <w:rFonts w:ascii="Arial" w:eastAsia="Arial" w:hAnsi="Arial" w:cs="Arial"/>
          <w:b/>
        </w:rPr>
        <w:t>SPONSORED BY: ___________________________________</w:t>
      </w:r>
    </w:p>
    <w:p w:rsidR="005107B2" w:rsidP="005107B2">
      <w:pPr>
        <w:keepNext/>
        <w:spacing w:after="120" w:line="259" w:lineRule="auto"/>
        <w:ind w:left="720"/>
        <w:rPr>
          <w:rFonts w:ascii="Arial" w:eastAsia="Arial" w:hAnsi="Arial" w:cs="Arial"/>
          <w:b/>
        </w:rPr>
      </w:pPr>
      <w:bookmarkStart w:id="42" w:name="_PAR__4_44010233_a7a9_48b6_b2ee_18b950cb"/>
      <w:bookmarkEnd w:id="41"/>
      <w:r>
        <w:rPr>
          <w:rFonts w:ascii="Arial" w:eastAsia="Arial" w:hAnsi="Arial" w:cs="Arial"/>
          <w:b/>
        </w:rPr>
        <w:t>(Representative QUINT, T.)</w:t>
      </w:r>
    </w:p>
    <w:p w:rsidR="00000000" w:rsidRPr="005107B2" w:rsidP="005107B2">
      <w:pPr>
        <w:spacing w:after="120" w:line="259" w:lineRule="auto"/>
        <w:ind w:left="1080"/>
        <w:rPr>
          <w:rFonts w:ascii="Arial" w:eastAsia="Arial" w:hAnsi="Arial" w:cs="Arial"/>
          <w:b/>
        </w:rPr>
      </w:pPr>
      <w:bookmarkStart w:id="43" w:name="_PAR__5_00d26ba7_0d9d_4c77_aeb4_d4faad68"/>
      <w:bookmarkEnd w:id="42"/>
      <w:r>
        <w:rPr>
          <w:rFonts w:ascii="Arial" w:eastAsia="Arial" w:hAnsi="Arial" w:cs="Arial"/>
          <w:b/>
        </w:rPr>
        <w:t>TOWN: Hodgdon</w:t>
      </w:r>
      <w:bookmarkEnd w:id="38"/>
      <w:bookmarkEnd w:id="40"/>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23 - 132nd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107B2"/>
    <w:rsid w:val="005500BF"/>
    <w:rsid w:val="005568B1"/>
    <w:rsid w:val="00564135"/>
    <w:rsid w:val="00574B75"/>
    <w:rsid w:val="00610E2A"/>
    <w:rsid w:val="00641982"/>
    <w:rsid w:val="006714D5"/>
    <w:rsid w:val="00695EDF"/>
    <w:rsid w:val="006D40C3"/>
    <w:rsid w:val="007D72C8"/>
    <w:rsid w:val="007F3B1E"/>
    <w:rsid w:val="00801F19"/>
    <w:rsid w:val="00806421"/>
    <w:rsid w:val="00832835"/>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