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Implement the Recommendations of the Task Force to Evaluate the Impact of Facility Fees on Patients to Improve Facility Fee Transparency and Notification and to Prohibit Facility Fees for Certain Services</w:t>
      </w:r>
    </w:p>
    <w:p w:rsidR="007E5806" w:rsidP="007E5806">
      <w:pPr>
        <w:spacing w:after="240"/>
        <w:ind w:left="360"/>
        <w:jc w:val="right"/>
        <w:rPr>
          <w:rFonts w:ascii="Arial" w:eastAsia="Arial" w:hAnsi="Arial" w:cs="Arial"/>
          <w:caps/>
        </w:rPr>
      </w:pPr>
      <w:bookmarkStart w:id="0" w:name="_AMEND_TITLE__9c29f223_f1d6_47ee_95f8_1b"/>
      <w:bookmarkStart w:id="1" w:name="_PAGE__1_bc7c542b_fe3b_42a7_9e60_c1f9582"/>
      <w:bookmarkStart w:id="2" w:name="_PAR__2_47a9540a_173a_4d14_b637_f9d5a639"/>
      <w:r>
        <w:rPr>
          <w:rFonts w:ascii="Arial" w:eastAsia="Arial" w:hAnsi="Arial" w:cs="Arial"/>
          <w:caps/>
        </w:rPr>
        <w:t>L.D. 2271</w:t>
      </w:r>
    </w:p>
    <w:p w:rsidR="007E5806" w:rsidP="007E5806">
      <w:pPr>
        <w:tabs>
          <w:tab w:val="right" w:pos="8928"/>
        </w:tabs>
        <w:spacing w:after="360"/>
        <w:ind w:left="360"/>
        <w:rPr>
          <w:rFonts w:ascii="Arial" w:eastAsia="Arial" w:hAnsi="Arial" w:cs="Arial"/>
        </w:rPr>
      </w:pPr>
      <w:bookmarkStart w:id="3" w:name="_PAR__3_8663fa36_465a_4e6d_8bda_f019b3e5"/>
      <w:bookmarkEnd w:id="2"/>
      <w:r>
        <w:rPr>
          <w:rFonts w:ascii="Arial" w:eastAsia="Arial" w:hAnsi="Arial" w:cs="Arial"/>
        </w:rPr>
        <w:t>Date:</w:t>
      </w:r>
      <w:r>
        <w:rPr>
          <w:rFonts w:ascii="Arial" w:eastAsia="Arial" w:hAnsi="Arial" w:cs="Arial"/>
        </w:rPr>
        <w:tab/>
        <w:t>(Filing No. S-         )</w:t>
      </w:r>
    </w:p>
    <w:p w:rsidR="007E5806" w:rsidP="007E5806">
      <w:pPr>
        <w:spacing w:before="600" w:after="300"/>
        <w:ind w:left="360"/>
        <w:jc w:val="center"/>
        <w:outlineLvl w:val="0"/>
        <w:rPr>
          <w:rFonts w:ascii="Arial" w:eastAsia="Arial" w:hAnsi="Arial" w:cs="Arial"/>
        </w:rPr>
      </w:pPr>
      <w:bookmarkStart w:id="4" w:name="_PAR__4_f0799f0d_7985_4abe_932c_fce26822"/>
      <w:bookmarkEnd w:id="3"/>
      <w:r>
        <w:rPr>
          <w:rFonts w:ascii="Arial" w:eastAsia="Arial" w:hAnsi="Arial" w:cs="Arial"/>
          <w:b/>
          <w:caps/>
          <w:sz w:val="24"/>
          <w:szCs w:val="32"/>
        </w:rPr>
        <w:t xml:space="preserve">Health Coverage, Insurance and Financial Services </w:t>
      </w:r>
    </w:p>
    <w:p w:rsidR="007E5806" w:rsidP="007E5806">
      <w:pPr>
        <w:spacing w:before="60" w:after="60"/>
        <w:ind w:left="720"/>
        <w:rPr>
          <w:rFonts w:ascii="Arial" w:eastAsia="Arial" w:hAnsi="Arial" w:cs="Arial"/>
        </w:rPr>
      </w:pPr>
      <w:bookmarkStart w:id="5" w:name="_PAR__5_cf2081cd_76d7_47d8_88cf_35e46022"/>
      <w:bookmarkEnd w:id="4"/>
      <w:r>
        <w:rPr>
          <w:rFonts w:ascii="Arial" w:eastAsia="Arial" w:hAnsi="Arial" w:cs="Arial"/>
        </w:rPr>
        <w:t>Reproduced and distributed under the direction of the Secretary of the Senate.</w:t>
      </w:r>
    </w:p>
    <w:p w:rsidR="007E5806" w:rsidP="007E5806">
      <w:pPr>
        <w:spacing w:before="160" w:after="0"/>
        <w:ind w:left="360"/>
        <w:jc w:val="center"/>
        <w:outlineLvl w:val="0"/>
        <w:rPr>
          <w:rFonts w:ascii="Arial" w:eastAsia="Arial" w:hAnsi="Arial" w:cs="Arial"/>
          <w:b/>
          <w:caps/>
          <w:sz w:val="24"/>
          <w:szCs w:val="32"/>
        </w:rPr>
      </w:pPr>
      <w:bookmarkStart w:id="6" w:name="_PAR__6_0dbc0e7f_3d33_4e5e_8993_240bfa3f"/>
      <w:bookmarkEnd w:id="5"/>
      <w:r>
        <w:rPr>
          <w:rFonts w:ascii="Arial" w:eastAsia="Arial" w:hAnsi="Arial" w:cs="Arial"/>
          <w:b/>
          <w:caps/>
          <w:sz w:val="24"/>
          <w:szCs w:val="32"/>
        </w:rPr>
        <w:t>STATE OF MAINE</w:t>
      </w:r>
    </w:p>
    <w:p w:rsidR="007E5806" w:rsidP="007E5806">
      <w:pPr>
        <w:spacing w:after="0"/>
        <w:ind w:left="360"/>
        <w:jc w:val="center"/>
        <w:outlineLvl w:val="0"/>
        <w:rPr>
          <w:rFonts w:ascii="Arial" w:eastAsia="Arial" w:hAnsi="Arial" w:cs="Arial"/>
          <w:b/>
          <w:caps/>
          <w:sz w:val="24"/>
          <w:szCs w:val="32"/>
        </w:rPr>
      </w:pPr>
      <w:bookmarkStart w:id="7" w:name="_PAR__7_a026133a_8d3c_4bcb_896e_01f253c6"/>
      <w:bookmarkEnd w:id="6"/>
      <w:r>
        <w:rPr>
          <w:rFonts w:ascii="Arial" w:eastAsia="Arial" w:hAnsi="Arial" w:cs="Arial"/>
          <w:b/>
          <w:caps/>
          <w:sz w:val="24"/>
          <w:szCs w:val="32"/>
        </w:rPr>
        <w:t>SENATE</w:t>
      </w:r>
    </w:p>
    <w:p w:rsidR="007E5806" w:rsidP="007E5806">
      <w:pPr>
        <w:spacing w:after="0"/>
        <w:ind w:left="360"/>
        <w:jc w:val="center"/>
        <w:outlineLvl w:val="0"/>
        <w:rPr>
          <w:rFonts w:ascii="Arial" w:eastAsia="Arial" w:hAnsi="Arial" w:cs="Arial"/>
          <w:b/>
          <w:caps/>
          <w:sz w:val="24"/>
          <w:szCs w:val="32"/>
        </w:rPr>
      </w:pPr>
      <w:bookmarkStart w:id="8" w:name="_PAR__8_5df855e7_bb40_44dd_bbec_255b3343"/>
      <w:bookmarkEnd w:id="7"/>
      <w:r>
        <w:rPr>
          <w:rFonts w:ascii="Arial" w:eastAsia="Arial" w:hAnsi="Arial" w:cs="Arial"/>
          <w:b/>
          <w:caps/>
          <w:sz w:val="24"/>
          <w:szCs w:val="32"/>
        </w:rPr>
        <w:t>131st Legislature</w:t>
      </w:r>
    </w:p>
    <w:p w:rsidR="007E5806" w:rsidP="007E5806">
      <w:pPr>
        <w:spacing w:after="0"/>
        <w:ind w:left="360"/>
        <w:jc w:val="center"/>
        <w:outlineLvl w:val="0"/>
        <w:rPr>
          <w:rFonts w:ascii="Arial" w:eastAsia="Arial" w:hAnsi="Arial" w:cs="Arial"/>
          <w:b/>
          <w:caps/>
          <w:sz w:val="24"/>
          <w:szCs w:val="32"/>
        </w:rPr>
      </w:pPr>
      <w:bookmarkStart w:id="9" w:name="_PAR__9_e0795dd2_832f_40cd_ab1a_303b622a"/>
      <w:bookmarkEnd w:id="8"/>
      <w:r>
        <w:rPr>
          <w:rFonts w:ascii="Arial" w:eastAsia="Arial" w:hAnsi="Arial" w:cs="Arial"/>
          <w:b/>
          <w:caps/>
          <w:sz w:val="24"/>
          <w:szCs w:val="32"/>
        </w:rPr>
        <w:t>Second Regular Session</w:t>
      </w:r>
    </w:p>
    <w:p w:rsidR="007E5806" w:rsidP="007E5806">
      <w:pPr>
        <w:spacing w:before="400" w:after="200"/>
        <w:ind w:left="360" w:firstLine="360"/>
        <w:rPr>
          <w:rFonts w:ascii="Arial" w:eastAsia="Arial" w:hAnsi="Arial" w:cs="Arial"/>
        </w:rPr>
      </w:pPr>
      <w:bookmarkStart w:id="10" w:name="_PAR__10_e2c9d86f_b711_48f2_bf7d_24b9be3"/>
      <w:bookmarkEnd w:id="9"/>
      <w:r>
        <w:rPr>
          <w:rFonts w:ascii="Arial" w:eastAsia="Arial" w:hAnsi="Arial" w:cs="Arial"/>
          <w:szCs w:val="22"/>
        </w:rPr>
        <w:t>COMMITTEE AMENDMENT “      ” to S.P. 987, L.D. 2271, “An Act to Implement the Recommendations of the Task Force to Evaluate the Impact of Facility Fees on Patients to Improve Facility Fee Transparency and Notification and to Prohibit Facility Fees for Certain Services”</w:t>
      </w:r>
    </w:p>
    <w:p w:rsidR="007E5806" w:rsidP="007E5806">
      <w:pPr>
        <w:ind w:left="360" w:firstLine="360"/>
        <w:rPr>
          <w:rFonts w:ascii="Arial" w:eastAsia="Arial" w:hAnsi="Arial" w:cs="Arial"/>
        </w:rPr>
      </w:pPr>
      <w:bookmarkStart w:id="11" w:name="_INSTRUCTION__9fbc9d2e_5da2_49ac_9d9c_39"/>
      <w:bookmarkStart w:id="12" w:name="_PAR__11_10fe2736_a1f3_4fe0_be9f_a358d80"/>
      <w:bookmarkEnd w:id="0"/>
      <w:bookmarkEnd w:id="10"/>
      <w:r>
        <w:rPr>
          <w:rFonts w:ascii="Arial" w:eastAsia="Arial" w:hAnsi="Arial" w:cs="Arial"/>
        </w:rPr>
        <w:t>Amend the bill by striking out the title and substituting the following:</w:t>
      </w:r>
    </w:p>
    <w:p w:rsidR="007E5806" w:rsidP="007E5806">
      <w:pPr>
        <w:ind w:left="360"/>
        <w:rPr>
          <w:rFonts w:ascii="Arial" w:eastAsia="Arial" w:hAnsi="Arial" w:cs="Arial"/>
        </w:rPr>
      </w:pPr>
      <w:bookmarkStart w:id="13" w:name="_PAR__12_e56a57c6_1ca8_4ae0_b8e6_f1b9ffd"/>
      <w:bookmarkEnd w:id="12"/>
      <w:r>
        <w:rPr>
          <w:rFonts w:ascii="Arial" w:eastAsia="Arial" w:hAnsi="Arial" w:cs="Arial"/>
          <w:b/>
        </w:rPr>
        <w:t>'An Act to Implement the Recommendations of the Task Force to Evaluate the Impact of Facility Fees on Patients to Improve Facility Fee Transparency and Notification'</w:t>
      </w:r>
    </w:p>
    <w:p w:rsidR="007E5806" w:rsidP="007E5806">
      <w:pPr>
        <w:ind w:left="360" w:firstLine="360"/>
        <w:rPr>
          <w:rFonts w:ascii="Arial" w:eastAsia="Arial" w:hAnsi="Arial" w:cs="Arial"/>
        </w:rPr>
      </w:pPr>
      <w:bookmarkStart w:id="14" w:name="_INSTRUCTION__c9b85717_ac46_49f8_80e8_1b"/>
      <w:bookmarkStart w:id="15" w:name="_PAR__13_f58dfded_a8fd_4519_8df7_344a2b3"/>
      <w:bookmarkEnd w:id="11"/>
      <w:bookmarkEnd w:id="13"/>
      <w:r>
        <w:rPr>
          <w:rFonts w:ascii="Arial" w:eastAsia="Arial" w:hAnsi="Arial" w:cs="Arial"/>
        </w:rPr>
        <w:t>Amend the bill in section 4 in paragraph E in subparagraph (1) in the last line (page 1, line 21 in L.D.) by inserting after the following: "</w:t>
      </w:r>
      <w:r>
        <w:rPr>
          <w:rFonts w:ascii="Arial" w:eastAsia="Arial" w:hAnsi="Arial" w:cs="Arial"/>
          <w:u w:val="single"/>
        </w:rPr>
        <w:t>fee;</w:t>
      </w:r>
      <w:r>
        <w:rPr>
          <w:rFonts w:ascii="Arial" w:eastAsia="Arial" w:hAnsi="Arial" w:cs="Arial"/>
        </w:rPr>
        <w:t>" the following: '</w:t>
      </w:r>
      <w:r>
        <w:rPr>
          <w:rFonts w:ascii="Arial" w:eastAsia="Arial" w:hAnsi="Arial" w:cs="Arial"/>
          <w:u w:val="single"/>
        </w:rPr>
        <w:t>and</w:t>
      </w:r>
      <w:r>
        <w:rPr>
          <w:rFonts w:ascii="Arial" w:eastAsia="Arial" w:hAnsi="Arial" w:cs="Arial"/>
        </w:rPr>
        <w:t>'</w:t>
      </w:r>
    </w:p>
    <w:p w:rsidR="007E5806" w:rsidP="007E5806">
      <w:pPr>
        <w:ind w:left="360" w:firstLine="360"/>
        <w:rPr>
          <w:rFonts w:ascii="Arial" w:eastAsia="Arial" w:hAnsi="Arial" w:cs="Arial"/>
        </w:rPr>
      </w:pPr>
      <w:bookmarkStart w:id="16" w:name="_INSTRUCTION__658917de_91b3_4b69_8a14_eb"/>
      <w:bookmarkStart w:id="17" w:name="_PAR__14_0b04fa8f_c76a_47a2_9dc9_36fae8e"/>
      <w:bookmarkEnd w:id="14"/>
      <w:bookmarkEnd w:id="15"/>
      <w:r>
        <w:rPr>
          <w:rFonts w:ascii="Arial" w:eastAsia="Arial" w:hAnsi="Arial" w:cs="Arial"/>
        </w:rPr>
        <w:t>Amend the bill in section 4 in paragraph E by striking out all of subparagraph (2) (page 1, lines 22 to 24 in L.D.).</w:t>
      </w:r>
    </w:p>
    <w:p w:rsidR="007E5806" w:rsidP="007E5806">
      <w:pPr>
        <w:ind w:left="360" w:firstLine="360"/>
        <w:rPr>
          <w:rFonts w:ascii="Arial" w:eastAsia="Arial" w:hAnsi="Arial" w:cs="Arial"/>
        </w:rPr>
      </w:pPr>
      <w:bookmarkStart w:id="18" w:name="_INSTRUCTION__e5356be7_b07a_4307_a673_6f"/>
      <w:bookmarkStart w:id="19" w:name="_PAR__15_ed5c3c2d_637b_49c2_8104_2ba6836"/>
      <w:bookmarkEnd w:id="16"/>
      <w:bookmarkEnd w:id="17"/>
      <w:r w:rsidRPr="006F61FA">
        <w:rPr>
          <w:rFonts w:ascii="Arial" w:eastAsia="Arial" w:hAnsi="Arial" w:cs="Arial"/>
        </w:rPr>
        <w:t xml:space="preserve">Amend the bill in section </w:t>
      </w:r>
      <w:r>
        <w:rPr>
          <w:rFonts w:ascii="Arial" w:eastAsia="Arial" w:hAnsi="Arial" w:cs="Arial"/>
        </w:rPr>
        <w:t>4</w:t>
      </w:r>
      <w:r w:rsidRPr="006F61FA">
        <w:rPr>
          <w:rFonts w:ascii="Arial" w:eastAsia="Arial" w:hAnsi="Arial" w:cs="Arial"/>
        </w:rPr>
        <w:t xml:space="preserve"> in paragraph </w:t>
      </w:r>
      <w:r>
        <w:rPr>
          <w:rFonts w:ascii="Arial" w:eastAsia="Arial" w:hAnsi="Arial" w:cs="Arial"/>
        </w:rPr>
        <w:t>E</w:t>
      </w:r>
      <w:r w:rsidRPr="006F61FA">
        <w:rPr>
          <w:rFonts w:ascii="Arial" w:eastAsia="Arial" w:hAnsi="Arial" w:cs="Arial"/>
        </w:rPr>
        <w:t xml:space="preserve"> by renumbering the subparagraphs to read consecutively.</w:t>
      </w:r>
    </w:p>
    <w:p w:rsidR="007E5806" w:rsidP="007E5806">
      <w:pPr>
        <w:ind w:left="360" w:firstLine="360"/>
        <w:rPr>
          <w:rFonts w:ascii="Arial" w:eastAsia="Arial" w:hAnsi="Arial" w:cs="Arial"/>
        </w:rPr>
      </w:pPr>
      <w:bookmarkStart w:id="20" w:name="_INSTRUCTION__999c5f65_3cf3_4a05_b264_aa"/>
      <w:bookmarkStart w:id="21" w:name="_PAR__16_375fa603_bf49_474c_9c4f_0990552"/>
      <w:bookmarkEnd w:id="18"/>
      <w:bookmarkEnd w:id="19"/>
      <w:r>
        <w:rPr>
          <w:rFonts w:ascii="Arial" w:eastAsia="Arial" w:hAnsi="Arial" w:cs="Arial"/>
        </w:rPr>
        <w:t>Amend the bill by striking out all of section 5.</w:t>
      </w:r>
    </w:p>
    <w:p w:rsidR="007E5806" w:rsidP="007E5806">
      <w:pPr>
        <w:ind w:left="360" w:firstLine="360"/>
        <w:rPr>
          <w:rFonts w:ascii="Arial" w:eastAsia="Arial" w:hAnsi="Arial" w:cs="Arial"/>
        </w:rPr>
      </w:pPr>
      <w:bookmarkStart w:id="22" w:name="_INSTRUCTION__31372dec_db84_401b_ac7a_70"/>
      <w:bookmarkStart w:id="23" w:name="_PAR__17_b89e29bc_fa95_47e6_bbe3_d1af84f"/>
      <w:bookmarkEnd w:id="20"/>
      <w:bookmarkEnd w:id="21"/>
      <w:r>
        <w:rPr>
          <w:rFonts w:ascii="Arial" w:eastAsia="Arial" w:hAnsi="Arial" w:cs="Arial"/>
        </w:rPr>
        <w:t>Amend the bill by striking out all of section 7.</w:t>
      </w:r>
    </w:p>
    <w:p w:rsidR="007E5806" w:rsidP="007E5806">
      <w:pPr>
        <w:ind w:left="360" w:firstLine="360"/>
        <w:rPr>
          <w:rFonts w:ascii="Arial" w:eastAsia="Arial" w:hAnsi="Arial" w:cs="Arial"/>
        </w:rPr>
      </w:pPr>
      <w:bookmarkStart w:id="24" w:name="_INSTRUCTION__ee87d290_b955_4d47_9271_6b"/>
      <w:bookmarkStart w:id="25" w:name="_PAR__18_4925d3fd_301e_4e19_85b0_bba819e"/>
      <w:bookmarkEnd w:id="22"/>
      <w:bookmarkEnd w:id="23"/>
      <w:r>
        <w:rPr>
          <w:rFonts w:ascii="Arial" w:eastAsia="Arial" w:hAnsi="Arial" w:cs="Arial"/>
        </w:rPr>
        <w:t>Amend the bill by relettering or renumbering any nonconsecutive Part letter or section number to read consecutively.</w:t>
      </w:r>
    </w:p>
    <w:p w:rsidR="007E5806" w:rsidP="007E5806">
      <w:pPr>
        <w:keepNext/>
        <w:spacing w:before="240"/>
        <w:ind w:left="360"/>
        <w:jc w:val="center"/>
        <w:rPr>
          <w:rFonts w:ascii="Arial" w:eastAsia="Arial" w:hAnsi="Arial" w:cs="Arial"/>
        </w:rPr>
      </w:pPr>
      <w:bookmarkStart w:id="26" w:name="_SUMMARY__bbc7a0c2_79f6_43ff_847e_19d5bc"/>
      <w:bookmarkStart w:id="27" w:name="_PAR__19_b819afe4_df71_4826_9358_a45a284"/>
      <w:bookmarkEnd w:id="24"/>
      <w:bookmarkEnd w:id="25"/>
      <w:r>
        <w:rPr>
          <w:rFonts w:ascii="Arial" w:eastAsia="Arial" w:hAnsi="Arial" w:cs="Arial"/>
          <w:b/>
          <w:sz w:val="24"/>
        </w:rPr>
        <w:t>SUMMARY</w:t>
      </w:r>
    </w:p>
    <w:p w:rsidR="007E5806" w:rsidP="007E5806">
      <w:pPr>
        <w:ind w:left="360" w:firstLine="360"/>
        <w:rPr>
          <w:rFonts w:ascii="Arial" w:eastAsia="Arial" w:hAnsi="Arial" w:cs="Arial"/>
        </w:rPr>
      </w:pPr>
      <w:bookmarkStart w:id="28" w:name="_PAR__20_d408ba16_835c_4d32_9809_733fc41"/>
      <w:bookmarkEnd w:id="27"/>
      <w:r>
        <w:rPr>
          <w:rFonts w:ascii="Arial" w:eastAsia="Arial" w:hAnsi="Arial" w:cs="Arial"/>
        </w:rPr>
        <w:t xml:space="preserve">This amendment, which is the minority report of the committee, changes the title and does the following. </w:t>
      </w:r>
    </w:p>
    <w:p w:rsidR="007E5806" w:rsidP="007E5806">
      <w:pPr>
        <w:ind w:left="360" w:firstLine="360"/>
        <w:rPr>
          <w:rFonts w:ascii="Arial" w:eastAsia="Arial" w:hAnsi="Arial" w:cs="Arial"/>
        </w:rPr>
      </w:pPr>
      <w:bookmarkStart w:id="29" w:name="_PAR__21_6c372dbe_cd03_44de_94a3_f4344c7"/>
      <w:bookmarkEnd w:id="28"/>
      <w:r>
        <w:rPr>
          <w:rFonts w:ascii="Arial" w:eastAsia="Arial" w:hAnsi="Arial" w:cs="Arial"/>
        </w:rPr>
        <w:t xml:space="preserve">1.  In the provision requiring a health care entity to post notice about facility fees, it removes the requirement that the health care entity disclose information related to the financial liability of a patient if a facility fee is charged. </w:t>
      </w:r>
    </w:p>
    <w:p w:rsidR="007E5806" w:rsidP="007E5806">
      <w:pPr>
        <w:keepNext/>
        <w:ind w:left="360" w:firstLine="360"/>
        <w:rPr>
          <w:rFonts w:ascii="Arial" w:eastAsia="Arial" w:hAnsi="Arial" w:cs="Arial"/>
        </w:rPr>
      </w:pPr>
      <w:bookmarkStart w:id="30" w:name="_PAGE__2_9e7dddbd_2c67_4082_9d31_4b2fa08"/>
      <w:bookmarkStart w:id="31" w:name="_PAR__2_1cba1b42_ccbe_41c7_8231_6b01cd54"/>
      <w:bookmarkEnd w:id="1"/>
      <w:bookmarkEnd w:id="29"/>
      <w:r>
        <w:rPr>
          <w:rFonts w:ascii="Arial" w:eastAsia="Arial" w:hAnsi="Arial" w:cs="Arial"/>
        </w:rPr>
        <w:t>2.  It removes the provisions of the bill prohibiting the charging of a facility fee by a health care entity for telehealth services unless the patient is physically present in a hospital-based facility when receiving those telehealth services.</w:t>
      </w:r>
    </w:p>
    <w:p w:rsidR="007E5806" w:rsidP="007E5806">
      <w:pPr>
        <w:keepNext/>
        <w:spacing w:before="60" w:after="60"/>
        <w:ind w:left="360"/>
        <w:jc w:val="center"/>
        <w:rPr>
          <w:rFonts w:ascii="Arial" w:eastAsia="Arial" w:hAnsi="Arial" w:cs="Arial"/>
        </w:rPr>
      </w:pPr>
      <w:bookmarkStart w:id="32" w:name="_FISCAL_NOTE_REQUIRED__a89855f3_ee38_4f6"/>
      <w:bookmarkStart w:id="33" w:name="_PAR__3_37ce1b92_170a_438e_967d_9402c0bb"/>
      <w:bookmarkEnd w:id="31"/>
      <w:r>
        <w:rPr>
          <w:rFonts w:ascii="Arial" w:eastAsia="Arial" w:hAnsi="Arial" w:cs="Arial"/>
          <w:b/>
        </w:rPr>
        <w:t>FISCAL NOTE REQUIRED</w:t>
      </w:r>
    </w:p>
    <w:p w:rsidR="00000000" w:rsidRPr="007E5806" w:rsidP="007E5806">
      <w:pPr>
        <w:spacing w:before="60" w:after="60"/>
        <w:ind w:left="360"/>
        <w:jc w:val="center"/>
        <w:rPr>
          <w:rFonts w:ascii="Arial" w:eastAsia="Arial" w:hAnsi="Arial" w:cs="Arial"/>
          <w:b/>
        </w:rPr>
      </w:pPr>
      <w:bookmarkStart w:id="34" w:name="_PAR__4_85ec3ae7_0f03_4f82_ae1b_0a92f4f6"/>
      <w:bookmarkEnd w:id="33"/>
      <w:r>
        <w:rPr>
          <w:rFonts w:ascii="Arial" w:eastAsia="Arial" w:hAnsi="Arial" w:cs="Arial"/>
          <w:b/>
        </w:rPr>
        <w:t>(See attached)</w:t>
      </w:r>
      <w:bookmarkEnd w:id="26"/>
      <w:bookmarkEnd w:id="30"/>
      <w:bookmarkEnd w:id="32"/>
      <w:bookmarkEnd w:id="3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LR3082,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Implement the Recommendations of the Task Force to Evaluate the Impact of Facility Fees on Patients to Improve Facility Fee Transparency and Notification</w:t>
    </w:r>
  </w:p>
  <w:p>
    <w:pPr>
      <w:suppressLineNumbers/>
      <w:spacing w:before="0" w:after="0"/>
      <w:jc w:val="center"/>
      <w:rPr>
        <w:rFonts w:ascii="Arial" w:eastAsia="Arial" w:hAnsi="Arial" w:cs="Arial"/>
      </w:rPr>
    </w:pPr>
    <w:r>
      <w:rPr>
        <w:rFonts w:ascii="Arial" w:eastAsia="Arial" w:hAnsi="Arial" w:cs="Arial"/>
        <w:sz w:val="22"/>
      </w:rPr>
      <w:t>L.D. 2271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6F61FA"/>
    <w:rsid w:val="007D72C8"/>
    <w:rsid w:val="007E5806"/>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