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Relief to Small Businesses Affected by Severe Weather-related Events</w:t>
      </w:r>
    </w:p>
    <w:p w:rsidR="00BF1A86" w:rsidP="00BF1A86">
      <w:pPr>
        <w:spacing w:after="240"/>
        <w:ind w:left="360"/>
        <w:jc w:val="right"/>
        <w:rPr>
          <w:rFonts w:ascii="Arial" w:eastAsia="Arial" w:hAnsi="Arial" w:cs="Arial"/>
          <w:caps/>
        </w:rPr>
      </w:pPr>
      <w:bookmarkStart w:id="0" w:name="_AMEND_TITLE__39d38b27_3ab0_464b_a1df_9e"/>
      <w:bookmarkStart w:id="1" w:name="_PAGE__1_c7d2bf2e_c0f9_4a8c_b50a_dde7f56"/>
      <w:bookmarkStart w:id="2" w:name="_PAR__2_8df9647e_9426_4133_a945_8ee95d90"/>
      <w:r>
        <w:rPr>
          <w:rFonts w:ascii="Arial" w:eastAsia="Arial" w:hAnsi="Arial" w:cs="Arial"/>
          <w:caps/>
        </w:rPr>
        <w:t>L.D. 2191</w:t>
      </w:r>
    </w:p>
    <w:p w:rsidR="00BF1A86" w:rsidP="00BF1A86">
      <w:pPr>
        <w:tabs>
          <w:tab w:val="right" w:pos="8928"/>
        </w:tabs>
        <w:spacing w:after="360"/>
        <w:ind w:left="360"/>
        <w:rPr>
          <w:rFonts w:ascii="Arial" w:eastAsia="Arial" w:hAnsi="Arial" w:cs="Arial"/>
        </w:rPr>
      </w:pPr>
      <w:bookmarkStart w:id="3" w:name="_PAR__3_da9d8b0d_1451_476e_8ea9_7a080446"/>
      <w:bookmarkEnd w:id="2"/>
      <w:r>
        <w:rPr>
          <w:rFonts w:ascii="Arial" w:eastAsia="Arial" w:hAnsi="Arial" w:cs="Arial"/>
        </w:rPr>
        <w:t>Date:</w:t>
      </w:r>
      <w:r>
        <w:rPr>
          <w:rFonts w:ascii="Arial" w:eastAsia="Arial" w:hAnsi="Arial" w:cs="Arial"/>
        </w:rPr>
        <w:tab/>
        <w:t>(Filing No. S-         )</w:t>
      </w:r>
    </w:p>
    <w:p w:rsidR="00BF1A86" w:rsidP="00BF1A86">
      <w:pPr>
        <w:spacing w:before="600" w:after="300"/>
        <w:ind w:left="360"/>
        <w:jc w:val="center"/>
        <w:outlineLvl w:val="0"/>
        <w:rPr>
          <w:rFonts w:ascii="Arial" w:eastAsia="Arial" w:hAnsi="Arial" w:cs="Arial"/>
        </w:rPr>
      </w:pPr>
      <w:bookmarkStart w:id="4" w:name="_PAR__4_402fbabb_935b_45a8_b31c_2f6c3a98"/>
      <w:bookmarkEnd w:id="3"/>
      <w:r>
        <w:rPr>
          <w:rFonts w:ascii="Arial" w:eastAsia="Arial" w:hAnsi="Arial" w:cs="Arial"/>
          <w:b/>
          <w:caps/>
          <w:sz w:val="24"/>
          <w:szCs w:val="32"/>
        </w:rPr>
        <w:t xml:space="preserve">Innovation, Development, Economic Advancement and Business </w:t>
      </w:r>
    </w:p>
    <w:p w:rsidR="00BF1A86" w:rsidP="00BF1A86">
      <w:pPr>
        <w:spacing w:before="60" w:after="60"/>
        <w:ind w:left="720"/>
        <w:rPr>
          <w:rFonts w:ascii="Arial" w:eastAsia="Arial" w:hAnsi="Arial" w:cs="Arial"/>
        </w:rPr>
      </w:pPr>
      <w:bookmarkStart w:id="5" w:name="_PAR__5_a250c1c0_ac85_40aa_8b43_3e825418"/>
      <w:bookmarkEnd w:id="4"/>
      <w:r>
        <w:rPr>
          <w:rFonts w:ascii="Arial" w:eastAsia="Arial" w:hAnsi="Arial" w:cs="Arial"/>
        </w:rPr>
        <w:t>Reproduced and distributed under the direction of the Secretary of the Senate.</w:t>
      </w:r>
    </w:p>
    <w:p w:rsidR="00BF1A86" w:rsidP="00BF1A86">
      <w:pPr>
        <w:spacing w:before="160" w:after="0"/>
        <w:ind w:left="360"/>
        <w:jc w:val="center"/>
        <w:outlineLvl w:val="0"/>
        <w:rPr>
          <w:rFonts w:ascii="Arial" w:eastAsia="Arial" w:hAnsi="Arial" w:cs="Arial"/>
          <w:b/>
          <w:caps/>
          <w:sz w:val="24"/>
          <w:szCs w:val="32"/>
        </w:rPr>
      </w:pPr>
      <w:bookmarkStart w:id="6" w:name="_PAR__6_91e5e9c7_15b7_4151_bbd5_14e666e3"/>
      <w:bookmarkEnd w:id="5"/>
      <w:r>
        <w:rPr>
          <w:rFonts w:ascii="Arial" w:eastAsia="Arial" w:hAnsi="Arial" w:cs="Arial"/>
          <w:b/>
          <w:caps/>
          <w:sz w:val="24"/>
          <w:szCs w:val="32"/>
        </w:rPr>
        <w:t>STATE OF MAINE</w:t>
      </w:r>
    </w:p>
    <w:p w:rsidR="00BF1A86" w:rsidP="00BF1A86">
      <w:pPr>
        <w:spacing w:after="0"/>
        <w:ind w:left="360"/>
        <w:jc w:val="center"/>
        <w:outlineLvl w:val="0"/>
        <w:rPr>
          <w:rFonts w:ascii="Arial" w:eastAsia="Arial" w:hAnsi="Arial" w:cs="Arial"/>
          <w:b/>
          <w:caps/>
          <w:sz w:val="24"/>
          <w:szCs w:val="32"/>
        </w:rPr>
      </w:pPr>
      <w:bookmarkStart w:id="7" w:name="_PAR__7_3af4417d_8dca_43f9_9eee_1a06912d"/>
      <w:bookmarkEnd w:id="6"/>
      <w:r>
        <w:rPr>
          <w:rFonts w:ascii="Arial" w:eastAsia="Arial" w:hAnsi="Arial" w:cs="Arial"/>
          <w:b/>
          <w:caps/>
          <w:sz w:val="24"/>
          <w:szCs w:val="32"/>
        </w:rPr>
        <w:t>SENATE</w:t>
      </w:r>
    </w:p>
    <w:p w:rsidR="00BF1A86" w:rsidP="00BF1A86">
      <w:pPr>
        <w:spacing w:after="0"/>
        <w:ind w:left="360"/>
        <w:jc w:val="center"/>
        <w:outlineLvl w:val="0"/>
        <w:rPr>
          <w:rFonts w:ascii="Arial" w:eastAsia="Arial" w:hAnsi="Arial" w:cs="Arial"/>
          <w:b/>
          <w:caps/>
          <w:sz w:val="24"/>
          <w:szCs w:val="32"/>
        </w:rPr>
      </w:pPr>
      <w:bookmarkStart w:id="8" w:name="_PAR__8_8b24694a_2b6c_4f7a_bd56_4dd29b25"/>
      <w:bookmarkEnd w:id="7"/>
      <w:r>
        <w:rPr>
          <w:rFonts w:ascii="Arial" w:eastAsia="Arial" w:hAnsi="Arial" w:cs="Arial"/>
          <w:b/>
          <w:caps/>
          <w:sz w:val="24"/>
          <w:szCs w:val="32"/>
        </w:rPr>
        <w:t>131st Legislature</w:t>
      </w:r>
    </w:p>
    <w:p w:rsidR="00BF1A86" w:rsidP="00BF1A86">
      <w:pPr>
        <w:spacing w:after="0"/>
        <w:ind w:left="360"/>
        <w:jc w:val="center"/>
        <w:outlineLvl w:val="0"/>
        <w:rPr>
          <w:rFonts w:ascii="Arial" w:eastAsia="Arial" w:hAnsi="Arial" w:cs="Arial"/>
          <w:b/>
          <w:caps/>
          <w:sz w:val="24"/>
          <w:szCs w:val="32"/>
        </w:rPr>
      </w:pPr>
      <w:bookmarkStart w:id="9" w:name="_PAR__9_5328d078_1a2d_43f5_aee2_0d53cfc6"/>
      <w:bookmarkEnd w:id="8"/>
      <w:r>
        <w:rPr>
          <w:rFonts w:ascii="Arial" w:eastAsia="Arial" w:hAnsi="Arial" w:cs="Arial"/>
          <w:b/>
          <w:caps/>
          <w:sz w:val="24"/>
          <w:szCs w:val="32"/>
        </w:rPr>
        <w:t>Second Regular Session</w:t>
      </w:r>
    </w:p>
    <w:p w:rsidR="00BF1A86" w:rsidP="00BF1A86">
      <w:pPr>
        <w:spacing w:before="400" w:after="200"/>
        <w:ind w:left="360" w:firstLine="360"/>
        <w:rPr>
          <w:rFonts w:ascii="Arial" w:eastAsia="Arial" w:hAnsi="Arial" w:cs="Arial"/>
        </w:rPr>
      </w:pPr>
      <w:bookmarkStart w:id="10" w:name="_PAR__10_06431d1f_0628_47fd_9b66_15c59de"/>
      <w:bookmarkEnd w:id="9"/>
      <w:r>
        <w:rPr>
          <w:rFonts w:ascii="Arial" w:eastAsia="Arial" w:hAnsi="Arial" w:cs="Arial"/>
          <w:szCs w:val="22"/>
        </w:rPr>
        <w:t>COMMITTEE AMENDMENT “      ” to S.P. 930, L.D. 2191, “An Act to Provide Relief to Small Businesses Affected by Severe Weather-related Events”</w:t>
      </w:r>
    </w:p>
    <w:p w:rsidR="00BF1A86" w:rsidP="00BF1A86">
      <w:pPr>
        <w:ind w:left="360" w:firstLine="360"/>
        <w:rPr>
          <w:rFonts w:ascii="Arial" w:eastAsia="Arial" w:hAnsi="Arial" w:cs="Arial"/>
        </w:rPr>
      </w:pPr>
      <w:bookmarkStart w:id="11" w:name="_INSTRUCTION__84c71e14_de42_401f_87a4_f1"/>
      <w:bookmarkStart w:id="12" w:name="_PAR__11_b3572d92_b624_4392_bca1_3792a5d"/>
      <w:bookmarkEnd w:id="0"/>
      <w:bookmarkEnd w:id="10"/>
      <w:r>
        <w:rPr>
          <w:rFonts w:ascii="Arial" w:eastAsia="Arial" w:hAnsi="Arial" w:cs="Arial"/>
        </w:rPr>
        <w:t>Amend the bill by striking out the title and substituting the following:</w:t>
      </w:r>
    </w:p>
    <w:p w:rsidR="00BF1A86" w:rsidP="00BF1A86">
      <w:pPr>
        <w:ind w:left="360"/>
        <w:rPr>
          <w:rFonts w:ascii="Arial" w:eastAsia="Arial" w:hAnsi="Arial" w:cs="Arial"/>
        </w:rPr>
      </w:pPr>
      <w:bookmarkStart w:id="13" w:name="_PAR__12_9eae8b7f_7311_4848_88d2_7119281"/>
      <w:bookmarkEnd w:id="12"/>
      <w:r>
        <w:rPr>
          <w:rFonts w:ascii="Arial" w:eastAsia="Arial" w:hAnsi="Arial" w:cs="Arial"/>
          <w:b/>
        </w:rPr>
        <w:t>'An Act to Provide Relief to Small Businesses, Landowners and Logging Contractors Affected by Severe Weather-related Events'</w:t>
      </w:r>
    </w:p>
    <w:p w:rsidR="00BF1A86" w:rsidP="00BF1A86">
      <w:pPr>
        <w:ind w:left="360" w:firstLine="360"/>
        <w:rPr>
          <w:rFonts w:ascii="Arial" w:eastAsia="Arial" w:hAnsi="Arial" w:cs="Arial"/>
        </w:rPr>
      </w:pPr>
      <w:bookmarkStart w:id="14" w:name="_INSTRUCTION__420a38d9_efaf_4445_adbe_00"/>
      <w:bookmarkStart w:id="15" w:name="_PAR__13_ee5216c2_609c_4137_b4f5_3c55200"/>
      <w:bookmarkEnd w:id="11"/>
      <w:bookmarkEnd w:id="13"/>
      <w:r>
        <w:rPr>
          <w:rFonts w:ascii="Arial" w:eastAsia="Arial" w:hAnsi="Arial" w:cs="Arial"/>
        </w:rPr>
        <w:t>Amend the bill in the emergency preamble in the 3</w:t>
      </w:r>
      <w:r w:rsidRPr="00A9087B">
        <w:rPr>
          <w:rFonts w:ascii="Arial" w:eastAsia="Arial" w:hAnsi="Arial" w:cs="Arial"/>
        </w:rPr>
        <w:t>rd</w:t>
      </w:r>
      <w:r>
        <w:rPr>
          <w:rFonts w:ascii="Arial" w:eastAsia="Arial" w:hAnsi="Arial" w:cs="Arial"/>
        </w:rPr>
        <w:t xml:space="preserve"> paragraph in the last line (page 1, line 6 in L.D.) by inserting after the following: "S</w:t>
      </w:r>
      <w:r w:rsidRPr="004E1EF6">
        <w:rPr>
          <w:rFonts w:ascii="Arial" w:eastAsia="Arial" w:hAnsi="Arial" w:cs="Arial"/>
        </w:rPr>
        <w:t>tate</w:t>
      </w:r>
      <w:r>
        <w:rPr>
          <w:rFonts w:ascii="Arial" w:eastAsia="Arial" w:hAnsi="Arial" w:cs="Arial"/>
        </w:rPr>
        <w:t>" the following: ', and that loss of revenue experienced by those small businesses constitutes an emergency'</w:t>
      </w:r>
    </w:p>
    <w:p w:rsidR="00BF1A86" w:rsidP="00BF1A86">
      <w:pPr>
        <w:ind w:left="360" w:firstLine="360"/>
        <w:rPr>
          <w:rFonts w:ascii="Arial" w:eastAsia="Arial" w:hAnsi="Arial" w:cs="Arial"/>
        </w:rPr>
      </w:pPr>
      <w:bookmarkStart w:id="16" w:name="_INSTRUCTION__8cc6d660_b695_4457_ad20_e4"/>
      <w:bookmarkStart w:id="17" w:name="_PAR__14_799728d2_6bf7_4a5f_a911_e702e94"/>
      <w:bookmarkEnd w:id="14"/>
      <w:bookmarkEnd w:id="15"/>
      <w:r>
        <w:rPr>
          <w:rFonts w:ascii="Arial" w:eastAsia="Arial" w:hAnsi="Arial" w:cs="Arial"/>
        </w:rPr>
        <w:t>Amend the bill in the emergency preamble by striking out all of the 4</w:t>
      </w:r>
      <w:r w:rsidRPr="007B43B8">
        <w:rPr>
          <w:rFonts w:ascii="Arial" w:eastAsia="Arial" w:hAnsi="Arial" w:cs="Arial"/>
        </w:rPr>
        <w:t>th</w:t>
      </w:r>
      <w:r>
        <w:rPr>
          <w:rFonts w:ascii="Arial" w:eastAsia="Arial" w:hAnsi="Arial" w:cs="Arial"/>
        </w:rPr>
        <w:t xml:space="preserve"> paragraph (page 1, lines 7 and 8 in L.D.) and inserting the following:</w:t>
      </w:r>
    </w:p>
    <w:p w:rsidR="00BF1A86" w:rsidP="00BF1A86">
      <w:pPr>
        <w:ind w:left="360" w:firstLine="360"/>
        <w:rPr>
          <w:rFonts w:ascii="Arial" w:eastAsia="Arial" w:hAnsi="Arial" w:cs="Arial"/>
        </w:rPr>
      </w:pPr>
      <w:bookmarkStart w:id="18" w:name="_PAR__15_30e1374d_bd23_4dcb_9842_d81c370"/>
      <w:bookmarkEnd w:id="17"/>
      <w:r>
        <w:rPr>
          <w:rFonts w:ascii="Arial" w:eastAsia="Arial" w:hAnsi="Arial" w:cs="Arial"/>
        </w:rPr>
        <w:t>'</w:t>
      </w:r>
      <w:r>
        <w:rPr>
          <w:rFonts w:ascii="Arial" w:eastAsia="Arial" w:hAnsi="Arial" w:cs="Arial"/>
          <w:b/>
          <w:sz w:val="24"/>
        </w:rPr>
        <w:t xml:space="preserve">Whereas, </w:t>
      </w:r>
      <w:r w:rsidRPr="00B5352E">
        <w:rPr>
          <w:rFonts w:ascii="Arial" w:eastAsia="Arial" w:hAnsi="Arial" w:cs="Arial"/>
        </w:rPr>
        <w:t>certain landowners and logging contractors have also experienced substantial damages or losses in connection with the salvage of trees damaged during those same severe weather-related events and associated land reclamation activities; and</w:t>
      </w:r>
      <w:r>
        <w:rPr>
          <w:rFonts w:ascii="Arial" w:eastAsia="Arial" w:hAnsi="Arial" w:cs="Arial"/>
        </w:rPr>
        <w:t>'</w:t>
      </w:r>
    </w:p>
    <w:p w:rsidR="00BF1A86" w:rsidP="00BF1A86">
      <w:pPr>
        <w:ind w:left="360" w:firstLine="360"/>
        <w:rPr>
          <w:rFonts w:ascii="Arial" w:eastAsia="Arial" w:hAnsi="Arial" w:cs="Arial"/>
        </w:rPr>
      </w:pPr>
      <w:bookmarkStart w:id="19" w:name="_INSTRUCTION__9ae6e16a_e27d_4bf6_9de9_a7"/>
      <w:bookmarkStart w:id="20" w:name="_PAR__16_e756f9cd_dc77_4f1b_82f4_f75eecf"/>
      <w:bookmarkEnd w:id="16"/>
      <w:bookmarkEnd w:id="18"/>
      <w:r>
        <w:rPr>
          <w:rFonts w:ascii="Arial" w:eastAsia="Arial" w:hAnsi="Arial" w:cs="Arial"/>
        </w:rPr>
        <w:t>Amend the bill by striking out everything after the enacting clause and before the emergency clause and inserting the following:</w:t>
      </w:r>
    </w:p>
    <w:p w:rsidR="00BF1A86" w:rsidP="00BF1A86">
      <w:pPr>
        <w:ind w:left="360" w:firstLine="360"/>
        <w:rPr>
          <w:rFonts w:ascii="Arial" w:eastAsia="Arial" w:hAnsi="Arial" w:cs="Arial"/>
        </w:rPr>
      </w:pPr>
      <w:bookmarkStart w:id="21" w:name="_PAR__17_a45ac275_e53f_4b93_9e64_035cf92"/>
      <w:bookmarkEnd w:id="20"/>
      <w:r>
        <w:rPr>
          <w:rFonts w:ascii="Arial" w:eastAsia="Arial" w:hAnsi="Arial" w:cs="Arial"/>
        </w:rPr>
        <w:t>'</w:t>
      </w:r>
      <w:r>
        <w:rPr>
          <w:rFonts w:ascii="Arial" w:eastAsia="Arial" w:hAnsi="Arial" w:cs="Arial"/>
          <w:b/>
          <w:sz w:val="24"/>
        </w:rPr>
        <w:t>Sec. 1.  5 MRSA §13056-K</w:t>
      </w:r>
      <w:r>
        <w:rPr>
          <w:rFonts w:ascii="Arial" w:eastAsia="Arial" w:hAnsi="Arial" w:cs="Arial"/>
        </w:rPr>
        <w:t xml:space="preserve"> is enacted to read:</w:t>
      </w:r>
    </w:p>
    <w:p w:rsidR="00BF1A86" w:rsidP="00BF1A86">
      <w:pPr>
        <w:ind w:left="1080" w:hanging="720"/>
        <w:rPr>
          <w:rFonts w:ascii="Arial" w:eastAsia="Arial" w:hAnsi="Arial" w:cs="Arial"/>
          <w:b/>
        </w:rPr>
      </w:pPr>
      <w:bookmarkStart w:id="22" w:name="_PAR__18_d512c45a_617d_47ae_8ab5_9a64cac"/>
      <w:bookmarkEnd w:id="21"/>
      <w:r>
        <w:rPr>
          <w:rFonts w:ascii="Arial" w:eastAsia="Arial" w:hAnsi="Arial" w:cs="Arial"/>
          <w:b/>
          <w:u w:val="single"/>
        </w:rPr>
        <w:t>§13056-K.  Small Business Weather Emergency Relief Program</w:t>
      </w:r>
    </w:p>
    <w:p w:rsidR="00BF1A86" w:rsidP="00BF1A86">
      <w:pPr>
        <w:ind w:left="360" w:firstLine="360"/>
        <w:rPr>
          <w:rFonts w:ascii="Arial" w:eastAsia="Arial" w:hAnsi="Arial" w:cs="Arial"/>
        </w:rPr>
      </w:pPr>
      <w:bookmarkStart w:id="23" w:name="_PAR__19_833d8841_db54_4bcd_9a1c_c2f3085"/>
      <w:bookmarkEnd w:id="22"/>
      <w:r w:rsidRPr="00E84CC5">
        <w:rPr>
          <w:rFonts w:ascii="Arial" w:eastAsia="Arial" w:hAnsi="Arial" w:cs="Arial"/>
          <w:b/>
          <w:u w:val="single"/>
        </w:rPr>
        <w:t>1.  Program established.</w:t>
      </w:r>
      <w:r>
        <w:rPr>
          <w:rFonts w:ascii="Arial" w:eastAsia="Arial" w:hAnsi="Arial" w:cs="Arial"/>
          <w:u w:val="single"/>
        </w:rPr>
        <w:t xml:space="preserve">  The Small Business Weather Emergency Relief Program, referred to in this section as "the program," is established within the department to provide relief payments to eligible small businesses in the State affected by severe weather-related events.</w:t>
      </w:r>
      <w:r>
        <w:rPr>
          <w:rFonts w:ascii="Arial" w:eastAsia="Arial" w:hAnsi="Arial" w:cs="Arial"/>
        </w:rPr>
        <w:t xml:space="preserve">  </w:t>
      </w:r>
    </w:p>
    <w:p w:rsidR="00BF1A86" w:rsidP="00BF1A86">
      <w:pPr>
        <w:ind w:left="360" w:firstLine="360"/>
        <w:rPr>
          <w:rFonts w:ascii="Arial" w:eastAsia="Arial" w:hAnsi="Arial" w:cs="Arial"/>
        </w:rPr>
      </w:pPr>
      <w:bookmarkStart w:id="24" w:name="_PAR__20_ae110628_2cb9_4d28_86b2_350c272"/>
      <w:bookmarkEnd w:id="23"/>
      <w:r w:rsidRPr="00E84CC5">
        <w:rPr>
          <w:rFonts w:ascii="Arial" w:eastAsia="Arial" w:hAnsi="Arial" w:cs="Arial"/>
          <w:b/>
          <w:u w:val="single"/>
        </w:rPr>
        <w:t>2.  Fund established.</w:t>
      </w:r>
      <w:r>
        <w:rPr>
          <w:rFonts w:ascii="Arial" w:eastAsia="Arial" w:hAnsi="Arial" w:cs="Arial"/>
          <w:u w:val="single"/>
        </w:rPr>
        <w:t xml:space="preserve">  The Small Business Weather Emergency Relief Fund, referred to in this section as "the fund," is established as a nonlapsing fund within the department for the purpose of providing funds for the program.  The fund consists of money </w:t>
      </w:r>
      <w:bookmarkStart w:id="25" w:name="_PAGE_SPLIT__4aa630f9_f32d_44d2_a593_002"/>
      <w:bookmarkStart w:id="26" w:name="_PAGE__2_8d7bfff8_f997_4328_892a_8faa1ad"/>
      <w:bookmarkStart w:id="27" w:name="_PAR__2_f3b147bf_6ad9_4c80_8955_ee320e46"/>
      <w:bookmarkEnd w:id="1"/>
      <w:bookmarkEnd w:id="24"/>
      <w:r>
        <w:rPr>
          <w:rFonts w:ascii="Arial" w:eastAsia="Arial" w:hAnsi="Arial" w:cs="Arial"/>
          <w:u w:val="single"/>
        </w:rPr>
        <w:t>a</w:t>
      </w:r>
      <w:bookmarkEnd w:id="25"/>
      <w:r>
        <w:rPr>
          <w:rFonts w:ascii="Arial" w:eastAsia="Arial" w:hAnsi="Arial" w:cs="Arial"/>
          <w:u w:val="single"/>
        </w:rPr>
        <w:t>ppropriated to the fund by the Legislature and any other public or private funds received by the department for the purposes of the program.</w:t>
      </w:r>
    </w:p>
    <w:p w:rsidR="00BF1A86" w:rsidP="00BF1A86">
      <w:pPr>
        <w:ind w:left="360" w:firstLine="360"/>
        <w:rPr>
          <w:rFonts w:ascii="Arial" w:eastAsia="Arial" w:hAnsi="Arial" w:cs="Arial"/>
        </w:rPr>
      </w:pPr>
      <w:bookmarkStart w:id="28" w:name="_PAR__3_e5d99a58_aca6_4ac6_905a_b27a29b2"/>
      <w:bookmarkEnd w:id="27"/>
      <w:r w:rsidRPr="00E84CC5">
        <w:rPr>
          <w:rFonts w:ascii="Arial" w:eastAsia="Arial" w:hAnsi="Arial" w:cs="Arial"/>
          <w:b/>
          <w:u w:val="single"/>
        </w:rPr>
        <w:t>3.  Rulemaking.</w:t>
      </w:r>
      <w:r>
        <w:rPr>
          <w:rFonts w:ascii="Arial" w:eastAsia="Arial" w:hAnsi="Arial" w:cs="Arial"/>
          <w:u w:val="single"/>
        </w:rPr>
        <w:t xml:space="preserve">  The department shall adopt rules necessary for the implementation and administration of the program.  Rules adopted pursuant to this subsection are routine technical rules as defined in chapter 375, subchapter 2-A and must establish the criteria for eligibility for relief payments from the program and the application process, including, but not limited to:</w:t>
      </w:r>
    </w:p>
    <w:p w:rsidR="00BF1A86" w:rsidP="00BF1A86">
      <w:pPr>
        <w:ind w:left="720"/>
        <w:rPr>
          <w:rFonts w:ascii="Arial" w:eastAsia="Arial" w:hAnsi="Arial" w:cs="Arial"/>
        </w:rPr>
      </w:pPr>
      <w:bookmarkStart w:id="29" w:name="_PAR__4_ad327969_1010_4340_8455_35b79043"/>
      <w:bookmarkEnd w:id="28"/>
      <w:r>
        <w:rPr>
          <w:rFonts w:ascii="Arial" w:eastAsia="Arial" w:hAnsi="Arial" w:cs="Arial"/>
          <w:u w:val="single"/>
        </w:rPr>
        <w:t>A.  Provisions requiring that eligible damages or losses occurred within the State and were caused by or related to a severe weather-related event for which the Governor, on or after September 1, 2023, declares a disaster or civil emergency pursuant to Title 37</w:t>
      </w:r>
      <w:r>
        <w:rPr>
          <w:rFonts w:ascii="Arial" w:eastAsia="Arial" w:hAnsi="Arial" w:cs="Arial"/>
          <w:u w:val="single"/>
        </w:rPr>
        <w:noBreakHyphen/>
        <w:t>B, section 742 for the State or for the location in the State in which the damages or losses occurred;</w:t>
      </w:r>
      <w:r>
        <w:rPr>
          <w:rFonts w:ascii="Arial" w:eastAsia="Arial" w:hAnsi="Arial" w:cs="Arial"/>
        </w:rPr>
        <w:t xml:space="preserve"> </w:t>
      </w:r>
    </w:p>
    <w:p w:rsidR="00BF1A86" w:rsidP="00BF1A86">
      <w:pPr>
        <w:ind w:left="720"/>
        <w:rPr>
          <w:rFonts w:ascii="Arial" w:eastAsia="Arial" w:hAnsi="Arial" w:cs="Arial"/>
        </w:rPr>
      </w:pPr>
      <w:bookmarkStart w:id="30" w:name="_PAR__5_8b6c51a2_455d_48f8_998d_b585ac5a"/>
      <w:bookmarkEnd w:id="29"/>
      <w:r>
        <w:rPr>
          <w:rFonts w:ascii="Arial" w:eastAsia="Arial" w:hAnsi="Arial" w:cs="Arial"/>
          <w:u w:val="single"/>
        </w:rPr>
        <w:t>B.  Provisions limiting eligibility under the program to businesses with 500 or fewer employees that were in operation or established at the location in which the damages or losses occurred at least 6 months prior to the date those damages or losses occurred.  Eligible businesses include, but are not limited to, nonprofit organizations; veterans' organizations; organizations associated with a federally recognized Indian nation, tribe or band in the State; self-employed individuals, independent contractors and sole proprietorships; child care facilities; and owners of land enrolled in the Maine Tree Growth Tax Law that can demonstrate the use of that land for a tourism-related purpose;</w:t>
      </w:r>
    </w:p>
    <w:p w:rsidR="00BF1A86" w:rsidP="00BF1A86">
      <w:pPr>
        <w:ind w:left="720"/>
        <w:rPr>
          <w:rFonts w:ascii="Arial" w:eastAsia="Arial" w:hAnsi="Arial" w:cs="Arial"/>
        </w:rPr>
      </w:pPr>
      <w:bookmarkStart w:id="31" w:name="_PAR__6_280c7794_6853_4d24_ae62_66ffd059"/>
      <w:bookmarkEnd w:id="30"/>
      <w:r>
        <w:rPr>
          <w:rFonts w:ascii="Arial" w:eastAsia="Arial" w:hAnsi="Arial" w:cs="Arial"/>
          <w:u w:val="single"/>
        </w:rPr>
        <w:t>C.  Provisions requiring as a condition of a relief payment under the program that an eligible small business demonstrate its intent and plan to resume operation at the location in which the damages or losses occurred or elsewhere within the State; and</w:t>
      </w:r>
    </w:p>
    <w:p w:rsidR="00BF1A86" w:rsidP="00BF1A86">
      <w:pPr>
        <w:ind w:left="720"/>
        <w:rPr>
          <w:rFonts w:ascii="Arial" w:eastAsia="Arial" w:hAnsi="Arial" w:cs="Arial"/>
        </w:rPr>
      </w:pPr>
      <w:bookmarkStart w:id="32" w:name="_PAR__7_679749be_e81e_43ef_ac17_e3bfebdd"/>
      <w:bookmarkEnd w:id="31"/>
      <w:r>
        <w:rPr>
          <w:rFonts w:ascii="Arial" w:eastAsia="Arial" w:hAnsi="Arial" w:cs="Arial"/>
          <w:u w:val="single"/>
        </w:rPr>
        <w:t>D.  Provisions limiting the expenditure of relief payments by an eligible small business to the offset of incurred business-related damages or losses, or to otherwise address such damages or losses, including, but not limited to, retail inventory damages or losses, including perishable goods; damage to or loss of machinery and other equipment relating to the operation of the business; property damage, including building, structural and other private infrastructure damage, including damage to landscape, hardscape and other grounds damage and damage to roads, bridges and culverts; damage to nonmotorized, motorized and multi-use trails, trailheads and trailside amenities; and lost revenue from business interruptions caused by or relating to the severe weather-related event.</w:t>
      </w:r>
    </w:p>
    <w:p w:rsidR="00BF1A86" w:rsidP="00BF1A86">
      <w:pPr>
        <w:ind w:left="360" w:firstLine="360"/>
        <w:rPr>
          <w:rFonts w:ascii="Arial" w:eastAsia="Arial" w:hAnsi="Arial" w:cs="Arial"/>
        </w:rPr>
      </w:pPr>
      <w:bookmarkStart w:id="33" w:name="_PAR__8_7aca0747_71ad_4a99_a379_e1b0e9dc"/>
      <w:bookmarkEnd w:id="32"/>
      <w:r>
        <w:rPr>
          <w:rFonts w:ascii="Arial" w:eastAsia="Arial" w:hAnsi="Arial" w:cs="Arial"/>
          <w:b/>
          <w:sz w:val="24"/>
        </w:rPr>
        <w:t>Sec. 2.  5 MRSA §13056-L</w:t>
      </w:r>
      <w:r>
        <w:rPr>
          <w:rFonts w:ascii="Arial" w:eastAsia="Arial" w:hAnsi="Arial" w:cs="Arial"/>
        </w:rPr>
        <w:t xml:space="preserve"> is enacted to read:</w:t>
      </w:r>
    </w:p>
    <w:p w:rsidR="00BF1A86" w:rsidP="00BF1A86">
      <w:pPr>
        <w:ind w:left="1080" w:hanging="720"/>
        <w:rPr>
          <w:rFonts w:ascii="Arial" w:eastAsia="Arial" w:hAnsi="Arial" w:cs="Arial"/>
          <w:b/>
        </w:rPr>
      </w:pPr>
      <w:bookmarkStart w:id="34" w:name="_PAR__9_0b926f13_d3e5_4798_b3fe_2f8a3fc8"/>
      <w:bookmarkEnd w:id="33"/>
      <w:r>
        <w:rPr>
          <w:rFonts w:ascii="Arial" w:eastAsia="Arial" w:hAnsi="Arial" w:cs="Arial"/>
          <w:b/>
          <w:u w:val="single"/>
        </w:rPr>
        <w:t>§13056-L.  Weather Emergency Wood Salvage Grant Program</w:t>
      </w:r>
    </w:p>
    <w:p w:rsidR="00BF1A86" w:rsidP="00BF1A86">
      <w:pPr>
        <w:ind w:left="360" w:firstLine="360"/>
        <w:rPr>
          <w:rFonts w:ascii="Arial" w:eastAsia="Arial" w:hAnsi="Arial" w:cs="Arial"/>
        </w:rPr>
      </w:pPr>
      <w:bookmarkStart w:id="35" w:name="_PAR__10_d750cefb_896e_479d_875e_6f0a957"/>
      <w:bookmarkEnd w:id="34"/>
      <w:r w:rsidRPr="001E6759">
        <w:rPr>
          <w:rFonts w:ascii="Arial" w:eastAsia="Arial" w:hAnsi="Arial" w:cs="Arial"/>
          <w:b/>
          <w:u w:val="single"/>
        </w:rPr>
        <w:t>1.  Program established.</w:t>
      </w:r>
      <w:r>
        <w:rPr>
          <w:rFonts w:ascii="Arial" w:eastAsia="Arial" w:hAnsi="Arial" w:cs="Arial"/>
          <w:u w:val="single"/>
        </w:rPr>
        <w:t xml:space="preserve">  The Weather Emergency Wood Salvage Grant Program, referred to in this section as "the program," is established within the department to provide grant payments to eligible landowners and logging contractors that suffered damages or losses relating to wood salvage and associated land reclamation activities as a result of severe weather-related events.</w:t>
      </w:r>
    </w:p>
    <w:p w:rsidR="00BF1A86" w:rsidP="00BF1A86">
      <w:pPr>
        <w:ind w:left="360" w:firstLine="360"/>
        <w:rPr>
          <w:rFonts w:ascii="Arial" w:eastAsia="Arial" w:hAnsi="Arial" w:cs="Arial"/>
        </w:rPr>
      </w:pPr>
      <w:bookmarkStart w:id="36" w:name="_PAR__11_21d86038_5bfa_42aa_a1de_1c43a46"/>
      <w:bookmarkEnd w:id="35"/>
      <w:r w:rsidRPr="001E6759">
        <w:rPr>
          <w:rFonts w:ascii="Arial" w:eastAsia="Arial" w:hAnsi="Arial" w:cs="Arial"/>
          <w:b/>
          <w:u w:val="single"/>
        </w:rPr>
        <w:t>2.  Fund established.</w:t>
      </w:r>
      <w:r>
        <w:rPr>
          <w:rFonts w:ascii="Arial" w:eastAsia="Arial" w:hAnsi="Arial" w:cs="Arial"/>
          <w:u w:val="single"/>
        </w:rPr>
        <w:t xml:space="preserve">  The Weather Emergency Wood Salvage Fund, referred to in this section as "the fund," is established as a nonlapsing fund within the department for the purpose of providing funds for the program.  The fund consists of money appropriated to </w:t>
      </w:r>
      <w:bookmarkStart w:id="37" w:name="_PAGE_SPLIT__b13ea558_a854_45f8_8ae2_3d4"/>
      <w:bookmarkStart w:id="38" w:name="_PAGE__3_a516121d_028d_4f96_a495_f03cb21"/>
      <w:bookmarkStart w:id="39" w:name="_PAR__2_c29da3bc_3761_4cd4_bbdb_47cfa921"/>
      <w:bookmarkEnd w:id="26"/>
      <w:bookmarkEnd w:id="36"/>
      <w:r>
        <w:rPr>
          <w:rFonts w:ascii="Arial" w:eastAsia="Arial" w:hAnsi="Arial" w:cs="Arial"/>
          <w:u w:val="single"/>
        </w:rPr>
        <w:t>t</w:t>
      </w:r>
      <w:bookmarkEnd w:id="37"/>
      <w:r>
        <w:rPr>
          <w:rFonts w:ascii="Arial" w:eastAsia="Arial" w:hAnsi="Arial" w:cs="Arial"/>
          <w:u w:val="single"/>
        </w:rPr>
        <w:t>he fund by the Legislature and any other public or private funds received by the department for the purposes of the program.</w:t>
      </w:r>
    </w:p>
    <w:p w:rsidR="00BF1A86" w:rsidP="00BF1A86">
      <w:pPr>
        <w:ind w:left="360" w:firstLine="360"/>
        <w:rPr>
          <w:rFonts w:ascii="Arial" w:eastAsia="Arial" w:hAnsi="Arial" w:cs="Arial"/>
        </w:rPr>
      </w:pPr>
      <w:bookmarkStart w:id="40" w:name="_PAR__3_d975b9ab_3c54_4648_993a_b39222bc"/>
      <w:bookmarkEnd w:id="39"/>
      <w:r w:rsidRPr="001E6759">
        <w:rPr>
          <w:rFonts w:ascii="Arial" w:eastAsia="Arial" w:hAnsi="Arial" w:cs="Arial"/>
          <w:b/>
          <w:u w:val="single"/>
        </w:rPr>
        <w:t>3.  Rulemaking.</w:t>
      </w:r>
      <w:r>
        <w:rPr>
          <w:rFonts w:ascii="Arial" w:eastAsia="Arial" w:hAnsi="Arial" w:cs="Arial"/>
          <w:u w:val="single"/>
        </w:rPr>
        <w:t xml:space="preserve">  The department shall adopt rules necessary for the implementation and administration of the program.  Rules adopted pursuant to this subsection are routine technical rules as defined in chapter 375, subchapter 2-A and must establish the criteria for eligibility for grant payments from the program and the application process, including, but not limited to:</w:t>
      </w:r>
    </w:p>
    <w:p w:rsidR="00BF1A86" w:rsidP="00BF1A86">
      <w:pPr>
        <w:ind w:left="720"/>
        <w:rPr>
          <w:rFonts w:ascii="Arial" w:eastAsia="Arial" w:hAnsi="Arial" w:cs="Arial"/>
        </w:rPr>
      </w:pPr>
      <w:bookmarkStart w:id="41" w:name="_PAR__4_7b2374f2_898f_43c4_8ad8_380b3a64"/>
      <w:bookmarkEnd w:id="40"/>
      <w:r>
        <w:rPr>
          <w:rFonts w:ascii="Arial" w:eastAsia="Arial" w:hAnsi="Arial" w:cs="Arial"/>
          <w:u w:val="single"/>
        </w:rPr>
        <w:t>A.  Provisions requiring that eligible damages or losses occurred within the State and were caused by or related to a severe weather-related event for which the Governor, on or after September 1, 2023, declares a disaster or civil emergency pursuant to Title 37</w:t>
      </w:r>
      <w:r>
        <w:rPr>
          <w:rFonts w:ascii="Arial" w:eastAsia="Arial" w:hAnsi="Arial" w:cs="Arial"/>
          <w:u w:val="single"/>
        </w:rPr>
        <w:noBreakHyphen/>
        <w:t>B, section 742 for the State or for the location in the State in which the damages or losses occurred;</w:t>
      </w:r>
      <w:r>
        <w:rPr>
          <w:rFonts w:ascii="Arial" w:eastAsia="Arial" w:hAnsi="Arial" w:cs="Arial"/>
        </w:rPr>
        <w:t xml:space="preserve"> </w:t>
      </w:r>
    </w:p>
    <w:p w:rsidR="00BF1A86" w:rsidP="00BF1A86">
      <w:pPr>
        <w:ind w:left="720"/>
        <w:rPr>
          <w:rFonts w:ascii="Arial" w:eastAsia="Arial" w:hAnsi="Arial" w:cs="Arial"/>
        </w:rPr>
      </w:pPr>
      <w:bookmarkStart w:id="42" w:name="_PAR__5_6e51333f_ca6c_4247_aa74_85945d1d"/>
      <w:bookmarkEnd w:id="41"/>
      <w:r>
        <w:rPr>
          <w:rFonts w:ascii="Arial" w:eastAsia="Arial" w:hAnsi="Arial" w:cs="Arial"/>
          <w:u w:val="single"/>
        </w:rPr>
        <w:t>B.  Provisions limiting eligibility under the program to landowners or logging contractors that, as a result of a severe weather-related event, sustained damages or losses relating to wood salvage and associated land reclamation activities, including, but not limited to, the repair of roads or landings necessary to facilitate the wood salvage and associated land reclamation activities;</w:t>
      </w:r>
    </w:p>
    <w:p w:rsidR="00BF1A86" w:rsidP="00BF1A86">
      <w:pPr>
        <w:ind w:left="720"/>
        <w:rPr>
          <w:rFonts w:ascii="Arial" w:eastAsia="Arial" w:hAnsi="Arial" w:cs="Arial"/>
        </w:rPr>
      </w:pPr>
      <w:bookmarkStart w:id="43" w:name="_PAR__6_99b998af_1495_430d_b1c8_23450d7c"/>
      <w:bookmarkEnd w:id="42"/>
      <w:r>
        <w:rPr>
          <w:rFonts w:ascii="Arial" w:eastAsia="Arial" w:hAnsi="Arial" w:cs="Arial"/>
          <w:u w:val="single"/>
        </w:rPr>
        <w:t>C. Provisions requiring as a condition of a grant payment under the program that an eligible landowner or logging contractor provide documentation demonstrating the estimated or actual wood salvage and associated land reclamation costs incurred as a result of a severe weather-related event; and</w:t>
      </w:r>
    </w:p>
    <w:p w:rsidR="00BF1A86" w:rsidP="00BF1A86">
      <w:pPr>
        <w:ind w:left="720"/>
        <w:rPr>
          <w:rFonts w:ascii="Arial" w:eastAsia="Arial" w:hAnsi="Arial" w:cs="Arial"/>
        </w:rPr>
      </w:pPr>
      <w:bookmarkStart w:id="44" w:name="_PAR__7_f45e63a6_8328_457b_9db2_0640adbb"/>
      <w:bookmarkEnd w:id="43"/>
      <w:r>
        <w:rPr>
          <w:rFonts w:ascii="Arial" w:eastAsia="Arial" w:hAnsi="Arial" w:cs="Arial"/>
          <w:u w:val="single"/>
        </w:rPr>
        <w:t>D.  Provisions limiting the expenditure of grant payments under the program by an eligible landowner or logging contractor to the offset of incurred damages or losses relating to wood salvage and associated land reclamation activities, or to otherwise address such damages or losses.</w:t>
      </w:r>
      <w:r>
        <w:rPr>
          <w:rFonts w:ascii="Arial" w:eastAsia="Arial" w:hAnsi="Arial" w:cs="Arial"/>
        </w:rPr>
        <w:t xml:space="preserve"> </w:t>
      </w:r>
    </w:p>
    <w:p w:rsidR="00BF1A86" w:rsidP="00BF1A86">
      <w:pPr>
        <w:ind w:left="360" w:firstLine="360"/>
        <w:rPr>
          <w:rFonts w:ascii="Arial" w:eastAsia="Arial" w:hAnsi="Arial" w:cs="Arial"/>
        </w:rPr>
      </w:pPr>
      <w:bookmarkStart w:id="45" w:name="_PAR__8_471992aa_9163_4195_94e4_ddf5ba4c"/>
      <w:bookmarkEnd w:id="44"/>
      <w:r>
        <w:rPr>
          <w:rFonts w:ascii="Arial" w:eastAsia="Arial" w:hAnsi="Arial" w:cs="Arial"/>
          <w:u w:val="single"/>
        </w:rPr>
        <w:t>As used in this section, "wood salvage" means the removal of dead, damaged or diseased trees to recover maximum value prior to deterioration.</w:t>
      </w:r>
    </w:p>
    <w:p w:rsidR="00BF1A86" w:rsidP="00BF1A86">
      <w:pPr>
        <w:ind w:left="360" w:firstLine="360"/>
        <w:rPr>
          <w:rFonts w:ascii="Arial" w:eastAsia="Arial" w:hAnsi="Arial" w:cs="Arial"/>
        </w:rPr>
      </w:pPr>
      <w:bookmarkStart w:id="46" w:name="_PAR__9_d2283b7d_0abc_4b70_b7b2_20ba3b7f"/>
      <w:bookmarkEnd w:id="45"/>
      <w:r>
        <w:rPr>
          <w:rFonts w:ascii="Arial" w:eastAsia="Arial" w:hAnsi="Arial" w:cs="Arial"/>
          <w:b/>
          <w:sz w:val="24"/>
        </w:rPr>
        <w:t>Sec. 3.</w:t>
      </w:r>
      <w:r>
        <w:rPr>
          <w:rFonts w:ascii="Arial" w:eastAsia="Arial" w:hAnsi="Arial" w:cs="Arial"/>
        </w:rPr>
        <w:t xml:space="preserve">  </w:t>
      </w:r>
      <w:r w:rsidRPr="00B5352E">
        <w:rPr>
          <w:rFonts w:ascii="Arial" w:eastAsia="Arial" w:hAnsi="Arial" w:cs="Arial"/>
          <w:b/>
          <w:sz w:val="24"/>
          <w:szCs w:val="24"/>
        </w:rPr>
        <w:t>Small Business Weather Emergency Relief Program; rules.</w:t>
      </w:r>
      <w:r w:rsidRPr="00B5352E">
        <w:rPr>
          <w:rFonts w:ascii="Arial" w:eastAsia="Arial" w:hAnsi="Arial" w:cs="Arial"/>
        </w:rPr>
        <w:t xml:space="preserve">  The Department of Economic and Community Development shall</w:t>
      </w:r>
      <w:r>
        <w:rPr>
          <w:rFonts w:ascii="Arial" w:eastAsia="Arial" w:hAnsi="Arial" w:cs="Arial"/>
        </w:rPr>
        <w:t>,</w:t>
      </w:r>
      <w:r w:rsidRPr="00B5352E">
        <w:rPr>
          <w:rFonts w:ascii="Arial" w:eastAsia="Arial" w:hAnsi="Arial" w:cs="Arial"/>
        </w:rPr>
        <w:t xml:space="preserve"> within 120 days of the effective date of this Act</w:t>
      </w:r>
      <w:r>
        <w:rPr>
          <w:rFonts w:ascii="Arial" w:eastAsia="Arial" w:hAnsi="Arial" w:cs="Arial"/>
        </w:rPr>
        <w:t>,</w:t>
      </w:r>
      <w:r w:rsidRPr="00B5352E">
        <w:rPr>
          <w:rFonts w:ascii="Arial" w:eastAsia="Arial" w:hAnsi="Arial" w:cs="Arial"/>
        </w:rPr>
        <w:t xml:space="preserve"> adopt rules necessary for the implementation and administration of the Small Business Weather Emergency Relief Program pursuant to the Maine Revised Statutes, Title 5, section 13056-K</w:t>
      </w:r>
      <w:r>
        <w:rPr>
          <w:rFonts w:ascii="Arial" w:eastAsia="Arial" w:hAnsi="Arial" w:cs="Arial"/>
        </w:rPr>
        <w:t>, subsection 3</w:t>
      </w:r>
      <w:r w:rsidRPr="00B5352E">
        <w:rPr>
          <w:rFonts w:ascii="Arial" w:eastAsia="Arial" w:hAnsi="Arial" w:cs="Arial"/>
        </w:rPr>
        <w:t>.</w:t>
      </w:r>
    </w:p>
    <w:p w:rsidR="00BF1A86" w:rsidP="00BF1A86">
      <w:pPr>
        <w:ind w:left="360" w:firstLine="360"/>
        <w:rPr>
          <w:rFonts w:ascii="Arial" w:eastAsia="Arial" w:hAnsi="Arial" w:cs="Arial"/>
        </w:rPr>
      </w:pPr>
      <w:bookmarkStart w:id="47" w:name="_PAR__10_aa2fb9ca_d651_4b36_aed5_f03d2de"/>
      <w:bookmarkEnd w:id="46"/>
      <w:r>
        <w:rPr>
          <w:rFonts w:ascii="Arial" w:eastAsia="Arial" w:hAnsi="Arial" w:cs="Arial"/>
          <w:b/>
          <w:sz w:val="24"/>
        </w:rPr>
        <w:t>Sec. 4.</w:t>
      </w:r>
      <w:r>
        <w:rPr>
          <w:rFonts w:ascii="Arial" w:eastAsia="Arial" w:hAnsi="Arial" w:cs="Arial"/>
        </w:rPr>
        <w:t xml:space="preserve">  </w:t>
      </w:r>
      <w:r w:rsidRPr="0009677A">
        <w:rPr>
          <w:rFonts w:ascii="Arial" w:eastAsia="Arial" w:hAnsi="Arial" w:cs="Arial"/>
          <w:b/>
          <w:sz w:val="24"/>
          <w:szCs w:val="24"/>
        </w:rPr>
        <w:t>Weather Emergency Wood Salvage Grant Program; rules.</w:t>
      </w:r>
      <w:r w:rsidRPr="00B5352E">
        <w:rPr>
          <w:rFonts w:ascii="Arial" w:eastAsia="Arial" w:hAnsi="Arial" w:cs="Arial"/>
        </w:rPr>
        <w:t xml:space="preserve">  The Department of Economic and Community Development shall</w:t>
      </w:r>
      <w:r>
        <w:rPr>
          <w:rFonts w:ascii="Arial" w:eastAsia="Arial" w:hAnsi="Arial" w:cs="Arial"/>
        </w:rPr>
        <w:t>,</w:t>
      </w:r>
      <w:r w:rsidRPr="00B5352E">
        <w:rPr>
          <w:rFonts w:ascii="Arial" w:eastAsia="Arial" w:hAnsi="Arial" w:cs="Arial"/>
        </w:rPr>
        <w:t xml:space="preserve"> within 120 days of the effective date of this Act</w:t>
      </w:r>
      <w:r>
        <w:rPr>
          <w:rFonts w:ascii="Arial" w:eastAsia="Arial" w:hAnsi="Arial" w:cs="Arial"/>
        </w:rPr>
        <w:t>,</w:t>
      </w:r>
      <w:r w:rsidRPr="00B5352E">
        <w:rPr>
          <w:rFonts w:ascii="Arial" w:eastAsia="Arial" w:hAnsi="Arial" w:cs="Arial"/>
        </w:rPr>
        <w:t xml:space="preserve"> adopt rules necessary for the implementation and administration of the Weather Emergency Wood Salvage Grant Program pursuant to the Maine Revised Statutes, Title 5, section 13056-L</w:t>
      </w:r>
      <w:r>
        <w:rPr>
          <w:rFonts w:ascii="Arial" w:eastAsia="Arial" w:hAnsi="Arial" w:cs="Arial"/>
        </w:rPr>
        <w:t>, subsection 3</w:t>
      </w:r>
      <w:r w:rsidRPr="00B5352E">
        <w:rPr>
          <w:rFonts w:ascii="Arial" w:eastAsia="Arial" w:hAnsi="Arial" w:cs="Arial"/>
        </w:rPr>
        <w:t>.</w:t>
      </w:r>
    </w:p>
    <w:p w:rsidR="00BF1A86" w:rsidP="00BF1A86">
      <w:pPr>
        <w:ind w:left="360" w:firstLine="360"/>
        <w:rPr>
          <w:rFonts w:ascii="Arial" w:eastAsia="Arial" w:hAnsi="Arial" w:cs="Arial"/>
        </w:rPr>
      </w:pPr>
      <w:bookmarkStart w:id="48" w:name="_PAR__11_d7c492da_c8e7_44d2_b026_0a1ad7e"/>
      <w:bookmarkEnd w:id="47"/>
      <w:r>
        <w:rPr>
          <w:rFonts w:ascii="Arial" w:eastAsia="Arial" w:hAnsi="Arial" w:cs="Arial"/>
          <w:b/>
          <w:sz w:val="24"/>
        </w:rPr>
        <w:t>Sec. 5.  Appropriations and allocations.</w:t>
      </w:r>
      <w:r>
        <w:rPr>
          <w:rFonts w:ascii="Arial" w:eastAsia="Arial" w:hAnsi="Arial" w:cs="Arial"/>
        </w:rPr>
        <w:t>  The following appropriations and allocations are made.</w:t>
      </w:r>
    </w:p>
    <w:p w:rsidR="00BF1A86" w:rsidP="00BF1A86">
      <w:pPr>
        <w:pStyle w:val="BPSParagraphLeftAlign"/>
        <w:suppressAutoHyphens/>
        <w:ind w:left="360"/>
        <w:rPr>
          <w:rFonts w:ascii="Arial" w:eastAsia="Arial" w:hAnsi="Arial" w:cs="Arial"/>
        </w:rPr>
      </w:pPr>
      <w:bookmarkStart w:id="49" w:name="_PAR__12_25da60f3_bb99_4d4a_87a3_9a8314e"/>
      <w:bookmarkEnd w:id="48"/>
      <w:r>
        <w:rPr>
          <w:rFonts w:ascii="Arial" w:eastAsia="Arial" w:hAnsi="Arial" w:cs="Arial"/>
          <w:b/>
        </w:rPr>
        <w:t>ECONOMIC AND COMMUNITY DEVELOPMENT, DEPARTMENT OF</w:t>
      </w:r>
    </w:p>
    <w:p w:rsidR="00BF1A86" w:rsidP="00BF1A86">
      <w:pPr>
        <w:pStyle w:val="BPSParagraphLeftAlign"/>
        <w:suppressAutoHyphens/>
        <w:ind w:left="360"/>
        <w:rPr>
          <w:rFonts w:ascii="Arial" w:eastAsia="Arial" w:hAnsi="Arial" w:cs="Arial"/>
        </w:rPr>
      </w:pPr>
      <w:bookmarkStart w:id="50" w:name="_PAR__13_47c0dc27_c89a_440e_878b_9ad4b88"/>
      <w:bookmarkEnd w:id="49"/>
      <w:r>
        <w:rPr>
          <w:rFonts w:ascii="Arial" w:eastAsia="Arial" w:hAnsi="Arial" w:cs="Arial"/>
          <w:b/>
        </w:rPr>
        <w:t>Small Business Weather Emergency Relief Fund N479</w:t>
      </w:r>
    </w:p>
    <w:p w:rsidR="00BF1A86" w:rsidP="00BF1A86">
      <w:pPr>
        <w:ind w:left="360"/>
        <w:rPr>
          <w:rFonts w:ascii="Arial" w:eastAsia="Arial" w:hAnsi="Arial" w:cs="Arial"/>
        </w:rPr>
      </w:pPr>
      <w:bookmarkStart w:id="51" w:name="_PAGE__4_a98a2823_c1ee_47cc_b8e4_84c04b3"/>
      <w:bookmarkStart w:id="52" w:name="_PAR__2_5ef1f374_ede1_4ea7_b931_c3379183"/>
      <w:bookmarkEnd w:id="38"/>
      <w:bookmarkEnd w:id="50"/>
      <w:r>
        <w:rPr>
          <w:rFonts w:ascii="Arial" w:eastAsia="Arial" w:hAnsi="Arial" w:cs="Arial"/>
        </w:rPr>
        <w:t>Initiative: Provides one-time funds for payments to eligible small businesses for relief from severe weather-related events under the Small Business Weather Emergency Relief Program established in the Maine Revised Statutes, Title 5, section 13056-K.</w:t>
      </w:r>
    </w:p>
    <w:tbl>
      <w:tblPr>
        <w:tblStyle w:val="BPSTable"/>
        <w:tblW w:w="0" w:type="auto"/>
        <w:tblInd w:w="360" w:type="dxa"/>
        <w:tblCellMar>
          <w:left w:w="0" w:type="dxa"/>
          <w:right w:w="0" w:type="dxa"/>
        </w:tblCellMar>
        <w:tblLook w:val="04A0"/>
      </w:tblPr>
      <w:tblGrid>
        <w:gridCol w:w="5009"/>
        <w:gridCol w:w="1463"/>
        <w:gridCol w:w="1463"/>
      </w:tblGrid>
      <w:tr w:rsidTr="001D639F">
        <w:tblPrEx>
          <w:tblW w:w="0" w:type="auto"/>
          <w:tblInd w:w="360" w:type="dxa"/>
          <w:tblCellMar>
            <w:left w:w="0" w:type="dxa"/>
            <w:right w:w="0" w:type="dxa"/>
          </w:tblCellMar>
          <w:tblLook w:val="04A0"/>
        </w:tblPrEx>
        <w:tc>
          <w:tcPr>
            <w:tcW w:w="5069" w:type="dxa"/>
          </w:tcPr>
          <w:p w:rsidR="00BF1A86" w:rsidP="001D639F">
            <w:pPr>
              <w:spacing w:before="0" w:after="0"/>
              <w:rPr>
                <w:rFonts w:ascii="Arial" w:eastAsia="Arial" w:hAnsi="Arial" w:cs="Arial"/>
              </w:rPr>
            </w:pPr>
            <w:bookmarkStart w:id="53" w:name="_PAR__3_7326873e_b6e8_4c33_982c_df936728"/>
            <w:bookmarkStart w:id="54" w:name="_LINE__4_05ccb517_ee62_46a3_90b2_9bd6312"/>
            <w:bookmarkEnd w:id="52"/>
            <w:r>
              <w:rPr>
                <w:rFonts w:ascii="Arial" w:eastAsia="Arial" w:hAnsi="Arial" w:cs="Arial"/>
                <w:b/>
              </w:rPr>
              <w:t>GENERAL FUND</w:t>
            </w:r>
            <w:bookmarkEnd w:id="54"/>
          </w:p>
        </w:tc>
        <w:tc>
          <w:tcPr>
            <w:tcW w:w="1469" w:type="dxa"/>
          </w:tcPr>
          <w:p w:rsidR="00BF1A86" w:rsidP="001D639F">
            <w:pPr>
              <w:spacing w:before="0" w:after="0"/>
              <w:jc w:val="right"/>
              <w:rPr>
                <w:rFonts w:ascii="Arial" w:eastAsia="Arial" w:hAnsi="Arial" w:cs="Arial"/>
              </w:rPr>
            </w:pPr>
            <w:bookmarkStart w:id="55" w:name="_LINE__4_931644b1_d68a_44fa_b69a_5c646c5"/>
            <w:r>
              <w:rPr>
                <w:rFonts w:ascii="Arial" w:eastAsia="Arial" w:hAnsi="Arial" w:cs="Arial"/>
                <w:b/>
              </w:rPr>
              <w:t>2023-24</w:t>
            </w:r>
            <w:bookmarkEnd w:id="55"/>
          </w:p>
        </w:tc>
        <w:tc>
          <w:tcPr>
            <w:tcW w:w="1469" w:type="dxa"/>
          </w:tcPr>
          <w:p w:rsidR="00BF1A86" w:rsidP="001D639F">
            <w:pPr>
              <w:spacing w:before="0" w:after="0"/>
              <w:jc w:val="right"/>
              <w:rPr>
                <w:rFonts w:ascii="Arial" w:eastAsia="Arial" w:hAnsi="Arial" w:cs="Arial"/>
              </w:rPr>
            </w:pPr>
            <w:bookmarkStart w:id="56" w:name="_LINE__4_e2597710_000a_4381_a94e_3c9dd70"/>
            <w:r>
              <w:rPr>
                <w:rFonts w:ascii="Arial" w:eastAsia="Arial" w:hAnsi="Arial" w:cs="Arial"/>
                <w:b/>
              </w:rPr>
              <w:t>2024-25</w:t>
            </w:r>
            <w:bookmarkEnd w:id="56"/>
          </w:p>
        </w:tc>
      </w:tr>
      <w:tr w:rsidTr="001D639F">
        <w:tblPrEx>
          <w:tblW w:w="0" w:type="auto"/>
          <w:tblInd w:w="360" w:type="dxa"/>
          <w:tblCellMar>
            <w:left w:w="0" w:type="dxa"/>
            <w:right w:w="0" w:type="dxa"/>
          </w:tblCellMar>
          <w:tblLook w:val="04A0"/>
        </w:tblPrEx>
        <w:tc>
          <w:tcPr>
            <w:tcW w:w="5069" w:type="dxa"/>
          </w:tcPr>
          <w:p w:rsidR="00BF1A86" w:rsidP="001D639F">
            <w:pPr>
              <w:spacing w:before="0" w:after="0"/>
              <w:ind w:left="180"/>
              <w:rPr>
                <w:rFonts w:ascii="Arial" w:eastAsia="Arial" w:hAnsi="Arial" w:cs="Arial"/>
              </w:rPr>
            </w:pPr>
            <w:bookmarkStart w:id="57" w:name="_LINE__5_5d12ce38_b389_4516_93e8_41a2b5d"/>
            <w:r>
              <w:rPr>
                <w:rFonts w:ascii="Arial" w:eastAsia="Arial" w:hAnsi="Arial" w:cs="Arial"/>
              </w:rPr>
              <w:t>All Other</w:t>
            </w:r>
            <w:bookmarkEnd w:id="57"/>
          </w:p>
        </w:tc>
        <w:tc>
          <w:tcPr>
            <w:tcW w:w="1469" w:type="dxa"/>
          </w:tcPr>
          <w:p w:rsidR="00BF1A86" w:rsidP="001D639F">
            <w:pPr>
              <w:spacing w:before="0" w:after="0"/>
              <w:jc w:val="right"/>
              <w:rPr>
                <w:rFonts w:ascii="Arial" w:eastAsia="Arial" w:hAnsi="Arial" w:cs="Arial"/>
              </w:rPr>
            </w:pPr>
            <w:bookmarkStart w:id="58" w:name="_LINE__5_827d541f_48f9_43dd_93a8_79834ee"/>
            <w:r>
              <w:rPr>
                <w:rFonts w:ascii="Arial" w:eastAsia="Arial" w:hAnsi="Arial" w:cs="Arial"/>
              </w:rPr>
              <w:t>$50,000,000</w:t>
            </w:r>
            <w:bookmarkEnd w:id="58"/>
          </w:p>
        </w:tc>
        <w:tc>
          <w:tcPr>
            <w:tcW w:w="1469" w:type="dxa"/>
          </w:tcPr>
          <w:p w:rsidR="00BF1A86" w:rsidP="001D639F">
            <w:pPr>
              <w:spacing w:before="0" w:after="0"/>
              <w:jc w:val="right"/>
              <w:rPr>
                <w:rFonts w:ascii="Arial" w:eastAsia="Arial" w:hAnsi="Arial" w:cs="Arial"/>
              </w:rPr>
            </w:pPr>
            <w:bookmarkStart w:id="59" w:name="_LINE__5_5879dd6f_5f7e_4bd3_b849_30560c1"/>
            <w:r>
              <w:rPr>
                <w:rFonts w:ascii="Arial" w:eastAsia="Arial" w:hAnsi="Arial" w:cs="Arial"/>
              </w:rPr>
              <w:t>$0</w:t>
            </w:r>
            <w:bookmarkEnd w:id="59"/>
          </w:p>
        </w:tc>
      </w:tr>
      <w:tr w:rsidTr="001D639F">
        <w:tblPrEx>
          <w:tblW w:w="0" w:type="auto"/>
          <w:tblInd w:w="360" w:type="dxa"/>
          <w:tblCellMar>
            <w:left w:w="0" w:type="dxa"/>
            <w:right w:w="0" w:type="dxa"/>
          </w:tblCellMar>
          <w:tblLook w:val="04A0"/>
        </w:tblPrEx>
        <w:tc>
          <w:tcPr>
            <w:tcW w:w="5069" w:type="dxa"/>
          </w:tcPr>
          <w:p w:rsidR="00BF1A86" w:rsidP="001D639F">
            <w:pPr>
              <w:spacing w:before="0" w:after="0"/>
              <w:rPr>
                <w:rFonts w:ascii="Arial" w:eastAsia="Arial" w:hAnsi="Arial" w:cs="Arial"/>
              </w:rPr>
            </w:pPr>
            <w:bookmarkStart w:id="60" w:name="_LINE__6_b3745a99_c25f_4230_ad63_0974510"/>
            <w:r>
              <w:rPr>
                <w:rFonts w:ascii="Arial" w:eastAsia="Arial" w:hAnsi="Arial" w:cs="Arial"/>
              </w:rPr>
              <w:t xml:space="preserve"> </w:t>
            </w:r>
            <w:bookmarkEnd w:id="60"/>
          </w:p>
        </w:tc>
        <w:tc>
          <w:tcPr>
            <w:tcW w:w="1469" w:type="dxa"/>
          </w:tcPr>
          <w:p w:rsidR="00BF1A86" w:rsidP="001D639F">
            <w:pPr>
              <w:spacing w:before="0" w:after="0"/>
              <w:jc w:val="right"/>
              <w:rPr>
                <w:rFonts w:ascii="Arial" w:eastAsia="Arial" w:hAnsi="Arial" w:cs="Arial"/>
              </w:rPr>
            </w:pPr>
            <w:bookmarkStart w:id="61" w:name="_LINE__6_4600d3e0_fe1d_4681_9658_594f725"/>
            <w:r>
              <w:rPr>
                <w:rFonts w:ascii="Arial" w:eastAsia="Arial" w:hAnsi="Arial" w:cs="Arial"/>
              </w:rPr>
              <w:t>__________</w:t>
            </w:r>
            <w:bookmarkEnd w:id="61"/>
          </w:p>
        </w:tc>
        <w:tc>
          <w:tcPr>
            <w:tcW w:w="1469" w:type="dxa"/>
          </w:tcPr>
          <w:p w:rsidR="00BF1A86" w:rsidP="001D639F">
            <w:pPr>
              <w:spacing w:before="0" w:after="0"/>
              <w:jc w:val="right"/>
              <w:rPr>
                <w:rFonts w:ascii="Arial" w:eastAsia="Arial" w:hAnsi="Arial" w:cs="Arial"/>
              </w:rPr>
            </w:pPr>
            <w:bookmarkStart w:id="62" w:name="_LINE__6_0d31810e_e34a_4278_935a_27e8024"/>
            <w:r>
              <w:rPr>
                <w:rFonts w:ascii="Arial" w:eastAsia="Arial" w:hAnsi="Arial" w:cs="Arial"/>
              </w:rPr>
              <w:t>__________</w:t>
            </w:r>
            <w:bookmarkEnd w:id="62"/>
          </w:p>
        </w:tc>
      </w:tr>
      <w:tr w:rsidTr="001D639F">
        <w:tblPrEx>
          <w:tblW w:w="0" w:type="auto"/>
          <w:tblInd w:w="360" w:type="dxa"/>
          <w:tblCellMar>
            <w:left w:w="0" w:type="dxa"/>
            <w:right w:w="0" w:type="dxa"/>
          </w:tblCellMar>
          <w:tblLook w:val="04A0"/>
        </w:tblPrEx>
        <w:tc>
          <w:tcPr>
            <w:tcW w:w="5069" w:type="dxa"/>
          </w:tcPr>
          <w:p w:rsidR="00BF1A86" w:rsidP="001D639F">
            <w:pPr>
              <w:spacing w:before="0" w:after="0"/>
              <w:rPr>
                <w:rFonts w:ascii="Arial" w:eastAsia="Arial" w:hAnsi="Arial" w:cs="Arial"/>
              </w:rPr>
            </w:pPr>
            <w:bookmarkStart w:id="63" w:name="_LINE__7_b816d6cc_576a_4030_9a09_63ce583"/>
            <w:r>
              <w:rPr>
                <w:rFonts w:ascii="Arial" w:eastAsia="Arial" w:hAnsi="Arial" w:cs="Arial"/>
              </w:rPr>
              <w:t>GENERAL FUND TOTAL</w:t>
            </w:r>
            <w:bookmarkEnd w:id="63"/>
          </w:p>
        </w:tc>
        <w:tc>
          <w:tcPr>
            <w:tcW w:w="1469" w:type="dxa"/>
          </w:tcPr>
          <w:p w:rsidR="00BF1A86" w:rsidP="001D639F">
            <w:pPr>
              <w:spacing w:before="0" w:after="0"/>
              <w:jc w:val="right"/>
              <w:rPr>
                <w:rFonts w:ascii="Arial" w:eastAsia="Arial" w:hAnsi="Arial" w:cs="Arial"/>
              </w:rPr>
            </w:pPr>
            <w:bookmarkStart w:id="64" w:name="_LINE__7_a6c292fa_f788_41e6_8e15_97fcd54"/>
            <w:r>
              <w:rPr>
                <w:rFonts w:ascii="Arial" w:eastAsia="Arial" w:hAnsi="Arial" w:cs="Arial"/>
              </w:rPr>
              <w:t>$50,000,000</w:t>
            </w:r>
            <w:bookmarkEnd w:id="64"/>
          </w:p>
        </w:tc>
        <w:tc>
          <w:tcPr>
            <w:tcW w:w="1469" w:type="dxa"/>
          </w:tcPr>
          <w:p w:rsidR="00BF1A86" w:rsidP="001D639F">
            <w:pPr>
              <w:spacing w:before="0" w:after="0"/>
              <w:jc w:val="right"/>
              <w:rPr>
                <w:rFonts w:ascii="Arial" w:eastAsia="Arial" w:hAnsi="Arial" w:cs="Arial"/>
              </w:rPr>
            </w:pPr>
            <w:bookmarkStart w:id="65" w:name="_LINE__7_5e4b827a_94ac_44eb_86df_745aeb5"/>
            <w:r>
              <w:rPr>
                <w:rFonts w:ascii="Arial" w:eastAsia="Arial" w:hAnsi="Arial" w:cs="Arial"/>
              </w:rPr>
              <w:t>$0</w:t>
            </w:r>
            <w:bookmarkEnd w:id="65"/>
          </w:p>
        </w:tc>
      </w:tr>
    </w:tbl>
    <w:p w:rsidR="00BF1A86" w:rsidP="00BF1A86">
      <w:pPr>
        <w:pStyle w:val="BPSParagraphLeftAlign"/>
        <w:suppressAutoHyphens/>
        <w:ind w:left="360"/>
        <w:rPr>
          <w:rFonts w:ascii="Arial" w:eastAsia="Arial" w:hAnsi="Arial" w:cs="Arial"/>
        </w:rPr>
      </w:pPr>
      <w:bookmarkStart w:id="66" w:name="_PAR__4_745e1821_c3e4_4ce8_aa92_d4045856"/>
      <w:bookmarkEnd w:id="53"/>
      <w:r>
        <w:rPr>
          <w:rFonts w:ascii="Arial" w:eastAsia="Arial" w:hAnsi="Arial" w:cs="Arial"/>
          <w:b/>
        </w:rPr>
        <w:t>Weather Emergency Wood Salvage Fund N486</w:t>
      </w:r>
    </w:p>
    <w:p w:rsidR="00BF1A86" w:rsidP="00BF1A86">
      <w:pPr>
        <w:ind w:left="360"/>
        <w:rPr>
          <w:rFonts w:ascii="Arial" w:eastAsia="Arial" w:hAnsi="Arial" w:cs="Arial"/>
        </w:rPr>
      </w:pPr>
      <w:bookmarkStart w:id="67" w:name="_PAR__5_dd38e698_a34c_444c_af45_ef4473c1"/>
      <w:bookmarkEnd w:id="66"/>
      <w:r>
        <w:rPr>
          <w:rFonts w:ascii="Arial" w:eastAsia="Arial" w:hAnsi="Arial" w:cs="Arial"/>
        </w:rPr>
        <w:t>Initiative: Provides one-time funds for grants for wood salvage and associated land reclamation activities to eligible landowners and logging contractors affected by severe weather-related events under the Weather Emergency Wood Salvage Grant Program established in the Maine Revised Statutes, Title 5, section 13056-L.</w:t>
      </w:r>
    </w:p>
    <w:tbl>
      <w:tblPr>
        <w:tblStyle w:val="BPSTable"/>
        <w:tblW w:w="0" w:type="auto"/>
        <w:tblInd w:w="360" w:type="dxa"/>
        <w:tblCellMar>
          <w:left w:w="0" w:type="dxa"/>
          <w:right w:w="0" w:type="dxa"/>
        </w:tblCellMar>
        <w:tblLook w:val="04A0"/>
      </w:tblPr>
      <w:tblGrid>
        <w:gridCol w:w="5009"/>
        <w:gridCol w:w="1463"/>
        <w:gridCol w:w="1463"/>
      </w:tblGrid>
      <w:tr w:rsidTr="001D639F">
        <w:tblPrEx>
          <w:tblW w:w="0" w:type="auto"/>
          <w:tblInd w:w="360" w:type="dxa"/>
          <w:tblCellMar>
            <w:left w:w="0" w:type="dxa"/>
            <w:right w:w="0" w:type="dxa"/>
          </w:tblCellMar>
          <w:tblLook w:val="04A0"/>
        </w:tblPrEx>
        <w:tc>
          <w:tcPr>
            <w:tcW w:w="5069" w:type="dxa"/>
          </w:tcPr>
          <w:p w:rsidR="00BF1A86" w:rsidP="001D639F">
            <w:pPr>
              <w:spacing w:before="0" w:after="0"/>
              <w:rPr>
                <w:rFonts w:ascii="Arial" w:eastAsia="Arial" w:hAnsi="Arial" w:cs="Arial"/>
              </w:rPr>
            </w:pPr>
            <w:bookmarkStart w:id="68" w:name="_PAR__6_ec7fb93e_7063_4373_99ed_ff8aafb6"/>
            <w:bookmarkStart w:id="69" w:name="_LINE__13_a26b7129_5703_44a0_aaee_83bdf0"/>
            <w:bookmarkEnd w:id="67"/>
            <w:r>
              <w:rPr>
                <w:rFonts w:ascii="Arial" w:eastAsia="Arial" w:hAnsi="Arial" w:cs="Arial"/>
                <w:b/>
              </w:rPr>
              <w:t>GENERAL FUND</w:t>
            </w:r>
            <w:bookmarkEnd w:id="69"/>
          </w:p>
        </w:tc>
        <w:tc>
          <w:tcPr>
            <w:tcW w:w="1469" w:type="dxa"/>
          </w:tcPr>
          <w:p w:rsidR="00BF1A86" w:rsidP="001D639F">
            <w:pPr>
              <w:spacing w:before="0" w:after="0"/>
              <w:jc w:val="right"/>
              <w:rPr>
                <w:rFonts w:ascii="Arial" w:eastAsia="Arial" w:hAnsi="Arial" w:cs="Arial"/>
              </w:rPr>
            </w:pPr>
            <w:bookmarkStart w:id="70" w:name="_LINE__13_b524d252_f710_4018_b143_fe0337"/>
            <w:r>
              <w:rPr>
                <w:rFonts w:ascii="Arial" w:eastAsia="Arial" w:hAnsi="Arial" w:cs="Arial"/>
                <w:b/>
              </w:rPr>
              <w:t>2023-24</w:t>
            </w:r>
            <w:bookmarkEnd w:id="70"/>
          </w:p>
        </w:tc>
        <w:tc>
          <w:tcPr>
            <w:tcW w:w="1469" w:type="dxa"/>
          </w:tcPr>
          <w:p w:rsidR="00BF1A86" w:rsidP="001D639F">
            <w:pPr>
              <w:spacing w:before="0" w:after="0"/>
              <w:jc w:val="right"/>
              <w:rPr>
                <w:rFonts w:ascii="Arial" w:eastAsia="Arial" w:hAnsi="Arial" w:cs="Arial"/>
              </w:rPr>
            </w:pPr>
            <w:bookmarkStart w:id="71" w:name="_LINE__13_db776bb9_80f5_4846_bfaa_182af7"/>
            <w:r>
              <w:rPr>
                <w:rFonts w:ascii="Arial" w:eastAsia="Arial" w:hAnsi="Arial" w:cs="Arial"/>
                <w:b/>
              </w:rPr>
              <w:t>2024-25</w:t>
            </w:r>
            <w:bookmarkEnd w:id="71"/>
          </w:p>
        </w:tc>
      </w:tr>
      <w:tr w:rsidTr="001D639F">
        <w:tblPrEx>
          <w:tblW w:w="0" w:type="auto"/>
          <w:tblInd w:w="360" w:type="dxa"/>
          <w:tblCellMar>
            <w:left w:w="0" w:type="dxa"/>
            <w:right w:w="0" w:type="dxa"/>
          </w:tblCellMar>
          <w:tblLook w:val="04A0"/>
        </w:tblPrEx>
        <w:tc>
          <w:tcPr>
            <w:tcW w:w="5069" w:type="dxa"/>
          </w:tcPr>
          <w:p w:rsidR="00BF1A86" w:rsidP="001D639F">
            <w:pPr>
              <w:spacing w:before="0" w:after="0"/>
              <w:ind w:left="180"/>
              <w:rPr>
                <w:rFonts w:ascii="Arial" w:eastAsia="Arial" w:hAnsi="Arial" w:cs="Arial"/>
              </w:rPr>
            </w:pPr>
            <w:bookmarkStart w:id="72" w:name="_LINE__14_8afd7d54_99f1_4579_8bcd_4869eb"/>
            <w:r>
              <w:rPr>
                <w:rFonts w:ascii="Arial" w:eastAsia="Arial" w:hAnsi="Arial" w:cs="Arial"/>
              </w:rPr>
              <w:t>All Other</w:t>
            </w:r>
            <w:bookmarkEnd w:id="72"/>
          </w:p>
        </w:tc>
        <w:tc>
          <w:tcPr>
            <w:tcW w:w="1469" w:type="dxa"/>
          </w:tcPr>
          <w:p w:rsidR="00BF1A86" w:rsidP="001D639F">
            <w:pPr>
              <w:spacing w:before="0" w:after="0"/>
              <w:jc w:val="right"/>
              <w:rPr>
                <w:rFonts w:ascii="Arial" w:eastAsia="Arial" w:hAnsi="Arial" w:cs="Arial"/>
              </w:rPr>
            </w:pPr>
            <w:bookmarkStart w:id="73" w:name="_LINE__14_d354c850_bcb4_402a_83e1_c62be8"/>
            <w:r>
              <w:rPr>
                <w:rFonts w:ascii="Arial" w:eastAsia="Arial" w:hAnsi="Arial" w:cs="Arial"/>
              </w:rPr>
              <w:t>$2,500,000</w:t>
            </w:r>
            <w:bookmarkEnd w:id="73"/>
          </w:p>
        </w:tc>
        <w:tc>
          <w:tcPr>
            <w:tcW w:w="1469" w:type="dxa"/>
          </w:tcPr>
          <w:p w:rsidR="00BF1A86" w:rsidP="001D639F">
            <w:pPr>
              <w:spacing w:before="0" w:after="0"/>
              <w:jc w:val="right"/>
              <w:rPr>
                <w:rFonts w:ascii="Arial" w:eastAsia="Arial" w:hAnsi="Arial" w:cs="Arial"/>
              </w:rPr>
            </w:pPr>
            <w:bookmarkStart w:id="74" w:name="_LINE__14_9207a93f_13b2_4fe3_a7c0_9e0e3c"/>
            <w:r>
              <w:rPr>
                <w:rFonts w:ascii="Arial" w:eastAsia="Arial" w:hAnsi="Arial" w:cs="Arial"/>
              </w:rPr>
              <w:t>$0</w:t>
            </w:r>
            <w:bookmarkEnd w:id="74"/>
          </w:p>
        </w:tc>
      </w:tr>
      <w:tr w:rsidTr="001D639F">
        <w:tblPrEx>
          <w:tblW w:w="0" w:type="auto"/>
          <w:tblInd w:w="360" w:type="dxa"/>
          <w:tblCellMar>
            <w:left w:w="0" w:type="dxa"/>
            <w:right w:w="0" w:type="dxa"/>
          </w:tblCellMar>
          <w:tblLook w:val="04A0"/>
        </w:tblPrEx>
        <w:tc>
          <w:tcPr>
            <w:tcW w:w="5069" w:type="dxa"/>
          </w:tcPr>
          <w:p w:rsidR="00BF1A86" w:rsidP="001D639F">
            <w:pPr>
              <w:spacing w:before="0" w:after="0"/>
              <w:rPr>
                <w:rFonts w:ascii="Arial" w:eastAsia="Arial" w:hAnsi="Arial" w:cs="Arial"/>
              </w:rPr>
            </w:pPr>
            <w:bookmarkStart w:id="75" w:name="_LINE__15_e4d0472b_6d34_419c_9402_a63990"/>
            <w:r>
              <w:rPr>
                <w:rFonts w:ascii="Arial" w:eastAsia="Arial" w:hAnsi="Arial" w:cs="Arial"/>
              </w:rPr>
              <w:t xml:space="preserve"> </w:t>
            </w:r>
            <w:bookmarkEnd w:id="75"/>
          </w:p>
        </w:tc>
        <w:tc>
          <w:tcPr>
            <w:tcW w:w="1469" w:type="dxa"/>
          </w:tcPr>
          <w:p w:rsidR="00BF1A86" w:rsidP="001D639F">
            <w:pPr>
              <w:spacing w:before="0" w:after="0"/>
              <w:jc w:val="right"/>
              <w:rPr>
                <w:rFonts w:ascii="Arial" w:eastAsia="Arial" w:hAnsi="Arial" w:cs="Arial"/>
              </w:rPr>
            </w:pPr>
            <w:bookmarkStart w:id="76" w:name="_LINE__15_a7d1a175_dfb4_4e20_a338_8dd634"/>
            <w:r>
              <w:rPr>
                <w:rFonts w:ascii="Arial" w:eastAsia="Arial" w:hAnsi="Arial" w:cs="Arial"/>
              </w:rPr>
              <w:t>__________</w:t>
            </w:r>
            <w:bookmarkEnd w:id="76"/>
          </w:p>
        </w:tc>
        <w:tc>
          <w:tcPr>
            <w:tcW w:w="1469" w:type="dxa"/>
          </w:tcPr>
          <w:p w:rsidR="00BF1A86" w:rsidP="001D639F">
            <w:pPr>
              <w:spacing w:before="0" w:after="0"/>
              <w:jc w:val="right"/>
              <w:rPr>
                <w:rFonts w:ascii="Arial" w:eastAsia="Arial" w:hAnsi="Arial" w:cs="Arial"/>
              </w:rPr>
            </w:pPr>
            <w:bookmarkStart w:id="77" w:name="_LINE__15_02d67abe_0318_486e_8e96_d42cb2"/>
            <w:r>
              <w:rPr>
                <w:rFonts w:ascii="Arial" w:eastAsia="Arial" w:hAnsi="Arial" w:cs="Arial"/>
              </w:rPr>
              <w:t>__________</w:t>
            </w:r>
            <w:bookmarkEnd w:id="77"/>
          </w:p>
        </w:tc>
      </w:tr>
      <w:tr w:rsidTr="001D639F">
        <w:tblPrEx>
          <w:tblW w:w="0" w:type="auto"/>
          <w:tblInd w:w="360" w:type="dxa"/>
          <w:tblCellMar>
            <w:left w:w="0" w:type="dxa"/>
            <w:right w:w="0" w:type="dxa"/>
          </w:tblCellMar>
          <w:tblLook w:val="04A0"/>
        </w:tblPrEx>
        <w:tc>
          <w:tcPr>
            <w:tcW w:w="5069" w:type="dxa"/>
          </w:tcPr>
          <w:p w:rsidR="00BF1A86" w:rsidP="001D639F">
            <w:pPr>
              <w:spacing w:before="0" w:after="0"/>
              <w:rPr>
                <w:rFonts w:ascii="Arial" w:eastAsia="Arial" w:hAnsi="Arial" w:cs="Arial"/>
              </w:rPr>
            </w:pPr>
            <w:bookmarkStart w:id="78" w:name="_LINE__16_921247d6_6e53_40ff_a5df_8ad30e"/>
            <w:r>
              <w:rPr>
                <w:rFonts w:ascii="Arial" w:eastAsia="Arial" w:hAnsi="Arial" w:cs="Arial"/>
              </w:rPr>
              <w:t>GENERAL FUND TOTAL</w:t>
            </w:r>
            <w:bookmarkEnd w:id="78"/>
          </w:p>
        </w:tc>
        <w:tc>
          <w:tcPr>
            <w:tcW w:w="1469" w:type="dxa"/>
          </w:tcPr>
          <w:p w:rsidR="00BF1A86" w:rsidP="001D639F">
            <w:pPr>
              <w:spacing w:before="0" w:after="0"/>
              <w:jc w:val="right"/>
              <w:rPr>
                <w:rFonts w:ascii="Arial" w:eastAsia="Arial" w:hAnsi="Arial" w:cs="Arial"/>
              </w:rPr>
            </w:pPr>
            <w:bookmarkStart w:id="79" w:name="_LINE__16_cbbbe9ef_a315_4797_a42a_f8ba65"/>
            <w:r>
              <w:rPr>
                <w:rFonts w:ascii="Arial" w:eastAsia="Arial" w:hAnsi="Arial" w:cs="Arial"/>
              </w:rPr>
              <w:t>$2,500,000</w:t>
            </w:r>
            <w:bookmarkEnd w:id="79"/>
          </w:p>
        </w:tc>
        <w:tc>
          <w:tcPr>
            <w:tcW w:w="1469" w:type="dxa"/>
          </w:tcPr>
          <w:p w:rsidR="00BF1A86" w:rsidP="001D639F">
            <w:pPr>
              <w:spacing w:before="0" w:after="0"/>
              <w:jc w:val="right"/>
              <w:rPr>
                <w:rFonts w:ascii="Arial" w:eastAsia="Arial" w:hAnsi="Arial" w:cs="Arial"/>
              </w:rPr>
            </w:pPr>
            <w:bookmarkStart w:id="80" w:name="_LINE__16_a68ba97a_4ee5_4ddf_aeaa_4369cb"/>
            <w:r>
              <w:rPr>
                <w:rFonts w:ascii="Arial" w:eastAsia="Arial" w:hAnsi="Arial" w:cs="Arial"/>
              </w:rPr>
              <w:t>$0</w:t>
            </w:r>
            <w:bookmarkEnd w:id="80"/>
          </w:p>
        </w:tc>
      </w:tr>
    </w:tbl>
    <w:p w:rsidR="00BF1A86" w:rsidP="00BF1A86">
      <w:pPr>
        <w:ind w:left="360"/>
        <w:rPr>
          <w:rFonts w:ascii="Arial" w:eastAsia="Arial" w:hAnsi="Arial" w:cs="Arial"/>
        </w:rPr>
      </w:pPr>
      <w:bookmarkStart w:id="81" w:name="_PAR__7_66804ed6_db63_46bd_8225_e2eecdad"/>
      <w:bookmarkEnd w:id="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1D639F">
        <w:tblPrEx>
          <w:tblW w:w="0" w:type="auto"/>
          <w:tblInd w:w="360" w:type="dxa"/>
          <w:tblCellMar>
            <w:left w:w="0" w:type="dxa"/>
            <w:right w:w="0" w:type="dxa"/>
          </w:tblCellMar>
          <w:tblLook w:val="04A0"/>
        </w:tblPrEx>
        <w:tc>
          <w:tcPr>
            <w:tcW w:w="5069" w:type="dxa"/>
          </w:tcPr>
          <w:p w:rsidR="00BF1A86" w:rsidP="001D639F">
            <w:pPr>
              <w:spacing w:before="0" w:after="0"/>
              <w:rPr>
                <w:rFonts w:ascii="Arial" w:eastAsia="Arial" w:hAnsi="Arial" w:cs="Arial"/>
              </w:rPr>
            </w:pPr>
            <w:bookmarkStart w:id="82" w:name="_PAR__8_c6c3e94f_daf9_490b_8957_c8abcd2d"/>
            <w:bookmarkStart w:id="83" w:name="_LINE__18_a37abc43_0447_4ff6_9f1b_ded5b2"/>
            <w:bookmarkEnd w:id="81"/>
            <w:r>
              <w:rPr>
                <w:rFonts w:ascii="Arial" w:eastAsia="Arial" w:hAnsi="Arial" w:cs="Arial"/>
                <w:b/>
              </w:rPr>
              <w:t>ECONOMIC AND COMMUNITY</w:t>
            </w:r>
            <w:bookmarkEnd w:id="83"/>
            <w:r>
              <w:rPr>
                <w:rFonts w:ascii="Arial" w:eastAsia="Arial" w:hAnsi="Arial" w:cs="Arial"/>
                <w:b/>
              </w:rPr>
              <w:t xml:space="preserve"> </w:t>
            </w:r>
            <w:bookmarkStart w:id="84" w:name="_LINE__19_c729a477_7782_4734_814f_f86e1d"/>
            <w:r>
              <w:rPr>
                <w:rFonts w:ascii="Arial" w:eastAsia="Arial" w:hAnsi="Arial" w:cs="Arial"/>
                <w:b/>
              </w:rPr>
              <w:t>DEVELOPMENT, DEPARTMENT OF</w:t>
            </w:r>
            <w:bookmarkEnd w:id="84"/>
          </w:p>
        </w:tc>
        <w:tc>
          <w:tcPr>
            <w:tcW w:w="1469" w:type="dxa"/>
          </w:tcPr>
          <w:p w:rsidR="00BF1A86" w:rsidP="001D639F">
            <w:pPr>
              <w:spacing w:before="0" w:after="0"/>
              <w:rPr>
                <w:rFonts w:ascii="Arial" w:eastAsia="Arial" w:hAnsi="Arial" w:cs="Arial"/>
              </w:rPr>
            </w:pPr>
            <w:bookmarkStart w:id="85" w:name="_LINE__18_e3098513_1fdd_4334_a15d_73bebe"/>
            <w:r>
              <w:rPr>
                <w:rFonts w:ascii="Arial" w:eastAsia="Arial" w:hAnsi="Arial" w:cs="Arial"/>
              </w:rPr>
              <w:t xml:space="preserve"> </w:t>
            </w:r>
            <w:bookmarkEnd w:id="85"/>
          </w:p>
        </w:tc>
        <w:tc>
          <w:tcPr>
            <w:tcW w:w="1469" w:type="dxa"/>
          </w:tcPr>
          <w:p w:rsidR="00BF1A86" w:rsidP="001D639F">
            <w:pPr>
              <w:spacing w:before="0" w:after="0"/>
              <w:rPr>
                <w:rFonts w:ascii="Arial" w:eastAsia="Arial" w:hAnsi="Arial" w:cs="Arial"/>
              </w:rPr>
            </w:pPr>
            <w:bookmarkStart w:id="86" w:name="_LINE__18_e0a7b42a_dfe0_41ee_96fe_ff472a"/>
            <w:r>
              <w:rPr>
                <w:rFonts w:ascii="Arial" w:eastAsia="Arial" w:hAnsi="Arial" w:cs="Arial"/>
              </w:rPr>
              <w:t xml:space="preserve"> </w:t>
            </w:r>
            <w:bookmarkEnd w:id="86"/>
          </w:p>
        </w:tc>
      </w:tr>
      <w:tr w:rsidTr="001D639F">
        <w:tblPrEx>
          <w:tblW w:w="0" w:type="auto"/>
          <w:tblInd w:w="360" w:type="dxa"/>
          <w:tblCellMar>
            <w:left w:w="0" w:type="dxa"/>
            <w:right w:w="0" w:type="dxa"/>
          </w:tblCellMar>
          <w:tblLook w:val="04A0"/>
        </w:tblPrEx>
        <w:tc>
          <w:tcPr>
            <w:tcW w:w="5069" w:type="dxa"/>
          </w:tcPr>
          <w:p w:rsidR="00BF1A86" w:rsidP="001D639F">
            <w:pPr>
              <w:spacing w:before="0" w:after="0"/>
              <w:rPr>
                <w:rFonts w:ascii="Arial" w:eastAsia="Arial" w:hAnsi="Arial" w:cs="Arial"/>
              </w:rPr>
            </w:pPr>
            <w:bookmarkStart w:id="87" w:name="_LINE__20_b4da148d_98e9_4a56_ab60_4575d9"/>
            <w:r>
              <w:rPr>
                <w:rFonts w:ascii="Arial" w:eastAsia="Arial" w:hAnsi="Arial" w:cs="Arial"/>
                <w:b/>
              </w:rPr>
              <w:t>DEPARTMENT TOTALS</w:t>
            </w:r>
            <w:bookmarkEnd w:id="87"/>
          </w:p>
        </w:tc>
        <w:tc>
          <w:tcPr>
            <w:tcW w:w="1469" w:type="dxa"/>
          </w:tcPr>
          <w:p w:rsidR="00BF1A86" w:rsidP="001D639F">
            <w:pPr>
              <w:spacing w:before="0" w:after="0"/>
              <w:jc w:val="right"/>
              <w:rPr>
                <w:rFonts w:ascii="Arial" w:eastAsia="Arial" w:hAnsi="Arial" w:cs="Arial"/>
              </w:rPr>
            </w:pPr>
            <w:bookmarkStart w:id="88" w:name="_LINE__20_2e706f43_9d7a_4386_bcd3_146aa3"/>
            <w:r>
              <w:rPr>
                <w:rFonts w:ascii="Arial" w:eastAsia="Arial" w:hAnsi="Arial" w:cs="Arial"/>
                <w:b/>
              </w:rPr>
              <w:t>2023-24</w:t>
            </w:r>
            <w:bookmarkEnd w:id="88"/>
          </w:p>
        </w:tc>
        <w:tc>
          <w:tcPr>
            <w:tcW w:w="1469" w:type="dxa"/>
          </w:tcPr>
          <w:p w:rsidR="00BF1A86" w:rsidP="001D639F">
            <w:pPr>
              <w:spacing w:before="0" w:after="0"/>
              <w:jc w:val="right"/>
              <w:rPr>
                <w:rFonts w:ascii="Arial" w:eastAsia="Arial" w:hAnsi="Arial" w:cs="Arial"/>
              </w:rPr>
            </w:pPr>
            <w:bookmarkStart w:id="89" w:name="_LINE__20_f7b4ded9_c540_4a77_80ba_dd4213"/>
            <w:r>
              <w:rPr>
                <w:rFonts w:ascii="Arial" w:eastAsia="Arial" w:hAnsi="Arial" w:cs="Arial"/>
                <w:b/>
              </w:rPr>
              <w:t>2024-25</w:t>
            </w:r>
            <w:bookmarkEnd w:id="89"/>
          </w:p>
        </w:tc>
      </w:tr>
      <w:tr w:rsidTr="001D639F">
        <w:tblPrEx>
          <w:tblW w:w="0" w:type="auto"/>
          <w:tblInd w:w="360" w:type="dxa"/>
          <w:tblCellMar>
            <w:left w:w="0" w:type="dxa"/>
            <w:right w:w="0" w:type="dxa"/>
          </w:tblCellMar>
          <w:tblLook w:val="04A0"/>
        </w:tblPrEx>
        <w:tc>
          <w:tcPr>
            <w:tcW w:w="5069" w:type="dxa"/>
          </w:tcPr>
          <w:p w:rsidR="00BF1A86" w:rsidP="001D639F">
            <w:pPr>
              <w:spacing w:before="0" w:after="0"/>
              <w:rPr>
                <w:rFonts w:ascii="Arial" w:eastAsia="Arial" w:hAnsi="Arial" w:cs="Arial"/>
              </w:rPr>
            </w:pPr>
            <w:bookmarkStart w:id="90" w:name="_LINE__21_4ba50a8d_3ef6_4b7e_86e9_f72e60"/>
            <w:r>
              <w:rPr>
                <w:rFonts w:ascii="Arial" w:eastAsia="Arial" w:hAnsi="Arial" w:cs="Arial"/>
              </w:rPr>
              <w:t xml:space="preserve"> </w:t>
            </w:r>
            <w:bookmarkEnd w:id="90"/>
          </w:p>
        </w:tc>
        <w:tc>
          <w:tcPr>
            <w:tcW w:w="1469" w:type="dxa"/>
          </w:tcPr>
          <w:p w:rsidR="00BF1A86" w:rsidP="001D639F">
            <w:pPr>
              <w:spacing w:before="0" w:after="0"/>
              <w:rPr>
                <w:rFonts w:ascii="Arial" w:eastAsia="Arial" w:hAnsi="Arial" w:cs="Arial"/>
              </w:rPr>
            </w:pPr>
            <w:bookmarkStart w:id="91" w:name="_LINE__21_934e4ef0_8da1_4486_b37c_3a42a8"/>
            <w:r>
              <w:rPr>
                <w:rFonts w:ascii="Arial" w:eastAsia="Arial" w:hAnsi="Arial" w:cs="Arial"/>
              </w:rPr>
              <w:t xml:space="preserve"> </w:t>
            </w:r>
            <w:bookmarkEnd w:id="91"/>
          </w:p>
        </w:tc>
        <w:tc>
          <w:tcPr>
            <w:tcW w:w="1469" w:type="dxa"/>
          </w:tcPr>
          <w:p w:rsidR="00BF1A86" w:rsidP="001D639F">
            <w:pPr>
              <w:spacing w:before="0" w:after="0"/>
              <w:rPr>
                <w:rFonts w:ascii="Arial" w:eastAsia="Arial" w:hAnsi="Arial" w:cs="Arial"/>
              </w:rPr>
            </w:pPr>
            <w:bookmarkStart w:id="92" w:name="_LINE__21_6046ef9e_0ba3_4d2d_90b7_b06423"/>
            <w:r>
              <w:rPr>
                <w:rFonts w:ascii="Arial" w:eastAsia="Arial" w:hAnsi="Arial" w:cs="Arial"/>
              </w:rPr>
              <w:t xml:space="preserve"> </w:t>
            </w:r>
            <w:bookmarkEnd w:id="92"/>
          </w:p>
        </w:tc>
      </w:tr>
      <w:tr w:rsidTr="001D639F">
        <w:tblPrEx>
          <w:tblW w:w="0" w:type="auto"/>
          <w:tblInd w:w="360" w:type="dxa"/>
          <w:tblCellMar>
            <w:left w:w="0" w:type="dxa"/>
            <w:right w:w="0" w:type="dxa"/>
          </w:tblCellMar>
          <w:tblLook w:val="04A0"/>
        </w:tblPrEx>
        <w:tc>
          <w:tcPr>
            <w:tcW w:w="5069" w:type="dxa"/>
          </w:tcPr>
          <w:p w:rsidR="00BF1A86" w:rsidP="001D639F">
            <w:pPr>
              <w:spacing w:before="0" w:after="0"/>
              <w:ind w:left="180"/>
              <w:rPr>
                <w:rFonts w:ascii="Arial" w:eastAsia="Arial" w:hAnsi="Arial" w:cs="Arial"/>
              </w:rPr>
            </w:pPr>
            <w:bookmarkStart w:id="93" w:name="_LINE__22_adad3b0a_a258_4d35_824b_256246"/>
            <w:r>
              <w:rPr>
                <w:rFonts w:ascii="Arial" w:eastAsia="Arial" w:hAnsi="Arial" w:cs="Arial"/>
                <w:b/>
              </w:rPr>
              <w:t>GENERAL FUND</w:t>
            </w:r>
            <w:bookmarkEnd w:id="93"/>
          </w:p>
        </w:tc>
        <w:tc>
          <w:tcPr>
            <w:tcW w:w="1469" w:type="dxa"/>
          </w:tcPr>
          <w:p w:rsidR="00BF1A86" w:rsidP="001D639F">
            <w:pPr>
              <w:spacing w:before="0" w:after="0"/>
              <w:jc w:val="right"/>
              <w:rPr>
                <w:rFonts w:ascii="Arial" w:eastAsia="Arial" w:hAnsi="Arial" w:cs="Arial"/>
              </w:rPr>
            </w:pPr>
            <w:bookmarkStart w:id="94" w:name="_LINE__22_e3057b66_42ff_4408_be41_87f536"/>
            <w:r>
              <w:rPr>
                <w:rFonts w:ascii="Arial" w:eastAsia="Arial" w:hAnsi="Arial" w:cs="Arial"/>
                <w:b/>
              </w:rPr>
              <w:t>$52,500,000</w:t>
            </w:r>
            <w:bookmarkEnd w:id="94"/>
          </w:p>
        </w:tc>
        <w:tc>
          <w:tcPr>
            <w:tcW w:w="1469" w:type="dxa"/>
          </w:tcPr>
          <w:p w:rsidR="00BF1A86" w:rsidP="001D639F">
            <w:pPr>
              <w:spacing w:before="0" w:after="0"/>
              <w:jc w:val="right"/>
              <w:rPr>
                <w:rFonts w:ascii="Arial" w:eastAsia="Arial" w:hAnsi="Arial" w:cs="Arial"/>
              </w:rPr>
            </w:pPr>
            <w:bookmarkStart w:id="95" w:name="_LINE__22_512415a6_ba40_489d_9b77_cbc448"/>
            <w:r>
              <w:rPr>
                <w:rFonts w:ascii="Arial" w:eastAsia="Arial" w:hAnsi="Arial" w:cs="Arial"/>
                <w:b/>
              </w:rPr>
              <w:t>$0</w:t>
            </w:r>
            <w:bookmarkEnd w:id="95"/>
          </w:p>
        </w:tc>
      </w:tr>
      <w:tr w:rsidTr="001D639F">
        <w:tblPrEx>
          <w:tblW w:w="0" w:type="auto"/>
          <w:tblInd w:w="360" w:type="dxa"/>
          <w:tblCellMar>
            <w:left w:w="0" w:type="dxa"/>
            <w:right w:w="0" w:type="dxa"/>
          </w:tblCellMar>
          <w:tblLook w:val="04A0"/>
        </w:tblPrEx>
        <w:tc>
          <w:tcPr>
            <w:tcW w:w="5069" w:type="dxa"/>
          </w:tcPr>
          <w:p w:rsidR="00BF1A86" w:rsidP="001D639F">
            <w:pPr>
              <w:spacing w:before="0" w:after="0"/>
              <w:rPr>
                <w:rFonts w:ascii="Arial" w:eastAsia="Arial" w:hAnsi="Arial" w:cs="Arial"/>
              </w:rPr>
            </w:pPr>
            <w:bookmarkStart w:id="96" w:name="_LINE__23_e3a362a4_83ca_45e8_8f15_7ed654"/>
            <w:r>
              <w:rPr>
                <w:rFonts w:ascii="Arial" w:eastAsia="Arial" w:hAnsi="Arial" w:cs="Arial"/>
              </w:rPr>
              <w:t xml:space="preserve"> </w:t>
            </w:r>
            <w:bookmarkEnd w:id="96"/>
          </w:p>
        </w:tc>
        <w:tc>
          <w:tcPr>
            <w:tcW w:w="1469" w:type="dxa"/>
          </w:tcPr>
          <w:p w:rsidR="00BF1A86" w:rsidP="001D639F">
            <w:pPr>
              <w:spacing w:before="0" w:after="0"/>
              <w:jc w:val="right"/>
              <w:rPr>
                <w:rFonts w:ascii="Arial" w:eastAsia="Arial" w:hAnsi="Arial" w:cs="Arial"/>
              </w:rPr>
            </w:pPr>
            <w:bookmarkStart w:id="97" w:name="_LINE__23_e2975d6c_6c54_42ed_97da_d2b682"/>
            <w:r>
              <w:rPr>
                <w:rFonts w:ascii="Arial" w:eastAsia="Arial" w:hAnsi="Arial" w:cs="Arial"/>
              </w:rPr>
              <w:t>__________</w:t>
            </w:r>
            <w:bookmarkEnd w:id="97"/>
          </w:p>
        </w:tc>
        <w:tc>
          <w:tcPr>
            <w:tcW w:w="1469" w:type="dxa"/>
          </w:tcPr>
          <w:p w:rsidR="00BF1A86" w:rsidP="001D639F">
            <w:pPr>
              <w:spacing w:before="0" w:after="0"/>
              <w:jc w:val="right"/>
              <w:rPr>
                <w:rFonts w:ascii="Arial" w:eastAsia="Arial" w:hAnsi="Arial" w:cs="Arial"/>
              </w:rPr>
            </w:pPr>
            <w:bookmarkStart w:id="98" w:name="_LINE__23_dfd2692a_a941_4342_bd39_dc702d"/>
            <w:r>
              <w:rPr>
                <w:rFonts w:ascii="Arial" w:eastAsia="Arial" w:hAnsi="Arial" w:cs="Arial"/>
              </w:rPr>
              <w:t>__________</w:t>
            </w:r>
            <w:bookmarkEnd w:id="98"/>
          </w:p>
        </w:tc>
      </w:tr>
      <w:tr w:rsidTr="001D639F">
        <w:tblPrEx>
          <w:tblW w:w="0" w:type="auto"/>
          <w:tblInd w:w="360" w:type="dxa"/>
          <w:tblCellMar>
            <w:left w:w="0" w:type="dxa"/>
            <w:right w:w="0" w:type="dxa"/>
          </w:tblCellMar>
          <w:tblLook w:val="04A0"/>
        </w:tblPrEx>
        <w:tc>
          <w:tcPr>
            <w:tcW w:w="5069" w:type="dxa"/>
          </w:tcPr>
          <w:p w:rsidR="00BF1A86" w:rsidP="001D639F">
            <w:pPr>
              <w:spacing w:before="0" w:after="0"/>
              <w:rPr>
                <w:rFonts w:ascii="Arial" w:eastAsia="Arial" w:hAnsi="Arial" w:cs="Arial"/>
              </w:rPr>
            </w:pPr>
            <w:bookmarkStart w:id="99" w:name="_LINE__24_535d34fa_3ce0_4b0f_bc1e_48b3be"/>
            <w:r>
              <w:rPr>
                <w:rFonts w:ascii="Arial" w:eastAsia="Arial" w:hAnsi="Arial" w:cs="Arial"/>
                <w:b/>
              </w:rPr>
              <w:t>DEPARTMENT TOTAL - ALL FUNDS</w:t>
            </w:r>
            <w:bookmarkEnd w:id="99"/>
          </w:p>
        </w:tc>
        <w:tc>
          <w:tcPr>
            <w:tcW w:w="1469" w:type="dxa"/>
          </w:tcPr>
          <w:p w:rsidR="00BF1A86" w:rsidP="001D639F">
            <w:pPr>
              <w:spacing w:before="0" w:after="0"/>
              <w:jc w:val="right"/>
              <w:rPr>
                <w:rFonts w:ascii="Arial" w:eastAsia="Arial" w:hAnsi="Arial" w:cs="Arial"/>
              </w:rPr>
            </w:pPr>
            <w:bookmarkStart w:id="100" w:name="_LINE__24_68d5621b_913f_4351_9e15_bb8676"/>
            <w:r>
              <w:rPr>
                <w:rFonts w:ascii="Arial" w:eastAsia="Arial" w:hAnsi="Arial" w:cs="Arial"/>
                <w:b/>
              </w:rPr>
              <w:t>$52,500,000</w:t>
            </w:r>
            <w:bookmarkEnd w:id="100"/>
          </w:p>
        </w:tc>
        <w:tc>
          <w:tcPr>
            <w:tcW w:w="1469" w:type="dxa"/>
          </w:tcPr>
          <w:p w:rsidR="00BF1A86" w:rsidP="001D639F">
            <w:pPr>
              <w:spacing w:before="0" w:after="0"/>
              <w:jc w:val="right"/>
              <w:rPr>
                <w:rFonts w:ascii="Arial" w:eastAsia="Arial" w:hAnsi="Arial" w:cs="Arial"/>
              </w:rPr>
            </w:pPr>
            <w:bookmarkStart w:id="101" w:name="_LINE__24_d8032d2b_4c1a_437e_8f8c_42514b"/>
            <w:r>
              <w:rPr>
                <w:rFonts w:ascii="Arial" w:eastAsia="Arial" w:hAnsi="Arial" w:cs="Arial"/>
                <w:b/>
              </w:rPr>
              <w:t>$0</w:t>
            </w:r>
            <w:bookmarkEnd w:id="101"/>
          </w:p>
        </w:tc>
      </w:tr>
    </w:tbl>
    <w:p w:rsidR="00BF1A86" w:rsidP="00BF1A86">
      <w:pPr>
        <w:ind w:left="360"/>
        <w:rPr>
          <w:rFonts w:ascii="Arial" w:eastAsia="Arial" w:hAnsi="Arial" w:cs="Arial"/>
        </w:rPr>
      </w:pPr>
      <w:bookmarkStart w:id="102" w:name="_PAR__9_d17c5488_6373_44eb_9e44_927f050a"/>
      <w:bookmarkEnd w:id="82"/>
      <w:r>
        <w:rPr>
          <w:rFonts w:ascii="Arial" w:eastAsia="Arial" w:hAnsi="Arial" w:cs="Arial"/>
        </w:rPr>
        <w:t>'</w:t>
      </w:r>
    </w:p>
    <w:p w:rsidR="00BF1A86" w:rsidP="00BF1A86">
      <w:pPr>
        <w:ind w:left="360" w:firstLine="360"/>
        <w:rPr>
          <w:rFonts w:ascii="Arial" w:eastAsia="Arial" w:hAnsi="Arial" w:cs="Arial"/>
        </w:rPr>
      </w:pPr>
      <w:bookmarkStart w:id="103" w:name="_INSTRUCTION__a3603b5c_bf87_4a4d_b3db_e5"/>
      <w:bookmarkStart w:id="104" w:name="_PAR__10_29599c09_3c5b_4e05_b5c8_350c9d3"/>
      <w:bookmarkEnd w:id="19"/>
      <w:bookmarkEnd w:id="102"/>
      <w:r>
        <w:rPr>
          <w:rFonts w:ascii="Arial" w:eastAsia="Arial" w:hAnsi="Arial" w:cs="Arial"/>
        </w:rPr>
        <w:t>Amend the bill by relettering or renumbering any nonconsecutive Part letter or section number to read consecutively.</w:t>
      </w:r>
    </w:p>
    <w:p w:rsidR="00BF1A86" w:rsidP="00BF1A86">
      <w:pPr>
        <w:keepNext/>
        <w:spacing w:before="240"/>
        <w:ind w:left="360"/>
        <w:jc w:val="center"/>
        <w:rPr>
          <w:rFonts w:ascii="Arial" w:eastAsia="Arial" w:hAnsi="Arial" w:cs="Arial"/>
        </w:rPr>
      </w:pPr>
      <w:bookmarkStart w:id="105" w:name="_SUMMARY__f58b984c_98b7_4df3_a378_6d951c"/>
      <w:bookmarkStart w:id="106" w:name="_PAR__11_e0fe1f23_e6d5_4c27_aa93_fc39369"/>
      <w:bookmarkEnd w:id="103"/>
      <w:bookmarkEnd w:id="104"/>
      <w:r>
        <w:rPr>
          <w:rFonts w:ascii="Arial" w:eastAsia="Arial" w:hAnsi="Arial" w:cs="Arial"/>
          <w:b/>
          <w:sz w:val="24"/>
        </w:rPr>
        <w:t>SUMMARY</w:t>
      </w:r>
    </w:p>
    <w:p w:rsidR="00BF1A86" w:rsidP="00BF1A86">
      <w:pPr>
        <w:ind w:left="360" w:firstLine="360"/>
        <w:rPr>
          <w:rFonts w:ascii="Arial" w:eastAsia="Arial" w:hAnsi="Arial" w:cs="Arial"/>
        </w:rPr>
      </w:pPr>
      <w:bookmarkStart w:id="107" w:name="_PAR__12_436e3de4_269e_4f23_b510_e4681a2"/>
      <w:bookmarkEnd w:id="106"/>
      <w:r>
        <w:rPr>
          <w:rFonts w:ascii="Arial" w:eastAsia="Arial" w:hAnsi="Arial" w:cs="Arial"/>
        </w:rPr>
        <w:t>This amendment replaces the bill</w:t>
      </w:r>
      <w:r w:rsidRPr="0009677A">
        <w:rPr>
          <w:rFonts w:ascii="Arial" w:eastAsia="Arial" w:hAnsi="Arial" w:cs="Arial"/>
        </w:rPr>
        <w:t xml:space="preserve"> </w:t>
      </w:r>
      <w:r>
        <w:rPr>
          <w:rFonts w:ascii="Arial" w:eastAsia="Arial" w:hAnsi="Arial" w:cs="Arial"/>
        </w:rPr>
        <w:t>and changes the title.  It establishes the Small Business Weather Emergency Relief Program to provide relief payments to small businesses affected by severe weather-related events on or after September 1, 2023 and directs the Department of Economic and Community Development to adopt rules for the administration of the program, including eligibility requirements and application processes, within 120 days of the effective date of this legislation. The amendment includes a one-time General Fund appropriation to the department for the program of $50,000,000 in fiscal year 2023-24.</w:t>
      </w:r>
    </w:p>
    <w:p w:rsidR="00BF1A86" w:rsidP="00BF1A86">
      <w:pPr>
        <w:keepNext/>
        <w:ind w:left="360" w:firstLine="360"/>
        <w:rPr>
          <w:rFonts w:ascii="Arial" w:eastAsia="Arial" w:hAnsi="Arial" w:cs="Arial"/>
        </w:rPr>
      </w:pPr>
      <w:bookmarkStart w:id="108" w:name="_PAR__13_02c9d0a9_f5d8_4117_af26_36fc8f4"/>
      <w:bookmarkEnd w:id="107"/>
      <w:r>
        <w:rPr>
          <w:rFonts w:ascii="Arial" w:eastAsia="Arial" w:hAnsi="Arial" w:cs="Arial"/>
        </w:rPr>
        <w:t xml:space="preserve">The amendment also establishes the Weather Emergency Wood Salvage Grant Program to provide grants for wood salvage and associated land reclamation activities to eligible landowners and logging contractors affected by severe weather-related events on or after September 1, 2023 and directs the Department of Economic and Community Development to adopt rules for the administration of the program, including eligibility requirements and application processes, within 120 days of the effective date of this </w:t>
      </w:r>
      <w:bookmarkStart w:id="109" w:name="_PAGE_SPLIT__b1cc8c26_9342_47d5_a8e9_29f"/>
      <w:bookmarkStart w:id="110" w:name="_PAGE__5_66d2922b_e92d_404e_bad9_fcab376"/>
      <w:bookmarkStart w:id="111" w:name="_PAR__2_59a1213e_41ee_4f70_b766_778b8150"/>
      <w:bookmarkEnd w:id="51"/>
      <w:bookmarkEnd w:id="108"/>
      <w:r>
        <w:rPr>
          <w:rFonts w:ascii="Arial" w:eastAsia="Arial" w:hAnsi="Arial" w:cs="Arial"/>
        </w:rPr>
        <w:t>l</w:t>
      </w:r>
      <w:bookmarkEnd w:id="109"/>
      <w:r>
        <w:rPr>
          <w:rFonts w:ascii="Arial" w:eastAsia="Arial" w:hAnsi="Arial" w:cs="Arial"/>
        </w:rPr>
        <w:t>egislation.  The amendment includes a one-time General Fund appropriation to the department for the program of $2,500,000 in fiscal year 2023-24.</w:t>
      </w:r>
    </w:p>
    <w:p w:rsidR="00BF1A86" w:rsidP="00BF1A86">
      <w:pPr>
        <w:keepNext/>
        <w:spacing w:before="60" w:after="60"/>
        <w:ind w:left="360"/>
        <w:jc w:val="center"/>
        <w:rPr>
          <w:rFonts w:ascii="Arial" w:eastAsia="Arial" w:hAnsi="Arial" w:cs="Arial"/>
        </w:rPr>
      </w:pPr>
      <w:bookmarkStart w:id="112" w:name="_FISCAL_NOTE_REQUIRED__f6e9c469_c710_4a8"/>
      <w:bookmarkStart w:id="113" w:name="_PAR__3_ac5ebc01_c9d2_455e_a4fe_89aa9f8f"/>
      <w:bookmarkEnd w:id="111"/>
      <w:r>
        <w:rPr>
          <w:rFonts w:ascii="Arial" w:eastAsia="Arial" w:hAnsi="Arial" w:cs="Arial"/>
          <w:b/>
        </w:rPr>
        <w:t>FISCAL NOTE REQUIRED</w:t>
      </w:r>
    </w:p>
    <w:p w:rsidR="00000000" w:rsidRPr="00BF1A86" w:rsidP="00BF1A86">
      <w:pPr>
        <w:spacing w:before="60" w:after="60"/>
        <w:ind w:left="360"/>
        <w:jc w:val="center"/>
        <w:rPr>
          <w:rFonts w:ascii="Arial" w:eastAsia="Arial" w:hAnsi="Arial" w:cs="Arial"/>
          <w:b/>
        </w:rPr>
      </w:pPr>
      <w:bookmarkStart w:id="114" w:name="_PAR__4_41f7748e_09a9_4487_9aa3_13284362"/>
      <w:bookmarkEnd w:id="113"/>
      <w:r>
        <w:rPr>
          <w:rFonts w:ascii="Arial" w:eastAsia="Arial" w:hAnsi="Arial" w:cs="Arial"/>
          <w:b/>
        </w:rPr>
        <w:t>(See attached)</w:t>
      </w:r>
      <w:bookmarkEnd w:id="105"/>
      <w:bookmarkEnd w:id="110"/>
      <w:bookmarkEnd w:id="112"/>
      <w:bookmarkEnd w:id="1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LR3012,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Relief to Small Businesses, Landowners and Logging Contractors Affected by Severe Weather-related Events</w:t>
    </w:r>
  </w:p>
  <w:p>
    <w:pPr>
      <w:suppressLineNumbers/>
      <w:spacing w:before="0" w:after="0"/>
      <w:jc w:val="center"/>
      <w:rPr>
        <w:rFonts w:ascii="Arial" w:eastAsia="Arial" w:hAnsi="Arial" w:cs="Arial"/>
      </w:rPr>
    </w:pPr>
    <w:r>
      <w:rPr>
        <w:rFonts w:ascii="Arial" w:eastAsia="Arial" w:hAnsi="Arial" w:cs="Arial"/>
        <w:sz w:val="22"/>
      </w:rPr>
      <w:t>L.D. 2191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9677A"/>
    <w:rsid w:val="0011558B"/>
    <w:rsid w:val="00142693"/>
    <w:rsid w:val="00166945"/>
    <w:rsid w:val="001A2BC9"/>
    <w:rsid w:val="001D639F"/>
    <w:rsid w:val="001E1D8B"/>
    <w:rsid w:val="001E6759"/>
    <w:rsid w:val="00257B1E"/>
    <w:rsid w:val="002A3C2A"/>
    <w:rsid w:val="002A3D55"/>
    <w:rsid w:val="002D357F"/>
    <w:rsid w:val="00361F3E"/>
    <w:rsid w:val="003D0121"/>
    <w:rsid w:val="003F2563"/>
    <w:rsid w:val="003F315D"/>
    <w:rsid w:val="00417176"/>
    <w:rsid w:val="00424146"/>
    <w:rsid w:val="004A4378"/>
    <w:rsid w:val="004E1EF6"/>
    <w:rsid w:val="005500BF"/>
    <w:rsid w:val="005568B1"/>
    <w:rsid w:val="00564135"/>
    <w:rsid w:val="00574B75"/>
    <w:rsid w:val="00610E2A"/>
    <w:rsid w:val="00641982"/>
    <w:rsid w:val="006714D5"/>
    <w:rsid w:val="00695EDF"/>
    <w:rsid w:val="006D40C3"/>
    <w:rsid w:val="007B43B8"/>
    <w:rsid w:val="007D72C8"/>
    <w:rsid w:val="007F3B1E"/>
    <w:rsid w:val="00801F19"/>
    <w:rsid w:val="00806421"/>
    <w:rsid w:val="008A5943"/>
    <w:rsid w:val="0092322A"/>
    <w:rsid w:val="009367EC"/>
    <w:rsid w:val="0099722B"/>
    <w:rsid w:val="009B3D4F"/>
    <w:rsid w:val="009D6A0B"/>
    <w:rsid w:val="009E724F"/>
    <w:rsid w:val="009F6C9E"/>
    <w:rsid w:val="00A81643"/>
    <w:rsid w:val="00A9087B"/>
    <w:rsid w:val="00AA73FC"/>
    <w:rsid w:val="00B4353D"/>
    <w:rsid w:val="00B45FFB"/>
    <w:rsid w:val="00B5130C"/>
    <w:rsid w:val="00B5352E"/>
    <w:rsid w:val="00B97FEC"/>
    <w:rsid w:val="00BC0528"/>
    <w:rsid w:val="00BC3B30"/>
    <w:rsid w:val="00BE5DC0"/>
    <w:rsid w:val="00BF1A86"/>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84CC5"/>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