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Technical Changes to the State's Marine Resources Laws</w:t>
      </w:r>
    </w:p>
    <w:p w:rsidR="00FD78CD" w:rsidP="00FD78C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d9a0104_5d5c_42f8_a91c_dd"/>
      <w:bookmarkStart w:id="1" w:name="_PAGE__1_b8a03fdd_d2c9_48d9_8862_c537192"/>
      <w:bookmarkStart w:id="2" w:name="_PAR__2_3fff2d94_46a3_45cc_badb_e79bbef6"/>
      <w:r>
        <w:rPr>
          <w:rFonts w:ascii="Arial" w:eastAsia="Arial" w:hAnsi="Arial" w:cs="Arial"/>
          <w:caps/>
        </w:rPr>
        <w:t>L.D. 2031</w:t>
      </w:r>
    </w:p>
    <w:p w:rsidR="00FD78CD" w:rsidP="00FD78C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75a6b7c_1203_421e_99db_5c26034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FD78CD" w:rsidP="00FD78CD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6454549d_8f0a_4df9_8f0f_7813c17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Marine Resources </w:t>
      </w:r>
    </w:p>
    <w:p w:rsidR="00FD78CD" w:rsidP="00FD78CD">
      <w:pPr>
        <w:spacing w:before="60" w:after="60"/>
        <w:ind w:left="720"/>
        <w:rPr>
          <w:rFonts w:ascii="Arial" w:eastAsia="Arial" w:hAnsi="Arial" w:cs="Arial"/>
        </w:rPr>
      </w:pPr>
      <w:bookmarkStart w:id="5" w:name="_PAR__5_f637e007_e7bd_4277_8269_7db143c3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FD78CD" w:rsidP="00FD78C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98aae79_da35_4344_a09e_1e44888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D78CD" w:rsidP="00FD78C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ad72396_9df0_4dc5_9cab_ac2fc04a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FD78CD" w:rsidP="00FD78C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589b0f9_596e_46fa_8c62_0b3073c2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FD78CD" w:rsidP="00FD78C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910a8786_635c_4797_a6a6_07d205b6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FD78CD" w:rsidP="00FD78CD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c7e0f97_0f2c_4c01_9971_939bbcf"/>
      <w:bookmarkEnd w:id="9"/>
      <w:r>
        <w:rPr>
          <w:rFonts w:ascii="Arial" w:eastAsia="Arial" w:hAnsi="Arial" w:cs="Arial"/>
          <w:szCs w:val="22"/>
        </w:rPr>
        <w:t>COMMITTEE AMENDMENT “      ” to S.P. 859, L.D. 2031, “An Act to Make Technical Changes to the State's Marine Resources Laws”</w:t>
      </w:r>
    </w:p>
    <w:p w:rsidR="00FD78CD" w:rsidP="00FD78CD">
      <w:pPr>
        <w:ind w:left="360" w:firstLine="360"/>
        <w:rPr>
          <w:rFonts w:ascii="Arial" w:eastAsia="Arial" w:hAnsi="Arial" w:cs="Arial"/>
        </w:rPr>
      </w:pPr>
      <w:bookmarkStart w:id="11" w:name="_INSTRUCTION__8281d5f0_3666_4bde_81e5_38"/>
      <w:bookmarkStart w:id="12" w:name="_PAR__11_027b883e_f028_4c51_9c1f_440e120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FD78CD" w:rsidP="00FD78CD">
      <w:pPr>
        <w:ind w:left="360"/>
        <w:rPr>
          <w:rFonts w:ascii="Arial" w:eastAsia="Arial" w:hAnsi="Arial" w:cs="Arial"/>
        </w:rPr>
      </w:pPr>
      <w:bookmarkStart w:id="13" w:name="_PAR__12_20647da6_f032_434e_b680_b8a9985"/>
      <w:bookmarkEnd w:id="12"/>
      <w:r>
        <w:rPr>
          <w:rFonts w:ascii="Arial" w:eastAsia="Arial" w:hAnsi="Arial" w:cs="Arial"/>
          <w:b/>
        </w:rPr>
        <w:t>'An Act to Make Changes to the State's Marine Resources Laws'</w:t>
      </w:r>
    </w:p>
    <w:p w:rsidR="00FD78CD" w:rsidP="00FD78CD">
      <w:pPr>
        <w:ind w:left="360" w:firstLine="360"/>
        <w:rPr>
          <w:rFonts w:ascii="Arial" w:eastAsia="Arial" w:hAnsi="Arial" w:cs="Arial"/>
        </w:rPr>
      </w:pPr>
      <w:bookmarkStart w:id="14" w:name="_INSTRUCTION__42564b5c_4214_421c_88f9_c3"/>
      <w:bookmarkStart w:id="15" w:name="_PAR__13_7cd1773b_0885_444c_b940_a8b27a5"/>
      <w:bookmarkEnd w:id="11"/>
      <w:bookmarkEnd w:id="13"/>
      <w:r>
        <w:rPr>
          <w:rFonts w:ascii="Arial" w:eastAsia="Arial" w:hAnsi="Arial" w:cs="Arial"/>
        </w:rPr>
        <w:t>Amend the bill by inserting after section 4 the following:</w:t>
      </w:r>
    </w:p>
    <w:p w:rsidR="00FD78CD" w:rsidP="00FD78CD">
      <w:pPr>
        <w:ind w:left="360" w:firstLine="360"/>
        <w:rPr>
          <w:rFonts w:ascii="Arial" w:eastAsia="Arial" w:hAnsi="Arial" w:cs="Arial"/>
        </w:rPr>
      </w:pPr>
      <w:bookmarkStart w:id="16" w:name="_PAR__14_e12d707c_2f00_46cd_ae54_dcf6298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5.  12 MRSA §6749-Q, sub-§4,</w:t>
      </w:r>
      <w:r>
        <w:rPr>
          <w:rFonts w:ascii="Arial" w:eastAsia="Arial" w:hAnsi="Arial" w:cs="Arial"/>
        </w:rPr>
        <w:t xml:space="preserve"> as enacted by PL 1993, c. 740, §3, is amended to read:</w:t>
      </w:r>
    </w:p>
    <w:p w:rsidR="00FD78CD" w:rsidP="00FD78CD">
      <w:pPr>
        <w:ind w:left="360" w:firstLine="360"/>
        <w:rPr>
          <w:rFonts w:ascii="Arial" w:eastAsia="Arial" w:hAnsi="Arial" w:cs="Arial"/>
        </w:rPr>
      </w:pPr>
      <w:bookmarkStart w:id="17" w:name="_PAR__15_332a345d_de9a_473e_883f_3061773"/>
      <w:bookmarkEnd w:id="16"/>
      <w:r>
        <w:rPr>
          <w:rFonts w:ascii="Arial" w:eastAsia="Arial" w:hAnsi="Arial" w:cs="Arial"/>
          <w:b/>
        </w:rPr>
        <w:t xml:space="preserve">4.  Wholesale seafood license with a sea urchin buyer's permit.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Five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One</w:t>
      </w:r>
      <w:r>
        <w:rPr>
          <w:rFonts w:ascii="Arial" w:eastAsia="Arial" w:hAnsi="Arial" w:cs="Arial"/>
        </w:rPr>
        <w:t xml:space="preserve"> hundred </w:t>
      </w:r>
      <w:r>
        <w:rPr>
          <w:rFonts w:ascii="Arial" w:eastAsia="Arial" w:hAnsi="Arial" w:cs="Arial"/>
          <w:u w:val="single"/>
        </w:rPr>
        <w:t>and sixty</w:t>
      </w:r>
      <w:r>
        <w:rPr>
          <w:rFonts w:ascii="Arial" w:eastAsia="Arial" w:hAnsi="Arial" w:cs="Arial"/>
        </w:rPr>
        <w:t xml:space="preserve"> dollars on a wholesale seafood license with a sea urchin buyer's permit; and'</w:t>
      </w:r>
    </w:p>
    <w:p w:rsidR="00FD78CD" w:rsidP="00FD78CD">
      <w:pPr>
        <w:ind w:left="360" w:firstLine="360"/>
        <w:rPr>
          <w:rFonts w:ascii="Arial" w:eastAsia="Arial" w:hAnsi="Arial" w:cs="Arial"/>
        </w:rPr>
      </w:pPr>
      <w:bookmarkStart w:id="18" w:name="_INSTRUCTION__25a0026e_4f3b_4647_8b02_94"/>
      <w:bookmarkStart w:id="19" w:name="_PAR__16_fee03201_07df_4b0b_8915_1af7a85"/>
      <w:bookmarkEnd w:id="14"/>
      <w:bookmarkEnd w:id="17"/>
      <w:r>
        <w:rPr>
          <w:rFonts w:ascii="Arial" w:eastAsia="Arial" w:hAnsi="Arial" w:cs="Arial"/>
        </w:rPr>
        <w:t>Amend the bill by inserting after section 5 the following:</w:t>
      </w:r>
    </w:p>
    <w:p w:rsidR="00FD78CD" w:rsidP="00FD78CD">
      <w:pPr>
        <w:ind w:left="360" w:firstLine="360"/>
        <w:rPr>
          <w:rFonts w:ascii="Arial" w:eastAsia="Arial" w:hAnsi="Arial" w:cs="Arial"/>
        </w:rPr>
      </w:pPr>
      <w:bookmarkStart w:id="20" w:name="_PAR__17_5ec525b1_e9a1_41a4_abfd_8e159bb"/>
      <w:bookmarkEnd w:id="19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6.  12 MRSA §6808, sub-§4-B</w:t>
      </w:r>
      <w:r>
        <w:rPr>
          <w:rFonts w:ascii="Arial" w:eastAsia="Arial" w:hAnsi="Arial" w:cs="Arial"/>
        </w:rPr>
        <w:t xml:space="preserve"> is enacted to read:</w:t>
      </w:r>
    </w:p>
    <w:p w:rsidR="00FD78CD" w:rsidP="00FD78CD">
      <w:pPr>
        <w:ind w:left="360" w:firstLine="360"/>
        <w:rPr>
          <w:rFonts w:ascii="Arial" w:eastAsia="Arial" w:hAnsi="Arial" w:cs="Arial"/>
        </w:rPr>
      </w:pPr>
      <w:bookmarkStart w:id="21" w:name="_PAR__18_3038ce91_eb71_433e_a4b8_6480d9a"/>
      <w:bookmarkEnd w:id="20"/>
      <w:r>
        <w:rPr>
          <w:rFonts w:ascii="Arial" w:eastAsia="Arial" w:hAnsi="Arial" w:cs="Arial"/>
          <w:b/>
          <w:u w:val="single"/>
        </w:rPr>
        <w:t xml:space="preserve">4-B.  Municipal exemption. </w:t>
      </w:r>
      <w:r>
        <w:rPr>
          <w:rFonts w:ascii="Arial" w:eastAsia="Arial" w:hAnsi="Arial" w:cs="Arial"/>
          <w:u w:val="single"/>
        </w:rPr>
        <w:t xml:space="preserve"> Notwithstanding subsection 1, a license is not required to fish for, take, possess or transport green crabs if the green crabs are taken by a person acting at the direction of a municipal shellfish management committee, established pursuant to section 6671, subsection 2, for the purpose of municipal shellfish management. Green crabs taken under this exemption may not be sold.</w:t>
      </w:r>
      <w:r>
        <w:rPr>
          <w:rFonts w:ascii="Arial" w:eastAsia="Arial" w:hAnsi="Arial" w:cs="Arial"/>
        </w:rPr>
        <w:t>'</w:t>
      </w:r>
    </w:p>
    <w:p w:rsidR="00FD78CD" w:rsidP="00FD78CD">
      <w:pPr>
        <w:ind w:left="360" w:firstLine="360"/>
        <w:rPr>
          <w:rFonts w:ascii="Arial" w:eastAsia="Arial" w:hAnsi="Arial" w:cs="Arial"/>
        </w:rPr>
      </w:pPr>
      <w:bookmarkStart w:id="22" w:name="_INSTRUCTION__5cb07e88_d7bd_422f_b969_d2"/>
      <w:bookmarkStart w:id="23" w:name="_PAR__19_61bcfecc_2e0a_43dc_836f_f5ba39e"/>
      <w:bookmarkEnd w:id="18"/>
      <w:bookmarkEnd w:id="2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FD78CD" w:rsidP="00FD78C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d4e04106_5ef4_4595_8733_3e1b27"/>
      <w:bookmarkStart w:id="25" w:name="_PAR__20_1c1bfccd_4601_413e_8562_c2d7cc1"/>
      <w:bookmarkEnd w:id="22"/>
      <w:bookmarkEnd w:id="23"/>
      <w:r>
        <w:rPr>
          <w:rFonts w:ascii="Arial" w:eastAsia="Arial" w:hAnsi="Arial" w:cs="Arial"/>
          <w:b/>
          <w:sz w:val="24"/>
        </w:rPr>
        <w:t>SUMMARY</w:t>
      </w:r>
    </w:p>
    <w:p w:rsidR="00FD78CD" w:rsidP="00FD78CD">
      <w:pPr>
        <w:keepNext/>
        <w:ind w:left="360" w:firstLine="360"/>
        <w:rPr>
          <w:rFonts w:ascii="Arial" w:eastAsia="Arial" w:hAnsi="Arial" w:cs="Arial"/>
        </w:rPr>
      </w:pPr>
      <w:bookmarkStart w:id="26" w:name="_PAR__21_af469238_cd64_4cfc_b17a_a2299d3"/>
      <w:bookmarkEnd w:id="25"/>
      <w:r w:rsidRPr="005306BF">
        <w:rPr>
          <w:rFonts w:ascii="Arial" w:eastAsia="Arial" w:hAnsi="Arial" w:cs="Arial"/>
        </w:rPr>
        <w:t xml:space="preserve">This amendment changes the </w:t>
      </w:r>
      <w:r>
        <w:rPr>
          <w:rFonts w:ascii="Arial" w:eastAsia="Arial" w:hAnsi="Arial" w:cs="Arial"/>
        </w:rPr>
        <w:t>surcharge</w:t>
      </w:r>
      <w:r w:rsidRPr="005306BF">
        <w:rPr>
          <w:rFonts w:ascii="Arial" w:eastAsia="Arial" w:hAnsi="Arial" w:cs="Arial"/>
        </w:rPr>
        <w:t xml:space="preserve"> for a wholesale seafood license with a sea urchin buyer's permit from </w:t>
      </w:r>
      <w:r>
        <w:rPr>
          <w:rFonts w:ascii="Arial" w:eastAsia="Arial" w:hAnsi="Arial" w:cs="Arial"/>
        </w:rPr>
        <w:t>$500</w:t>
      </w:r>
      <w:r w:rsidRPr="005306BF">
        <w:rPr>
          <w:rFonts w:ascii="Arial" w:eastAsia="Arial" w:hAnsi="Arial" w:cs="Arial"/>
        </w:rPr>
        <w:t xml:space="preserve"> to </w:t>
      </w:r>
      <w:r>
        <w:rPr>
          <w:rFonts w:ascii="Arial" w:eastAsia="Arial" w:hAnsi="Arial" w:cs="Arial"/>
        </w:rPr>
        <w:t>$160</w:t>
      </w:r>
      <w:r w:rsidRPr="005306BF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>It</w:t>
      </w:r>
      <w:r w:rsidRPr="005306BF">
        <w:rPr>
          <w:rFonts w:ascii="Arial" w:eastAsia="Arial" w:hAnsi="Arial" w:cs="Arial"/>
        </w:rPr>
        <w:t xml:space="preserve"> also adds an exemption for the harvesting of green crabs that provides that a person may fish for, take, possess or transport green crabs without a license if </w:t>
      </w:r>
      <w:r>
        <w:rPr>
          <w:rFonts w:ascii="Arial" w:eastAsia="Arial" w:hAnsi="Arial" w:cs="Arial"/>
        </w:rPr>
        <w:t>the person is</w:t>
      </w:r>
      <w:r w:rsidRPr="005306BF">
        <w:rPr>
          <w:rFonts w:ascii="Arial" w:eastAsia="Arial" w:hAnsi="Arial" w:cs="Arial"/>
        </w:rPr>
        <w:t xml:space="preserve"> acting at the direction of a municipal shellfish management </w:t>
      </w:r>
      <w:bookmarkStart w:id="27" w:name="_PAGE_SPLIT__a744e262_a20f_4d63_a719_323"/>
      <w:bookmarkStart w:id="28" w:name="_PAGE__2_748b5052_c3a3_4b21_8fa5_49bfda0"/>
      <w:bookmarkStart w:id="29" w:name="_PAR__2_cd8c526f_0770_4327_9e70_3a370023"/>
      <w:bookmarkEnd w:id="1"/>
      <w:bookmarkEnd w:id="26"/>
      <w:r w:rsidRPr="005306BF">
        <w:rPr>
          <w:rFonts w:ascii="Arial" w:eastAsia="Arial" w:hAnsi="Arial" w:cs="Arial"/>
        </w:rPr>
        <w:t>c</w:t>
      </w:r>
      <w:bookmarkEnd w:id="27"/>
      <w:r w:rsidRPr="005306BF">
        <w:rPr>
          <w:rFonts w:ascii="Arial" w:eastAsia="Arial" w:hAnsi="Arial" w:cs="Arial"/>
        </w:rPr>
        <w:t>ommittee for the purpose of municipal shellfish management</w:t>
      </w:r>
      <w:r>
        <w:rPr>
          <w:rFonts w:ascii="Arial" w:eastAsia="Arial" w:hAnsi="Arial" w:cs="Arial"/>
        </w:rPr>
        <w:t xml:space="preserve"> and if the green crabs are not sold</w:t>
      </w:r>
      <w:r w:rsidRPr="005306BF">
        <w:rPr>
          <w:rFonts w:ascii="Arial" w:eastAsia="Arial" w:hAnsi="Arial" w:cs="Arial"/>
        </w:rPr>
        <w:t>.</w:t>
      </w:r>
    </w:p>
    <w:p w:rsidR="00FD78CD" w:rsidP="00FD78CD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0" w:name="_FISCAL_NOTE_REQUIRED__32456d25_c636_427"/>
      <w:bookmarkStart w:id="31" w:name="_PAR__3_30883a97_31fd_4369_b39f_30b813ed"/>
      <w:bookmarkEnd w:id="29"/>
      <w:r>
        <w:rPr>
          <w:rFonts w:ascii="Arial" w:eastAsia="Arial" w:hAnsi="Arial" w:cs="Arial"/>
          <w:b/>
        </w:rPr>
        <w:t>FISCAL NOTE REQUIRED</w:t>
      </w:r>
    </w:p>
    <w:p w:rsidR="00000000" w:rsidRPr="00FD78CD" w:rsidP="00FD78CD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2" w:name="_PAR__4_1c15192b_c3ec_4d7e_9ad1_cc8d0234"/>
      <w:bookmarkEnd w:id="31"/>
      <w:r>
        <w:rPr>
          <w:rFonts w:ascii="Arial" w:eastAsia="Arial" w:hAnsi="Arial" w:cs="Arial"/>
          <w:b/>
        </w:rPr>
        <w:t>(See attached)</w:t>
      </w:r>
      <w:bookmarkEnd w:id="24"/>
      <w:bookmarkEnd w:id="28"/>
      <w:bookmarkEnd w:id="30"/>
      <w:bookmarkEnd w:id="3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LR2682,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Changes to the State's Marine Resources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2031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306BF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D78CD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