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Eliminate the Requirement for Municipalities to Provide Public Notice in a Newspaper</w:t>
      </w:r>
    </w:p>
    <w:p w:rsidR="00416FC0" w:rsidP="00416FC0">
      <w:pPr>
        <w:spacing w:after="240"/>
        <w:ind w:left="360"/>
        <w:jc w:val="right"/>
        <w:rPr>
          <w:rFonts w:ascii="Arial" w:eastAsia="Arial" w:hAnsi="Arial" w:cs="Arial"/>
          <w:caps/>
        </w:rPr>
      </w:pPr>
      <w:bookmarkStart w:id="0" w:name="_AMEND_TITLE__3ae91514_67b8_405c_babc_b4"/>
      <w:bookmarkStart w:id="1" w:name="_PAGE__1_2d8e843d_32bb_4bf8_8ea7_856d68a"/>
      <w:bookmarkStart w:id="2" w:name="_PAR__2_1d489935_2407_476b_ab6c_702e0ec3"/>
      <w:r>
        <w:rPr>
          <w:rFonts w:ascii="Arial" w:eastAsia="Arial" w:hAnsi="Arial" w:cs="Arial"/>
          <w:caps/>
        </w:rPr>
        <w:t>L.D. 2042</w:t>
      </w:r>
    </w:p>
    <w:p w:rsidR="00416FC0" w:rsidP="00416FC0">
      <w:pPr>
        <w:tabs>
          <w:tab w:val="right" w:pos="8928"/>
        </w:tabs>
        <w:spacing w:after="360"/>
        <w:ind w:left="360"/>
        <w:rPr>
          <w:rFonts w:ascii="Arial" w:eastAsia="Arial" w:hAnsi="Arial" w:cs="Arial"/>
        </w:rPr>
      </w:pPr>
      <w:bookmarkStart w:id="3" w:name="_PAR__3_486c3fd0_b805_4a04_bf37_414e0e0c"/>
      <w:bookmarkEnd w:id="2"/>
      <w:r>
        <w:rPr>
          <w:rFonts w:ascii="Arial" w:eastAsia="Arial" w:hAnsi="Arial" w:cs="Arial"/>
        </w:rPr>
        <w:t>Date:</w:t>
      </w:r>
      <w:r>
        <w:rPr>
          <w:rFonts w:ascii="Arial" w:eastAsia="Arial" w:hAnsi="Arial" w:cs="Arial"/>
        </w:rPr>
        <w:tab/>
        <w:t>(Filing No. S-         )</w:t>
      </w:r>
    </w:p>
    <w:p w:rsidR="00416FC0" w:rsidP="00416FC0">
      <w:pPr>
        <w:spacing w:before="600" w:after="300"/>
        <w:ind w:left="360"/>
        <w:jc w:val="center"/>
        <w:outlineLvl w:val="0"/>
        <w:rPr>
          <w:rFonts w:ascii="Arial" w:eastAsia="Arial" w:hAnsi="Arial" w:cs="Arial"/>
        </w:rPr>
      </w:pPr>
      <w:bookmarkStart w:id="4" w:name="_PAR__4_85096bf0_051e_4781_9913_4baa10df"/>
      <w:bookmarkEnd w:id="3"/>
      <w:r>
        <w:rPr>
          <w:rFonts w:ascii="Arial" w:eastAsia="Arial" w:hAnsi="Arial" w:cs="Arial"/>
          <w:b/>
          <w:caps/>
          <w:sz w:val="24"/>
          <w:szCs w:val="32"/>
        </w:rPr>
        <w:t xml:space="preserve">State and Local Government </w:t>
      </w:r>
    </w:p>
    <w:p w:rsidR="00416FC0" w:rsidP="00416FC0">
      <w:pPr>
        <w:spacing w:before="60" w:after="60"/>
        <w:ind w:left="720"/>
        <w:rPr>
          <w:rFonts w:ascii="Arial" w:eastAsia="Arial" w:hAnsi="Arial" w:cs="Arial"/>
        </w:rPr>
      </w:pPr>
      <w:bookmarkStart w:id="5" w:name="_PAR__5_3d5b48f7_2cea_408f_bde4_63cdf4c5"/>
      <w:bookmarkEnd w:id="4"/>
      <w:r>
        <w:rPr>
          <w:rFonts w:ascii="Arial" w:eastAsia="Arial" w:hAnsi="Arial" w:cs="Arial"/>
        </w:rPr>
        <w:t>Reproduced and distributed under the direction of the Secretary of the Senate.</w:t>
      </w:r>
    </w:p>
    <w:p w:rsidR="00416FC0" w:rsidP="00416FC0">
      <w:pPr>
        <w:spacing w:before="160" w:after="0"/>
        <w:ind w:left="360"/>
        <w:jc w:val="center"/>
        <w:outlineLvl w:val="0"/>
        <w:rPr>
          <w:rFonts w:ascii="Arial" w:eastAsia="Arial" w:hAnsi="Arial" w:cs="Arial"/>
          <w:b/>
          <w:caps/>
          <w:sz w:val="24"/>
          <w:szCs w:val="32"/>
        </w:rPr>
      </w:pPr>
      <w:bookmarkStart w:id="6" w:name="_PAR__6_c191ba5b_515a_4be5_8a04_72f6ce17"/>
      <w:bookmarkEnd w:id="5"/>
      <w:r>
        <w:rPr>
          <w:rFonts w:ascii="Arial" w:eastAsia="Arial" w:hAnsi="Arial" w:cs="Arial"/>
          <w:b/>
          <w:caps/>
          <w:sz w:val="24"/>
          <w:szCs w:val="32"/>
        </w:rPr>
        <w:t>STATE OF MAINE</w:t>
      </w:r>
    </w:p>
    <w:p w:rsidR="00416FC0" w:rsidP="00416FC0">
      <w:pPr>
        <w:spacing w:after="0"/>
        <w:ind w:left="360"/>
        <w:jc w:val="center"/>
        <w:outlineLvl w:val="0"/>
        <w:rPr>
          <w:rFonts w:ascii="Arial" w:eastAsia="Arial" w:hAnsi="Arial" w:cs="Arial"/>
          <w:b/>
          <w:caps/>
          <w:sz w:val="24"/>
          <w:szCs w:val="32"/>
        </w:rPr>
      </w:pPr>
      <w:bookmarkStart w:id="7" w:name="_PAR__7_f604436b_1608_41d0_bb5d_1b9b89a7"/>
      <w:bookmarkEnd w:id="6"/>
      <w:r>
        <w:rPr>
          <w:rFonts w:ascii="Arial" w:eastAsia="Arial" w:hAnsi="Arial" w:cs="Arial"/>
          <w:b/>
          <w:caps/>
          <w:sz w:val="24"/>
          <w:szCs w:val="32"/>
        </w:rPr>
        <w:t>SENATE</w:t>
      </w:r>
    </w:p>
    <w:p w:rsidR="00416FC0" w:rsidP="00416FC0">
      <w:pPr>
        <w:spacing w:after="0"/>
        <w:ind w:left="360"/>
        <w:jc w:val="center"/>
        <w:outlineLvl w:val="0"/>
        <w:rPr>
          <w:rFonts w:ascii="Arial" w:eastAsia="Arial" w:hAnsi="Arial" w:cs="Arial"/>
          <w:b/>
          <w:caps/>
          <w:sz w:val="24"/>
          <w:szCs w:val="32"/>
        </w:rPr>
      </w:pPr>
      <w:bookmarkStart w:id="8" w:name="_PAR__8_b753ea88_5f05_410e_a160_b67d255b"/>
      <w:bookmarkEnd w:id="7"/>
      <w:r>
        <w:rPr>
          <w:rFonts w:ascii="Arial" w:eastAsia="Arial" w:hAnsi="Arial" w:cs="Arial"/>
          <w:b/>
          <w:caps/>
          <w:sz w:val="24"/>
          <w:szCs w:val="32"/>
        </w:rPr>
        <w:t>132nd Legislature</w:t>
      </w:r>
    </w:p>
    <w:p w:rsidR="00416FC0" w:rsidP="00416FC0">
      <w:pPr>
        <w:spacing w:after="0"/>
        <w:ind w:left="360"/>
        <w:jc w:val="center"/>
        <w:outlineLvl w:val="0"/>
        <w:rPr>
          <w:rFonts w:ascii="Arial" w:eastAsia="Arial" w:hAnsi="Arial" w:cs="Arial"/>
          <w:b/>
          <w:caps/>
          <w:sz w:val="24"/>
          <w:szCs w:val="32"/>
        </w:rPr>
      </w:pPr>
      <w:bookmarkStart w:id="9" w:name="_PAR__9_843f351b_a1f3_4535_aa9d_7b0f16b8"/>
      <w:bookmarkEnd w:id="8"/>
      <w:r>
        <w:rPr>
          <w:rFonts w:ascii="Arial" w:eastAsia="Arial" w:hAnsi="Arial" w:cs="Arial"/>
          <w:b/>
          <w:caps/>
          <w:sz w:val="24"/>
          <w:szCs w:val="32"/>
        </w:rPr>
        <w:t>Second Regular Session</w:t>
      </w:r>
    </w:p>
    <w:p w:rsidR="00416FC0" w:rsidP="00416FC0">
      <w:pPr>
        <w:spacing w:before="400" w:after="200"/>
        <w:ind w:left="360" w:firstLine="360"/>
        <w:rPr>
          <w:rFonts w:ascii="Arial" w:eastAsia="Arial" w:hAnsi="Arial" w:cs="Arial"/>
        </w:rPr>
      </w:pPr>
      <w:bookmarkStart w:id="10" w:name="_PAR__10_e663f45d_32f2_48e8_935a_89943e1"/>
      <w:bookmarkEnd w:id="9"/>
      <w:r>
        <w:rPr>
          <w:rFonts w:ascii="Arial" w:eastAsia="Arial" w:hAnsi="Arial" w:cs="Arial"/>
          <w:szCs w:val="22"/>
        </w:rPr>
        <w:t>COMMITTEE AMENDMENT “      ” to S.P. 831, L.D. 2042, “An Act to Eliminate the Requirement for Municipalities to Provide Public Notice in a Newspaper”</w:t>
      </w:r>
    </w:p>
    <w:p w:rsidR="00416FC0" w:rsidP="00416FC0">
      <w:pPr>
        <w:ind w:left="360" w:firstLine="360"/>
        <w:rPr>
          <w:rFonts w:ascii="Arial" w:eastAsia="Arial" w:hAnsi="Arial" w:cs="Arial"/>
        </w:rPr>
      </w:pPr>
      <w:bookmarkStart w:id="11" w:name="_INSTRUCTION__6ebfc5c4_a267_46fe_a78d_a8"/>
      <w:bookmarkStart w:id="12" w:name="_PAR__11_ede46ce0_9129_420b_8c69_18bad0e"/>
      <w:bookmarkEnd w:id="0"/>
      <w:bookmarkEnd w:id="10"/>
      <w:r>
        <w:rPr>
          <w:rFonts w:ascii="Arial" w:eastAsia="Arial" w:hAnsi="Arial" w:cs="Arial"/>
        </w:rPr>
        <w:t>Amend the bill by striking out the title and substituting the following:</w:t>
      </w:r>
    </w:p>
    <w:p w:rsidR="00416FC0" w:rsidP="00416FC0">
      <w:pPr>
        <w:ind w:left="360"/>
        <w:rPr>
          <w:rFonts w:ascii="Arial" w:eastAsia="Arial" w:hAnsi="Arial" w:cs="Arial"/>
        </w:rPr>
      </w:pPr>
      <w:bookmarkStart w:id="13" w:name="_PAR__12_c20b605a_8890_491e_9ea0_29f636d"/>
      <w:bookmarkEnd w:id="12"/>
      <w:r>
        <w:rPr>
          <w:rFonts w:ascii="Arial" w:eastAsia="Arial" w:hAnsi="Arial" w:cs="Arial"/>
          <w:b/>
        </w:rPr>
        <w:t>'An Act to Clarify the Requirement for Municipalities to Provide Public Notice in a Newspaper'</w:t>
      </w:r>
    </w:p>
    <w:p w:rsidR="00416FC0" w:rsidP="00416FC0">
      <w:pPr>
        <w:ind w:left="360" w:firstLine="360"/>
        <w:rPr>
          <w:rFonts w:ascii="Arial" w:eastAsia="Arial" w:hAnsi="Arial" w:cs="Arial"/>
        </w:rPr>
      </w:pPr>
      <w:bookmarkStart w:id="14" w:name="_INSTRUCTION__50955225_7f2c_434b_a42d_74"/>
      <w:bookmarkStart w:id="15" w:name="_PAR__13_d6dddd3a_4593_488f_a243_c01b053"/>
      <w:bookmarkEnd w:id="11"/>
      <w:bookmarkEnd w:id="13"/>
      <w:r>
        <w:rPr>
          <w:rFonts w:ascii="Arial" w:eastAsia="Arial" w:hAnsi="Arial" w:cs="Arial"/>
        </w:rPr>
        <w:t>Amend the bill by striking out everything after the enacting clause and inserting the following:</w:t>
      </w:r>
    </w:p>
    <w:p w:rsidR="00416FC0" w:rsidP="00416FC0">
      <w:pPr>
        <w:ind w:left="360" w:firstLine="360"/>
        <w:rPr>
          <w:rFonts w:ascii="Arial" w:eastAsia="Arial" w:hAnsi="Arial" w:cs="Arial"/>
        </w:rPr>
      </w:pPr>
      <w:bookmarkStart w:id="16" w:name="_PAR__14_61450224_19cf_4dd5_868d_86a1e43"/>
      <w:bookmarkEnd w:id="15"/>
      <w:r>
        <w:rPr>
          <w:rFonts w:ascii="Arial" w:eastAsia="Arial" w:hAnsi="Arial" w:cs="Arial"/>
        </w:rPr>
        <w:t>'</w:t>
      </w:r>
      <w:r>
        <w:rPr>
          <w:rFonts w:ascii="Arial" w:eastAsia="Arial" w:hAnsi="Arial" w:cs="Arial"/>
          <w:b/>
          <w:sz w:val="24"/>
        </w:rPr>
        <w:t>Sec. 1.  30-A MRSA §2007</w:t>
      </w:r>
      <w:r>
        <w:rPr>
          <w:rFonts w:ascii="Arial" w:eastAsia="Arial" w:hAnsi="Arial" w:cs="Arial"/>
        </w:rPr>
        <w:t xml:space="preserve"> is enacted to read:</w:t>
      </w:r>
    </w:p>
    <w:p w:rsidR="00416FC0" w:rsidP="00416FC0">
      <w:pPr>
        <w:ind w:left="1080" w:hanging="720"/>
        <w:rPr>
          <w:rFonts w:ascii="Arial" w:eastAsia="Arial" w:hAnsi="Arial" w:cs="Arial"/>
        </w:rPr>
      </w:pPr>
      <w:bookmarkStart w:id="17" w:name="_PAR__15_e195bcee_92d1_4587_beac_fd91923"/>
      <w:bookmarkEnd w:id="16"/>
      <w:r>
        <w:rPr>
          <w:rFonts w:ascii="Arial" w:eastAsia="Arial" w:hAnsi="Arial" w:cs="Arial"/>
          <w:b/>
          <w:u w:val="single"/>
        </w:rPr>
        <w:t>§2007.  Public notice</w:t>
      </w:r>
    </w:p>
    <w:p w:rsidR="00416FC0" w:rsidP="00416FC0">
      <w:pPr>
        <w:ind w:left="360" w:firstLine="360"/>
        <w:rPr>
          <w:rFonts w:ascii="Arial" w:eastAsia="Arial" w:hAnsi="Arial" w:cs="Arial"/>
        </w:rPr>
      </w:pPr>
      <w:bookmarkStart w:id="18" w:name="_PAR__16_824783a2_5f41_4965_b624_ec6bbb4"/>
      <w:bookmarkEnd w:id="17"/>
      <w:r>
        <w:rPr>
          <w:rFonts w:ascii="Arial" w:eastAsia="Arial" w:hAnsi="Arial" w:cs="Arial"/>
          <w:u w:val="single"/>
        </w:rPr>
        <w:t>Notwithstanding any provision of law to the contrary, a municipality required by this Title to place a notice in a newspaper may meet this requirement by placing the notice on the newspaper's publicly accessible website or the statewide repository for legal notices as described in Title 1, section 603, subsection 2, as long as either action is followed by placement of the notice in the next available print edition of the newspaper. The notice on the newspaper's publicly accessible website must contain all information required to be published in a newspaper.</w:t>
      </w:r>
      <w:r>
        <w:rPr>
          <w:rFonts w:ascii="Arial" w:eastAsia="Arial" w:hAnsi="Arial" w:cs="Arial"/>
        </w:rPr>
        <w:t>'</w:t>
      </w:r>
    </w:p>
    <w:p w:rsidR="00416FC0" w:rsidP="00416FC0">
      <w:pPr>
        <w:ind w:left="360" w:firstLine="360"/>
        <w:rPr>
          <w:rFonts w:ascii="Arial" w:eastAsia="Arial" w:hAnsi="Arial" w:cs="Arial"/>
        </w:rPr>
      </w:pPr>
      <w:bookmarkStart w:id="19" w:name="_INSTRUCTION__b0abfbce_3df1_4796_a8db_10"/>
      <w:bookmarkStart w:id="20" w:name="_PAR__17_52d768e4_4749_42ac_b0a8_3fbefa5"/>
      <w:bookmarkEnd w:id="14"/>
      <w:bookmarkEnd w:id="18"/>
      <w:r>
        <w:rPr>
          <w:rFonts w:ascii="Arial" w:eastAsia="Arial" w:hAnsi="Arial" w:cs="Arial"/>
        </w:rPr>
        <w:t>Amend the bill by relettering or renumbering any nonconsecutive Part letter or section number to read consecutively.</w:t>
      </w:r>
    </w:p>
    <w:p w:rsidR="00416FC0" w:rsidP="00416FC0">
      <w:pPr>
        <w:keepNext/>
        <w:spacing w:before="240"/>
        <w:ind w:left="360"/>
        <w:jc w:val="center"/>
        <w:rPr>
          <w:rFonts w:ascii="Arial" w:eastAsia="Arial" w:hAnsi="Arial" w:cs="Arial"/>
        </w:rPr>
      </w:pPr>
      <w:bookmarkStart w:id="21" w:name="_SUMMARY__e4fcda8e_2797_467e_8b9c_a37230"/>
      <w:bookmarkStart w:id="22" w:name="_PAR__18_c3470c4b_3924_47ba_ace9_dcd5677"/>
      <w:bookmarkEnd w:id="19"/>
      <w:bookmarkEnd w:id="20"/>
      <w:r>
        <w:rPr>
          <w:rFonts w:ascii="Arial" w:eastAsia="Arial" w:hAnsi="Arial" w:cs="Arial"/>
          <w:b/>
          <w:sz w:val="24"/>
        </w:rPr>
        <w:t>SUMMARY</w:t>
      </w:r>
    </w:p>
    <w:p w:rsidR="00000000" w:rsidP="00416FC0">
      <w:pPr>
        <w:ind w:left="360" w:firstLine="360"/>
        <w:rPr>
          <w:rFonts w:ascii="Arial" w:eastAsia="Arial" w:hAnsi="Arial" w:cs="Arial"/>
        </w:rPr>
      </w:pPr>
      <w:bookmarkStart w:id="23" w:name="_PAR__19_c47049fd_4493_44a0_8911_200fcd1"/>
      <w:bookmarkEnd w:id="22"/>
      <w:r w:rsidRPr="00BA7223">
        <w:rPr>
          <w:rFonts w:ascii="Arial" w:eastAsia="Arial" w:hAnsi="Arial" w:cs="Arial"/>
        </w:rPr>
        <w:t xml:space="preserve">This amendment </w:t>
      </w:r>
      <w:r>
        <w:rPr>
          <w:rFonts w:ascii="Arial" w:eastAsia="Arial" w:hAnsi="Arial" w:cs="Arial"/>
        </w:rPr>
        <w:t>changes the title of</w:t>
      </w:r>
      <w:r w:rsidRPr="00BA7223">
        <w:rPr>
          <w:rFonts w:ascii="Arial" w:eastAsia="Arial" w:hAnsi="Arial" w:cs="Arial"/>
        </w:rPr>
        <w:t xml:space="preserve"> the bill </w:t>
      </w:r>
      <w:r>
        <w:rPr>
          <w:rFonts w:ascii="Arial" w:eastAsia="Arial" w:hAnsi="Arial" w:cs="Arial"/>
        </w:rPr>
        <w:t>and allows</w:t>
      </w:r>
      <w:r w:rsidRPr="00BA7223">
        <w:rPr>
          <w:rFonts w:ascii="Arial" w:eastAsia="Arial" w:hAnsi="Arial" w:cs="Arial"/>
        </w:rPr>
        <w:t xml:space="preserve"> a municipality required to place a</w:t>
      </w:r>
      <w:r>
        <w:rPr>
          <w:rFonts w:ascii="Arial" w:eastAsia="Arial" w:hAnsi="Arial" w:cs="Arial"/>
        </w:rPr>
        <w:t xml:space="preserve"> public</w:t>
      </w:r>
      <w:r w:rsidRPr="00BA7223">
        <w:rPr>
          <w:rFonts w:ascii="Arial" w:eastAsia="Arial" w:hAnsi="Arial" w:cs="Arial"/>
        </w:rPr>
        <w:t xml:space="preserve"> notice in a newspaper </w:t>
      </w:r>
      <w:r>
        <w:rPr>
          <w:rFonts w:ascii="Arial" w:eastAsia="Arial" w:hAnsi="Arial" w:cs="Arial"/>
        </w:rPr>
        <w:t>to</w:t>
      </w:r>
      <w:r w:rsidRPr="00BA7223">
        <w:rPr>
          <w:rFonts w:ascii="Arial" w:eastAsia="Arial" w:hAnsi="Arial" w:cs="Arial"/>
        </w:rPr>
        <w:t xml:space="preserve"> meet this requirement by placing the notice on the newspaper's publicly accessible website or the statewide repository for legal notices,</w:t>
      </w:r>
      <w:r>
        <w:rPr>
          <w:rFonts w:ascii="Arial" w:eastAsia="Arial" w:hAnsi="Arial" w:cs="Arial"/>
        </w:rPr>
        <w:t xml:space="preserve"> instead of on the municipality's publicly accessible website as proposed in the bill,</w:t>
      </w:r>
      <w:r w:rsidRPr="00BA7223">
        <w:rPr>
          <w:rFonts w:ascii="Arial" w:eastAsia="Arial" w:hAnsi="Arial" w:cs="Arial"/>
        </w:rPr>
        <w:t xml:space="preserve"> as long as either action is followed by placement of the notice in the next available print edition of the newspaper. The notice on the newspaper's publicly accessible website must contain all information required to be published in a newspaper.</w:t>
      </w:r>
      <w:bookmarkEnd w:id="1"/>
      <w:bookmarkEnd w:id="21"/>
      <w:bookmarkEnd w:id="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LR2804,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Clarify the Requirement for Municipalities to Provide Public Notice in a Newspaper</w:t>
    </w:r>
  </w:p>
  <w:p>
    <w:pPr>
      <w:suppressLineNumbers/>
      <w:spacing w:before="0" w:after="0"/>
      <w:jc w:val="center"/>
      <w:rPr>
        <w:rFonts w:ascii="Arial" w:eastAsia="Arial" w:hAnsi="Arial" w:cs="Arial"/>
      </w:rPr>
    </w:pPr>
    <w:r>
      <w:rPr>
        <w:rFonts w:ascii="Arial" w:eastAsia="Arial" w:hAnsi="Arial" w:cs="Arial"/>
        <w:sz w:val="22"/>
      </w:rPr>
      <w:t>L.D. 2042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6FC0"/>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A7223"/>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