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Licensing of Community Paramedicine Services and Clinicians</w:t>
      </w:r>
    </w:p>
    <w:p w:rsidR="00850690" w:rsidP="00850690">
      <w:pPr>
        <w:spacing w:after="240"/>
        <w:ind w:left="360"/>
        <w:jc w:val="right"/>
        <w:rPr>
          <w:rFonts w:ascii="Arial" w:eastAsia="Arial" w:hAnsi="Arial" w:cs="Arial"/>
          <w:caps/>
        </w:rPr>
      </w:pPr>
      <w:bookmarkStart w:id="0" w:name="_AMEND_TITLE__0efb7b6a_46c2_4100_9f35_06"/>
      <w:bookmarkStart w:id="1" w:name="_PAGE__1_efca4bd9_b3be_448e_88ac_8cbee2d"/>
      <w:bookmarkStart w:id="2" w:name="_PAR__2_7835259b_c911_4324_92e6_f9615c4c"/>
      <w:r>
        <w:rPr>
          <w:rFonts w:ascii="Arial" w:eastAsia="Arial" w:hAnsi="Arial" w:cs="Arial"/>
          <w:caps/>
        </w:rPr>
        <w:t>L.D. 2133</w:t>
      </w:r>
    </w:p>
    <w:p w:rsidR="00850690" w:rsidP="00850690">
      <w:pPr>
        <w:tabs>
          <w:tab w:val="right" w:pos="8928"/>
        </w:tabs>
        <w:spacing w:after="360"/>
        <w:ind w:left="360"/>
        <w:rPr>
          <w:rFonts w:ascii="Arial" w:eastAsia="Arial" w:hAnsi="Arial" w:cs="Arial"/>
        </w:rPr>
      </w:pPr>
      <w:bookmarkStart w:id="3" w:name="_PAR__3_c190792a_58e6_4364_af1b_2c866c42"/>
      <w:bookmarkEnd w:id="2"/>
      <w:r>
        <w:rPr>
          <w:rFonts w:ascii="Arial" w:eastAsia="Arial" w:hAnsi="Arial" w:cs="Arial"/>
        </w:rPr>
        <w:t>Date:</w:t>
      </w:r>
      <w:r>
        <w:rPr>
          <w:rFonts w:ascii="Arial" w:eastAsia="Arial" w:hAnsi="Arial" w:cs="Arial"/>
        </w:rPr>
        <w:tab/>
        <w:t>(Filing No. S-         )</w:t>
      </w:r>
    </w:p>
    <w:p w:rsidR="00850690" w:rsidP="00850690">
      <w:pPr>
        <w:spacing w:before="600" w:after="300"/>
        <w:ind w:left="360"/>
        <w:jc w:val="center"/>
        <w:outlineLvl w:val="0"/>
        <w:rPr>
          <w:rFonts w:ascii="Arial" w:eastAsia="Arial" w:hAnsi="Arial" w:cs="Arial"/>
        </w:rPr>
      </w:pPr>
      <w:bookmarkStart w:id="4" w:name="_PAR__4_b766c086_7d79_4d20_8d7f_44da8b34"/>
      <w:bookmarkEnd w:id="3"/>
      <w:r>
        <w:rPr>
          <w:rFonts w:ascii="Arial" w:eastAsia="Arial" w:hAnsi="Arial" w:cs="Arial"/>
          <w:b/>
          <w:caps/>
          <w:sz w:val="24"/>
          <w:szCs w:val="32"/>
        </w:rPr>
        <w:t xml:space="preserve">Health Coverage, Insurance and Financial Services </w:t>
      </w:r>
    </w:p>
    <w:p w:rsidR="00850690" w:rsidP="00850690">
      <w:pPr>
        <w:spacing w:before="60" w:after="60"/>
        <w:ind w:left="720"/>
        <w:rPr>
          <w:rFonts w:ascii="Arial" w:eastAsia="Arial" w:hAnsi="Arial" w:cs="Arial"/>
        </w:rPr>
      </w:pPr>
      <w:bookmarkStart w:id="5" w:name="_PAR__5_ff521e33_de77_4f28_bcbd_b881a236"/>
      <w:bookmarkEnd w:id="4"/>
      <w:r>
        <w:rPr>
          <w:rFonts w:ascii="Arial" w:eastAsia="Arial" w:hAnsi="Arial" w:cs="Arial"/>
        </w:rPr>
        <w:t>Reproduced and distributed under the direction of the Secretary of the Senate.</w:t>
      </w:r>
    </w:p>
    <w:p w:rsidR="00850690" w:rsidP="00850690">
      <w:pPr>
        <w:spacing w:before="160" w:after="0"/>
        <w:ind w:left="360"/>
        <w:jc w:val="center"/>
        <w:outlineLvl w:val="0"/>
        <w:rPr>
          <w:rFonts w:ascii="Arial" w:eastAsia="Arial" w:hAnsi="Arial" w:cs="Arial"/>
          <w:b/>
          <w:caps/>
          <w:sz w:val="24"/>
          <w:szCs w:val="32"/>
        </w:rPr>
      </w:pPr>
      <w:bookmarkStart w:id="6" w:name="_PAR__6_2882fa04_97ec_48eb_be5f_aba5af72"/>
      <w:bookmarkEnd w:id="5"/>
      <w:r>
        <w:rPr>
          <w:rFonts w:ascii="Arial" w:eastAsia="Arial" w:hAnsi="Arial" w:cs="Arial"/>
          <w:b/>
          <w:caps/>
          <w:sz w:val="24"/>
          <w:szCs w:val="32"/>
        </w:rPr>
        <w:t>STATE OF MAINE</w:t>
      </w:r>
    </w:p>
    <w:p w:rsidR="00850690" w:rsidP="00850690">
      <w:pPr>
        <w:spacing w:after="0"/>
        <w:ind w:left="360"/>
        <w:jc w:val="center"/>
        <w:outlineLvl w:val="0"/>
        <w:rPr>
          <w:rFonts w:ascii="Arial" w:eastAsia="Arial" w:hAnsi="Arial" w:cs="Arial"/>
          <w:b/>
          <w:caps/>
          <w:sz w:val="24"/>
          <w:szCs w:val="32"/>
        </w:rPr>
      </w:pPr>
      <w:bookmarkStart w:id="7" w:name="_PAR__7_68bb5ba8_90e9_448b_bb70_2eec7e0e"/>
      <w:bookmarkEnd w:id="6"/>
      <w:r>
        <w:rPr>
          <w:rFonts w:ascii="Arial" w:eastAsia="Arial" w:hAnsi="Arial" w:cs="Arial"/>
          <w:b/>
          <w:caps/>
          <w:sz w:val="24"/>
          <w:szCs w:val="32"/>
        </w:rPr>
        <w:t>SENATE</w:t>
      </w:r>
    </w:p>
    <w:p w:rsidR="00850690" w:rsidP="00850690">
      <w:pPr>
        <w:spacing w:after="0"/>
        <w:ind w:left="360"/>
        <w:jc w:val="center"/>
        <w:outlineLvl w:val="0"/>
        <w:rPr>
          <w:rFonts w:ascii="Arial" w:eastAsia="Arial" w:hAnsi="Arial" w:cs="Arial"/>
          <w:b/>
          <w:caps/>
          <w:sz w:val="24"/>
          <w:szCs w:val="32"/>
        </w:rPr>
      </w:pPr>
      <w:bookmarkStart w:id="8" w:name="_PAR__8_17eda996_7bc4_47db_850c_0b8084a5"/>
      <w:bookmarkEnd w:id="7"/>
      <w:r>
        <w:rPr>
          <w:rFonts w:ascii="Arial" w:eastAsia="Arial" w:hAnsi="Arial" w:cs="Arial"/>
          <w:b/>
          <w:caps/>
          <w:sz w:val="24"/>
          <w:szCs w:val="32"/>
        </w:rPr>
        <w:t>132nd Legislature</w:t>
      </w:r>
    </w:p>
    <w:p w:rsidR="00850690" w:rsidP="00850690">
      <w:pPr>
        <w:spacing w:after="0"/>
        <w:ind w:left="360"/>
        <w:jc w:val="center"/>
        <w:outlineLvl w:val="0"/>
        <w:rPr>
          <w:rFonts w:ascii="Arial" w:eastAsia="Arial" w:hAnsi="Arial" w:cs="Arial"/>
          <w:b/>
          <w:caps/>
          <w:sz w:val="24"/>
          <w:szCs w:val="32"/>
        </w:rPr>
      </w:pPr>
      <w:bookmarkStart w:id="9" w:name="_PAR__9_a76644e7_b3d5_4740_aabf_31ac1d9a"/>
      <w:bookmarkEnd w:id="8"/>
      <w:r>
        <w:rPr>
          <w:rFonts w:ascii="Arial" w:eastAsia="Arial" w:hAnsi="Arial" w:cs="Arial"/>
          <w:b/>
          <w:caps/>
          <w:sz w:val="24"/>
          <w:szCs w:val="32"/>
        </w:rPr>
        <w:t>Second Regular Session</w:t>
      </w:r>
    </w:p>
    <w:p w:rsidR="00850690" w:rsidP="00850690">
      <w:pPr>
        <w:spacing w:before="400" w:after="200"/>
        <w:ind w:left="360" w:firstLine="360"/>
        <w:rPr>
          <w:rFonts w:ascii="Arial" w:eastAsia="Arial" w:hAnsi="Arial" w:cs="Arial"/>
        </w:rPr>
      </w:pPr>
      <w:bookmarkStart w:id="10" w:name="_PAR__10_cbdf8fde_99d4_4470_89cb_9fa8e0f"/>
      <w:bookmarkEnd w:id="9"/>
      <w:r>
        <w:rPr>
          <w:rFonts w:ascii="Arial" w:eastAsia="Arial" w:hAnsi="Arial" w:cs="Arial"/>
          <w:szCs w:val="22"/>
        </w:rPr>
        <w:t>COMMITTEE AMENDMENT “      ” to S.P. 830, L.D. 2133, “An Act Regarding Licensing of Community Paramedicine Services and Clinicians”</w:t>
      </w:r>
    </w:p>
    <w:p w:rsidR="00850690" w:rsidP="00850690">
      <w:pPr>
        <w:ind w:left="360" w:firstLine="360"/>
        <w:rPr>
          <w:rFonts w:ascii="Arial" w:eastAsia="Arial" w:hAnsi="Arial" w:cs="Arial"/>
        </w:rPr>
      </w:pPr>
      <w:bookmarkStart w:id="11" w:name="_INSTRUCTION__29e6bc66_1833_4dec_963f_fa"/>
      <w:bookmarkStart w:id="12" w:name="_PAR__11_f1c60a07_bfe7_41e2_b4ca_f3c2fba"/>
      <w:bookmarkEnd w:id="0"/>
      <w:bookmarkEnd w:id="10"/>
      <w:r>
        <w:rPr>
          <w:rFonts w:ascii="Arial" w:eastAsia="Arial" w:hAnsi="Arial" w:cs="Arial"/>
        </w:rPr>
        <w:t>Amend the bill in section 1 in subsection 15 by striking out all of paragraph A (page 1, lines 11 to 14 in L.D.) inserting the following:</w:t>
      </w:r>
    </w:p>
    <w:p w:rsidR="00850690" w:rsidP="00850690">
      <w:pPr>
        <w:ind w:left="720"/>
        <w:rPr>
          <w:rFonts w:ascii="Arial" w:eastAsia="Arial" w:hAnsi="Arial" w:cs="Arial"/>
        </w:rPr>
      </w:pPr>
      <w:bookmarkStart w:id="13" w:name="_PAR__12_072b1a6c_2a38_4b61_b77b_2b1156c"/>
      <w:bookmarkEnd w:id="12"/>
      <w:r>
        <w:rPr>
          <w:rFonts w:ascii="Arial" w:eastAsia="Arial" w:hAnsi="Arial" w:cs="Arial"/>
        </w:rPr>
        <w:t>'</w:t>
      </w:r>
      <w:r w:rsidRPr="00427BA9">
        <w:rPr>
          <w:rFonts w:ascii="Arial" w:eastAsia="Arial" w:hAnsi="Arial" w:cs="Arial"/>
        </w:rPr>
        <w:t>A.  The care is episodic. For the purposes of this paragraph, "episodic" means an encounter with a patient focused on presenting concerns and an identified medical condition in which neither the community paramedic nor the patient has the expectation of an ongoing general home care relationship; and</w:t>
      </w:r>
      <w:r>
        <w:rPr>
          <w:rFonts w:ascii="Arial" w:eastAsia="Arial" w:hAnsi="Arial" w:cs="Arial"/>
        </w:rPr>
        <w:t>'</w:t>
      </w:r>
    </w:p>
    <w:p w:rsidR="00850690" w:rsidP="00850690">
      <w:pPr>
        <w:ind w:left="360" w:firstLine="360"/>
        <w:rPr>
          <w:rFonts w:ascii="Arial" w:eastAsia="Arial" w:hAnsi="Arial" w:cs="Arial"/>
        </w:rPr>
      </w:pPr>
      <w:bookmarkStart w:id="14" w:name="_INSTRUCTION__3f6e20cc_2fe2_4bd3_91a3_15"/>
      <w:bookmarkStart w:id="15" w:name="_PAR__13_11342e7e_b41d_4bc7_ac35_8016c32"/>
      <w:bookmarkEnd w:id="11"/>
      <w:bookmarkEnd w:id="13"/>
      <w:r>
        <w:rPr>
          <w:rFonts w:ascii="Arial" w:eastAsia="Arial" w:hAnsi="Arial" w:cs="Arial"/>
        </w:rPr>
        <w:t>Amend the bill by inserting after section 6 the following:</w:t>
      </w:r>
    </w:p>
    <w:p w:rsidR="00850690" w:rsidP="00850690">
      <w:pPr>
        <w:ind w:left="360" w:firstLine="360"/>
        <w:rPr>
          <w:rFonts w:ascii="Arial" w:eastAsia="Arial" w:hAnsi="Arial" w:cs="Arial"/>
        </w:rPr>
      </w:pPr>
      <w:bookmarkStart w:id="16" w:name="_PAR__14_e29de44a_75e2_4ca0_8951_6aee179"/>
      <w:bookmarkEnd w:id="15"/>
      <w:r>
        <w:rPr>
          <w:rFonts w:ascii="Arial" w:eastAsia="Arial" w:hAnsi="Arial" w:cs="Arial"/>
        </w:rPr>
        <w:t>'</w:t>
      </w:r>
      <w:r>
        <w:rPr>
          <w:rFonts w:ascii="Arial" w:eastAsia="Arial" w:hAnsi="Arial" w:cs="Arial"/>
          <w:b/>
          <w:sz w:val="24"/>
        </w:rPr>
        <w:t>Sec. 7.  32 MRSA §83, sub-§12-B</w:t>
      </w:r>
      <w:r>
        <w:rPr>
          <w:rFonts w:ascii="Arial" w:eastAsia="Arial" w:hAnsi="Arial" w:cs="Arial"/>
        </w:rPr>
        <w:t xml:space="preserve"> is enacted to read:</w:t>
      </w:r>
    </w:p>
    <w:p w:rsidR="00850690" w:rsidP="00850690">
      <w:pPr>
        <w:ind w:left="360" w:firstLine="360"/>
        <w:rPr>
          <w:rFonts w:ascii="Arial" w:eastAsia="Arial" w:hAnsi="Arial" w:cs="Arial"/>
        </w:rPr>
      </w:pPr>
      <w:bookmarkStart w:id="17" w:name="_PAR__15_5307533b_fac1_413f_8be0_577ca5e"/>
      <w:bookmarkEnd w:id="16"/>
      <w:r>
        <w:rPr>
          <w:rFonts w:ascii="Arial" w:eastAsia="Arial" w:hAnsi="Arial" w:cs="Arial"/>
          <w:b/>
          <w:u w:val="single"/>
        </w:rPr>
        <w:t xml:space="preserve">12-B.  Emergency medical services instructor. </w:t>
      </w:r>
      <w:r>
        <w:rPr>
          <w:rFonts w:ascii="Arial" w:eastAsia="Arial" w:hAnsi="Arial" w:cs="Arial"/>
          <w:u w:val="single"/>
        </w:rPr>
        <w:t xml:space="preserve"> "Emergency medical services instructor" means the lead instructor in a Maine Emergency Medical Services licensure program.</w:t>
      </w:r>
      <w:r>
        <w:rPr>
          <w:rFonts w:ascii="Arial" w:eastAsia="Arial" w:hAnsi="Arial" w:cs="Arial"/>
        </w:rPr>
        <w:t>'</w:t>
      </w:r>
    </w:p>
    <w:p w:rsidR="00850690" w:rsidP="00850690">
      <w:pPr>
        <w:ind w:left="360" w:firstLine="360"/>
        <w:rPr>
          <w:rFonts w:ascii="Arial" w:eastAsia="Arial" w:hAnsi="Arial" w:cs="Arial"/>
        </w:rPr>
      </w:pPr>
      <w:bookmarkStart w:id="18" w:name="_INSTRUCTION__5291bde8_4438_4b62_a8f3_bb"/>
      <w:bookmarkStart w:id="19" w:name="_PAR__16_c2c11d04_645f_4696_9ab4_a842dba"/>
      <w:bookmarkEnd w:id="14"/>
      <w:bookmarkEnd w:id="17"/>
      <w:r>
        <w:rPr>
          <w:rFonts w:ascii="Arial" w:eastAsia="Arial" w:hAnsi="Arial" w:cs="Arial"/>
        </w:rPr>
        <w:t>Amend the bill in section 8 in §85-C in subsection 2 in paragraph A in the first line (page 2, line 22 in L.D.) by inserting after the following: "</w:t>
      </w:r>
      <w:r>
        <w:rPr>
          <w:rFonts w:ascii="Arial" w:eastAsia="Arial" w:hAnsi="Arial" w:cs="Arial"/>
          <w:u w:val="single"/>
        </w:rPr>
        <w:t>training</w:t>
      </w:r>
      <w:r>
        <w:rPr>
          <w:rFonts w:ascii="Arial" w:eastAsia="Arial" w:hAnsi="Arial" w:cs="Arial"/>
        </w:rPr>
        <w:t>" the following: '</w:t>
      </w:r>
      <w:r>
        <w:rPr>
          <w:rFonts w:ascii="Arial" w:eastAsia="Arial" w:hAnsi="Arial" w:cs="Arial"/>
          <w:u w:val="single"/>
        </w:rPr>
        <w:t>conducted by an emergency medical services instructor as</w:t>
      </w:r>
      <w:r>
        <w:rPr>
          <w:rFonts w:ascii="Arial" w:eastAsia="Arial" w:hAnsi="Arial" w:cs="Arial"/>
        </w:rPr>
        <w:t>'</w:t>
      </w:r>
    </w:p>
    <w:p w:rsidR="00850690" w:rsidP="00850690">
      <w:pPr>
        <w:ind w:left="360" w:firstLine="360"/>
        <w:rPr>
          <w:rFonts w:ascii="Arial" w:eastAsia="Arial" w:hAnsi="Arial" w:cs="Arial"/>
        </w:rPr>
      </w:pPr>
      <w:bookmarkStart w:id="20" w:name="_INSTRUCTION__073b15a8_2d80_466a_a50c_b3"/>
      <w:bookmarkStart w:id="21" w:name="_PAR__17_a2907ec2_52c6_40c0_ab03_a45bcb6"/>
      <w:bookmarkEnd w:id="18"/>
      <w:bookmarkEnd w:id="19"/>
      <w:r>
        <w:rPr>
          <w:rFonts w:ascii="Arial" w:eastAsia="Arial" w:hAnsi="Arial" w:cs="Arial"/>
        </w:rPr>
        <w:t>Amend the bill in section 8 in §85-C in the first indented paragraph in the first line (page 2, line 28 in L.D.) by striking out the following: "</w:t>
      </w:r>
      <w:r>
        <w:rPr>
          <w:rFonts w:ascii="Arial" w:eastAsia="Arial" w:hAnsi="Arial" w:cs="Arial"/>
          <w:u w:val="single"/>
        </w:rPr>
        <w:t>Rules</w:t>
      </w:r>
      <w:r>
        <w:rPr>
          <w:rFonts w:ascii="Arial" w:eastAsia="Arial" w:hAnsi="Arial" w:cs="Arial"/>
        </w:rPr>
        <w:t>" and inserting the following: '</w:t>
      </w:r>
      <w:r>
        <w:rPr>
          <w:rFonts w:ascii="Arial" w:eastAsia="Arial" w:hAnsi="Arial" w:cs="Arial"/>
          <w:u w:val="single"/>
        </w:rPr>
        <w:t>Initial rules adopted pursuant to this section are major substantive rules and any subsequent amendments to rules</w:t>
      </w:r>
      <w:r>
        <w:rPr>
          <w:rFonts w:ascii="Arial" w:eastAsia="Arial" w:hAnsi="Arial" w:cs="Arial"/>
        </w:rPr>
        <w:t>'</w:t>
      </w:r>
    </w:p>
    <w:p w:rsidR="00850690" w:rsidP="00850690">
      <w:pPr>
        <w:ind w:left="360" w:firstLine="360"/>
        <w:rPr>
          <w:rFonts w:ascii="Arial" w:eastAsia="Arial" w:hAnsi="Arial" w:cs="Arial"/>
        </w:rPr>
      </w:pPr>
      <w:bookmarkStart w:id="22" w:name="_INSTRUCTION__90740da3_ab51_4c4b_84a4_a1"/>
      <w:bookmarkStart w:id="23" w:name="_PAR__18_c3f51552_f82d_4f18_9598_413a2a1"/>
      <w:bookmarkEnd w:id="20"/>
      <w:bookmarkEnd w:id="21"/>
      <w:r>
        <w:rPr>
          <w:rFonts w:ascii="Arial" w:eastAsia="Arial" w:hAnsi="Arial" w:cs="Arial"/>
        </w:rPr>
        <w:t>Amend the bill in section 9 in §85-D in subsection 2 by inserting after paragraph B the following:</w:t>
      </w:r>
    </w:p>
    <w:p w:rsidR="00850690" w:rsidP="00850690">
      <w:pPr>
        <w:ind w:left="720"/>
        <w:rPr>
          <w:rFonts w:ascii="Arial" w:eastAsia="Arial" w:hAnsi="Arial" w:cs="Arial"/>
        </w:rPr>
      </w:pPr>
      <w:bookmarkStart w:id="24" w:name="_PAR__19_251c2e7b_889c_4988_af9b_4fa0eda"/>
      <w:bookmarkEnd w:id="23"/>
      <w:r>
        <w:rPr>
          <w:rFonts w:ascii="Arial" w:eastAsia="Arial" w:hAnsi="Arial" w:cs="Arial"/>
        </w:rPr>
        <w:t>'</w:t>
      </w:r>
      <w:r>
        <w:rPr>
          <w:rFonts w:ascii="Arial" w:eastAsia="Arial" w:hAnsi="Arial" w:cs="Arial"/>
          <w:u w:val="single"/>
        </w:rPr>
        <w:t xml:space="preserve">C.  The qualifications for a primary care medical director or emergency medical services medical director identified under paragraph A or B, except that the board may not restrict eligibility to only licensed physicians and shall permit eligibility for an individual serving as a volunteer or serving in a dual capacity as a community </w:t>
      </w:r>
      <w:bookmarkStart w:id="25" w:name="_PAGE_SPLIT__5861ca04_3ce0_4dd4_a70d_ee0"/>
      <w:bookmarkStart w:id="26" w:name="_PAGE__2_a5d104bc_ac56_4772_bc7d_6347632"/>
      <w:bookmarkStart w:id="27" w:name="_PAR__2_b0d6bc55_70a3_4325_9459_43c41f9f"/>
      <w:bookmarkEnd w:id="1"/>
      <w:bookmarkEnd w:id="24"/>
      <w:r>
        <w:rPr>
          <w:rFonts w:ascii="Arial" w:eastAsia="Arial" w:hAnsi="Arial" w:cs="Arial"/>
          <w:u w:val="single"/>
        </w:rPr>
        <w:t>p</w:t>
      </w:r>
      <w:bookmarkEnd w:id="25"/>
      <w:r>
        <w:rPr>
          <w:rFonts w:ascii="Arial" w:eastAsia="Arial" w:hAnsi="Arial" w:cs="Arial"/>
          <w:u w:val="single"/>
        </w:rPr>
        <w:t>aramedicine service's primary care medical director and emergency medical services medical director;</w:t>
      </w:r>
      <w:r>
        <w:rPr>
          <w:rFonts w:ascii="Arial" w:eastAsia="Arial" w:hAnsi="Arial" w:cs="Arial"/>
        </w:rPr>
        <w:t>'</w:t>
      </w:r>
    </w:p>
    <w:p w:rsidR="00850690" w:rsidP="00850690">
      <w:pPr>
        <w:ind w:left="360" w:firstLine="360"/>
        <w:rPr>
          <w:rFonts w:ascii="Arial" w:eastAsia="Arial" w:hAnsi="Arial" w:cs="Arial"/>
        </w:rPr>
      </w:pPr>
      <w:bookmarkStart w:id="28" w:name="_INSTRUCTION__b63df19a_9fcb_4943_a4c5_47"/>
      <w:bookmarkStart w:id="29" w:name="_PAR__3_159c9042_fb44_446b_9b03_3b757e90"/>
      <w:bookmarkEnd w:id="22"/>
      <w:bookmarkEnd w:id="27"/>
      <w:r>
        <w:rPr>
          <w:rFonts w:ascii="Arial" w:eastAsia="Arial" w:hAnsi="Arial" w:cs="Arial"/>
        </w:rPr>
        <w:t>Amend the bill in section 9 in §85-D in the first indented paragraph in the first line (page 3, line 15 in L.D.) by striking out the following: "</w:t>
      </w:r>
      <w:r>
        <w:rPr>
          <w:rFonts w:ascii="Arial" w:eastAsia="Arial" w:hAnsi="Arial" w:cs="Arial"/>
          <w:u w:val="single"/>
        </w:rPr>
        <w:t>Rules</w:t>
      </w:r>
      <w:r>
        <w:rPr>
          <w:rFonts w:ascii="Arial" w:eastAsia="Arial" w:hAnsi="Arial" w:cs="Arial"/>
        </w:rPr>
        <w:t>" and inserting the following: '</w:t>
      </w:r>
      <w:r>
        <w:rPr>
          <w:rFonts w:ascii="Arial" w:eastAsia="Arial" w:hAnsi="Arial" w:cs="Arial"/>
          <w:u w:val="single"/>
        </w:rPr>
        <w:t>Initial rules adopted pursuant to this section are major substantive rules and any subsequent amendments to rules</w:t>
      </w:r>
      <w:r>
        <w:rPr>
          <w:rFonts w:ascii="Arial" w:eastAsia="Arial" w:hAnsi="Arial" w:cs="Arial"/>
        </w:rPr>
        <w:t>'</w:t>
      </w:r>
    </w:p>
    <w:p w:rsidR="00850690" w:rsidP="00850690">
      <w:pPr>
        <w:ind w:left="360" w:firstLine="360"/>
        <w:rPr>
          <w:rFonts w:ascii="Arial" w:eastAsia="Arial" w:hAnsi="Arial" w:cs="Arial"/>
        </w:rPr>
      </w:pPr>
      <w:bookmarkStart w:id="30" w:name="_INSTRUCTION__d4342ff5_d40a_4a22_814c_58"/>
      <w:bookmarkStart w:id="31" w:name="_PAR__4_e71c0738_02f8_4067_9617_464271d3"/>
      <w:bookmarkEnd w:id="28"/>
      <w:bookmarkEnd w:id="29"/>
      <w:r w:rsidRPr="004A62B3">
        <w:rPr>
          <w:rFonts w:ascii="Arial" w:eastAsia="Arial" w:hAnsi="Arial" w:cs="Arial"/>
        </w:rPr>
        <w:t xml:space="preserve">Amend the bill in section </w:t>
      </w:r>
      <w:r>
        <w:rPr>
          <w:rFonts w:ascii="Arial" w:eastAsia="Arial" w:hAnsi="Arial" w:cs="Arial"/>
        </w:rPr>
        <w:t>9</w:t>
      </w:r>
      <w:r w:rsidRPr="004A62B3">
        <w:rPr>
          <w:rFonts w:ascii="Arial" w:eastAsia="Arial" w:hAnsi="Arial" w:cs="Arial"/>
        </w:rPr>
        <w:t xml:space="preserve"> in §</w:t>
      </w:r>
      <w:r>
        <w:rPr>
          <w:rFonts w:ascii="Arial" w:eastAsia="Arial" w:hAnsi="Arial" w:cs="Arial"/>
        </w:rPr>
        <w:t>85-D</w:t>
      </w:r>
      <w:r w:rsidRPr="004A62B3">
        <w:rPr>
          <w:rFonts w:ascii="Arial" w:eastAsia="Arial" w:hAnsi="Arial" w:cs="Arial"/>
        </w:rPr>
        <w:t xml:space="preserve"> in subsection </w:t>
      </w:r>
      <w:r>
        <w:rPr>
          <w:rFonts w:ascii="Arial" w:eastAsia="Arial" w:hAnsi="Arial" w:cs="Arial"/>
        </w:rPr>
        <w:t>2</w:t>
      </w:r>
      <w:r w:rsidRPr="004A62B3">
        <w:rPr>
          <w:rFonts w:ascii="Arial" w:eastAsia="Arial" w:hAnsi="Arial" w:cs="Arial"/>
        </w:rPr>
        <w:t xml:space="preserve"> by relettering the paragraphs to read alphabetically.</w:t>
      </w:r>
    </w:p>
    <w:p w:rsidR="00850690" w:rsidP="00850690">
      <w:pPr>
        <w:ind w:left="360" w:firstLine="360"/>
        <w:rPr>
          <w:rFonts w:ascii="Arial" w:eastAsia="Arial" w:hAnsi="Arial" w:cs="Arial"/>
        </w:rPr>
      </w:pPr>
      <w:bookmarkStart w:id="32" w:name="_INSTRUCTION__7ca02db9_cdea_4d34_a516_9b"/>
      <w:bookmarkStart w:id="33" w:name="_PAR__5_ed79546b_6fc9_4e62_a6a9_90b70e84"/>
      <w:bookmarkEnd w:id="30"/>
      <w:bookmarkEnd w:id="31"/>
      <w:r>
        <w:rPr>
          <w:rFonts w:ascii="Arial" w:eastAsia="Arial" w:hAnsi="Arial" w:cs="Arial"/>
        </w:rPr>
        <w:t>Amend the bill by relettering or renumbering any nonconsecutive Part letter or section number to read consecutively.</w:t>
      </w:r>
    </w:p>
    <w:p w:rsidR="00850690" w:rsidP="00850690">
      <w:pPr>
        <w:keepNext/>
        <w:spacing w:before="240"/>
        <w:ind w:left="360"/>
        <w:jc w:val="center"/>
        <w:rPr>
          <w:rFonts w:ascii="Arial" w:eastAsia="Arial" w:hAnsi="Arial" w:cs="Arial"/>
        </w:rPr>
      </w:pPr>
      <w:bookmarkStart w:id="34" w:name="_SUMMARY__870e42c4_a16e_4bb9_a042_cf52f4"/>
      <w:bookmarkStart w:id="35" w:name="_PAR__6_da1878ce_b819_43ff_8f27_35b5268e"/>
      <w:bookmarkEnd w:id="32"/>
      <w:bookmarkEnd w:id="33"/>
      <w:r>
        <w:rPr>
          <w:rFonts w:ascii="Arial" w:eastAsia="Arial" w:hAnsi="Arial" w:cs="Arial"/>
          <w:b/>
          <w:sz w:val="24"/>
        </w:rPr>
        <w:t>SUMMARY</w:t>
      </w:r>
    </w:p>
    <w:p w:rsidR="00850690" w:rsidP="00850690">
      <w:pPr>
        <w:ind w:left="360" w:firstLine="360"/>
        <w:rPr>
          <w:rFonts w:ascii="Arial" w:eastAsia="Arial" w:hAnsi="Arial" w:cs="Arial"/>
        </w:rPr>
      </w:pPr>
      <w:bookmarkStart w:id="36" w:name="_PAR__7_c2476af5_79ce_4489_981c_41ffaca6"/>
      <w:bookmarkEnd w:id="35"/>
      <w:r>
        <w:rPr>
          <w:rFonts w:ascii="Arial" w:eastAsia="Arial" w:hAnsi="Arial" w:cs="Arial"/>
        </w:rPr>
        <w:t xml:space="preserve">This amendment restores language in current law establishing that community paramedicine services must be episodic for purposes of the exemption from licensing requirements for home health agencies overseen by the Department of Health and Human Services. </w:t>
      </w:r>
    </w:p>
    <w:p w:rsidR="00850690" w:rsidP="00850690">
      <w:pPr>
        <w:ind w:left="360" w:firstLine="360"/>
        <w:rPr>
          <w:rFonts w:ascii="Arial" w:eastAsia="Arial" w:hAnsi="Arial" w:cs="Arial"/>
        </w:rPr>
      </w:pPr>
      <w:bookmarkStart w:id="37" w:name="_PAR__8_4bc62678_f130_4148_a4a8_edbba35f"/>
      <w:bookmarkEnd w:id="36"/>
      <w:r>
        <w:rPr>
          <w:rFonts w:ascii="Arial" w:eastAsia="Arial" w:hAnsi="Arial" w:cs="Arial"/>
        </w:rPr>
        <w:t xml:space="preserve">The amendment adds a definition of "emergency medical services instructor."  It clarifies the mandatory qualifications for a community paramedicine service to provide that the individual identified by a community paramedicine service as the primary care medical director and emergency medical services medical director may not be limited to a physician only, that the individual may serve as a volunteer and that the same individual may serve in both capacities for a licensed community paramedicine service. </w:t>
      </w:r>
    </w:p>
    <w:p w:rsidR="00000000" w:rsidP="00850690">
      <w:pPr>
        <w:ind w:left="360" w:firstLine="360"/>
        <w:rPr>
          <w:rFonts w:ascii="Arial" w:eastAsia="Arial" w:hAnsi="Arial" w:cs="Arial"/>
        </w:rPr>
      </w:pPr>
      <w:bookmarkStart w:id="38" w:name="_PAR__9_64e88c41_c453_46ed_ba7e_0a6b2fd9"/>
      <w:bookmarkEnd w:id="37"/>
      <w:r>
        <w:rPr>
          <w:rFonts w:ascii="Arial" w:eastAsia="Arial" w:hAnsi="Arial" w:cs="Arial"/>
        </w:rPr>
        <w:t>The amendment provides that the initial rules adopted by the Emergency Medical Services' Board to implement licensing standards for community paramedicine services and community paramedicine clinicians are major substantive rules subject to legislative approval before final adoption.</w:t>
      </w:r>
      <w:bookmarkEnd w:id="26"/>
      <w:bookmarkEnd w:id="34"/>
      <w:bookmarkEnd w:id="38"/>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LR2888,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Licensing of Community Paramedicine Services and Clinicians</w:t>
    </w:r>
  </w:p>
  <w:p>
    <w:pPr>
      <w:suppressLineNumbers/>
      <w:spacing w:before="0" w:after="0"/>
      <w:jc w:val="center"/>
      <w:rPr>
        <w:rFonts w:ascii="Arial" w:eastAsia="Arial" w:hAnsi="Arial" w:cs="Arial"/>
      </w:rPr>
    </w:pPr>
    <w:r>
      <w:rPr>
        <w:rFonts w:ascii="Arial" w:eastAsia="Arial" w:hAnsi="Arial" w:cs="Arial"/>
        <w:sz w:val="22"/>
      </w:rPr>
      <w:t>L.D. 2133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7BA9"/>
    <w:rsid w:val="004A4378"/>
    <w:rsid w:val="004A62B3"/>
    <w:rsid w:val="005500BF"/>
    <w:rsid w:val="005568B1"/>
    <w:rsid w:val="00564135"/>
    <w:rsid w:val="00574B75"/>
    <w:rsid w:val="00610E2A"/>
    <w:rsid w:val="00641982"/>
    <w:rsid w:val="006714D5"/>
    <w:rsid w:val="00695EDF"/>
    <w:rsid w:val="006D40C3"/>
    <w:rsid w:val="007D72C8"/>
    <w:rsid w:val="007F3B1E"/>
    <w:rsid w:val="00801F19"/>
    <w:rsid w:val="00806421"/>
    <w:rsid w:val="00850690"/>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150436</ItemId>
    <LRId>76850</LRId>
    <ParentItemId>149623</ParentItemId>
    <LRNumber>2888</LRNumber>
    <LDNumber>2133</LDNumber>
    <PaperNumber>SP0830</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Health Coverage, Insurance and Financial Services</LeadCommitteeName>
    <LRTitle>An Act Regarding Licensing of Community Paramedicine Services and Clinicians</LRTitle>
    <ItemTitle>An Act Regarding Licensing of Community Paramedicine Services and Clinicians</ItemTitle>
    <OriginalItemTitle>An Act Regarding Licensing of Community Paramedicine Services and Clinicians</OriginalItemTitle>
    <ParentItemTitle>An Act Regarding Licensing of Community Paramedicine Services and Clinicians</ParentItemTitle>
    <Chamber>S</Chamber>
    <DraftingCycleCount>1</DraftingCycleCount>
    <LatestDraftingActionId>96</LatestDraftingActionId>
    <LatestDraftingActionDate>2026-03-12T11:32:50</LatestDraftingActionDate>
    <LatestDrafterName>cmccarthyreid</LatestDrafterName>
    <LatestProoferName>cbauman</LatestProoferName>
    <LatestTechName>CSchnepper</LatestTechName>
    <CurrentCustodyInitials>BASQ</CurrentCustodyInitials>
    <AuthorityForIntroductionCode>DPT</AuthorityForIntroductionCode>
    <AuthorityForIntroductionDescription>Departmental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w:rsidR="00850690" w:rsidRDefault="00850690" w:rsidP="00850690"&gt;&lt;w:pPr&gt;&lt;w:spacing w:after="240" /&gt;&lt;w:ind w:left="360" /&gt;&lt;w:jc w:val="right" /&gt;&lt;w:rPr&gt;&lt;w:caps /&gt;&lt;/w:rPr&gt;&lt;/w:pPr&gt;&lt;w:bookmarkStart w:id="0" w:name="_AMEND_TITLE__0efb7b6a_46c2_4100_9f35_06" /&gt;&lt;w:bookmarkStart w:id="1" w:name="_PAGE__1_efca4bd9_b3be_448e_88ac_8cbee2d" /&gt;&lt;w:bookmarkStart w:id="2" w:name="_PAR__2_7835259b_c911_4324_92e6_f9615c4c" /&gt;&lt;w:r&gt;&lt;w:rPr&gt;&lt;w:caps /&gt;&lt;/w:rPr&gt;&lt;w:t&gt;L.D. 2133&lt;/w:t&gt;&lt;/w:r&gt;&lt;/w:p&gt;&lt;w:p w:rsidR="00850690" w:rsidRDefault="00850690" w:rsidP="00850690"&gt;&lt;w:pPr&gt;&lt;w:tabs&gt;&lt;w:tab w:val="right" w:pos="8928" /&gt;&lt;/w:tabs&gt;&lt;w:spacing w:after="360" /&gt;&lt;w:ind w:left="360" /&gt;&lt;/w:pPr&gt;&lt;w:bookmarkStart w:id="3" w:name="_PAR__3_c190792a_58e6_4364_af1b_2c866c42" /&gt;&lt;w:bookmarkEnd w:id="2" /&gt;&lt;w:r&gt;&lt;w:t&gt;Date:&lt;/w:t&gt;&lt;/w:r&gt;&lt;w:r&gt;&lt;w:tab /&gt;&lt;w:t&gt;(Filing No. S-         )&lt;/w:t&gt;&lt;/w:r&gt;&lt;/w:p&gt;&lt;w:p w:rsidR="00850690" w:rsidRDefault="00850690" w:rsidP="00850690"&gt;&lt;w:pPr&gt;&lt;w:spacing w:before="600" w:after="300" /&gt;&lt;w:ind w:left="360" /&gt;&lt;w:jc w:val="center" /&gt;&lt;w:outlineLvl w:val="0" /&gt;&lt;/w:pPr&gt;&lt;w:bookmarkStart w:id="4" w:name="_PAR__4_b766c086_7d79_4d20_8d7f_44da8b34" /&gt;&lt;w:bookmarkEnd w:id="3" /&gt;&lt;w:r&gt;&lt;w:rPr&gt;&lt;w:rFonts w:cs="Arial" /&gt;&lt;w:b /&gt;&lt;w:bCs /&gt;&lt;w:caps /&gt;&lt;w:sz w:val="24" /&gt;&lt;w:szCs w:val="32" /&gt;&lt;/w:rPr&gt;&lt;w:t xml:space="preserve"&gt;Health Coverage, Insurance and Financial Services &lt;/w:t&gt;&lt;/w:r&gt;&lt;/w:p&gt;&lt;w:p w:rsidR="00850690" w:rsidRDefault="00850690" w:rsidP="00850690"&gt;&lt;w:pPr&gt;&lt;w:spacing w:before="60" w:after="60" /&gt;&lt;w:ind w:left="720" /&gt;&lt;/w:pPr&gt;&lt;w:bookmarkStart w:id="5" w:name="_PAR__5_ff521e33_de77_4f28_bcbd_b881a236" /&gt;&lt;w:bookmarkEnd w:id="4" /&gt;&lt;w:r&gt;&lt;w:t&gt;Reproduced and distributed under the direction of the Secretary of the Senate.&lt;/w:t&gt;&lt;/w:r&gt;&lt;/w:p&gt;&lt;w:p w:rsidR="00850690" w:rsidRDefault="00850690" w:rsidP="00850690"&gt;&lt;w:pPr&gt;&lt;w:spacing w:before="160" w:after="0" /&gt;&lt;w:ind w:left="360" /&gt;&lt;w:jc w:val="center" /&gt;&lt;w:outlineLvl w:val="0" /&gt;&lt;w:rPr&gt;&lt;w:rFonts w:cs="Arial" /&gt;&lt;w:b /&gt;&lt;w:bCs /&gt;&lt;w:caps /&gt;&lt;w:sz w:val="24" /&gt;&lt;w:szCs w:val="32" /&gt;&lt;/w:rPr&gt;&lt;/w:pPr&gt;&lt;w:bookmarkStart w:id="6" w:name="_PAR__6_2882fa04_97ec_48eb_be5f_aba5af72" /&gt;&lt;w:bookmarkEnd w:id="5" /&gt;&lt;w:r&gt;&lt;w:rPr&gt;&lt;w:rFonts w:cs="Arial" /&gt;&lt;w:b /&gt;&lt;w:bCs /&gt;&lt;w:caps /&gt;&lt;w:sz w:val="24" /&gt;&lt;w:szCs w:val="32" /&gt;&lt;/w:rPr&gt;&lt;w:t&gt;STATE OF MAINE&lt;/w:t&gt;&lt;/w:r&gt;&lt;/w:p&gt;&lt;w:p w:rsidR="00850690" w:rsidRDefault="00850690" w:rsidP="00850690"&gt;&lt;w:pPr&gt;&lt;w:spacing w:after="0" /&gt;&lt;w:ind w:left="360" /&gt;&lt;w:jc w:val="center" /&gt;&lt;w:outlineLvl w:val="0" /&gt;&lt;w:rPr&gt;&lt;w:rFonts w:cs="Arial" /&gt;&lt;w:b /&gt;&lt;w:bCs /&gt;&lt;w:caps /&gt;&lt;w:sz w:val="24" /&gt;&lt;w:szCs w:val="32" /&gt;&lt;/w:rPr&gt;&lt;/w:pPr&gt;&lt;w:bookmarkStart w:id="7" w:name="_PAR__7_68bb5ba8_90e9_448b_bb70_2eec7e0e" /&gt;&lt;w:bookmarkEnd w:id="6" /&gt;&lt;w:r&gt;&lt;w:rPr&gt;&lt;w:rFonts w:cs="Arial" /&gt;&lt;w:b /&gt;&lt;w:bCs /&gt;&lt;w:caps /&gt;&lt;w:sz w:val="24" /&gt;&lt;w:szCs w:val="32" /&gt;&lt;/w:rPr&gt;&lt;w:t&gt;SENATE&lt;/w:t&gt;&lt;/w:r&gt;&lt;/w:p&gt;&lt;w:p w:rsidR="00850690" w:rsidRDefault="00850690" w:rsidP="00850690"&gt;&lt;w:pPr&gt;&lt;w:spacing w:after="0" /&gt;&lt;w:ind w:left="360" /&gt;&lt;w:jc w:val="center" /&gt;&lt;w:outlineLvl w:val="0" /&gt;&lt;w:rPr&gt;&lt;w:rFonts w:cs="Arial" /&gt;&lt;w:b /&gt;&lt;w:bCs /&gt;&lt;w:caps /&gt;&lt;w:sz w:val="24" /&gt;&lt;w:szCs w:val="32" /&gt;&lt;/w:rPr&gt;&lt;/w:pPr&gt;&lt;w:bookmarkStart w:id="8" w:name="_PAR__8_17eda996_7bc4_47db_850c_0b8084a5" /&gt;&lt;w:bookmarkEnd w:id="7" /&gt;&lt;w:r&gt;&lt;w:rPr&gt;&lt;w:rFonts w:cs="Arial" /&gt;&lt;w:b /&gt;&lt;w:bCs /&gt;&lt;w:caps /&gt;&lt;w:sz w:val="24" /&gt;&lt;w:szCs w:val="32" /&gt;&lt;/w:rPr&gt;&lt;w:t&gt;132nd Legislature&lt;/w:t&gt;&lt;/w:r&gt;&lt;/w:p&gt;&lt;w:p w:rsidR="00850690" w:rsidRDefault="00850690" w:rsidP="00850690"&gt;&lt;w:pPr&gt;&lt;w:spacing w:after="0" /&gt;&lt;w:ind w:left="360" /&gt;&lt;w:jc w:val="center" /&gt;&lt;w:outlineLvl w:val="0" /&gt;&lt;w:rPr&gt;&lt;w:rFonts w:cs="Arial" /&gt;&lt;w:b /&gt;&lt;w:bCs /&gt;&lt;w:caps /&gt;&lt;w:sz w:val="24" /&gt;&lt;w:szCs w:val="32" /&gt;&lt;/w:rPr&gt;&lt;/w:pPr&gt;&lt;w:bookmarkStart w:id="9" w:name="_PAR__9_a76644e7_b3d5_4740_aabf_31ac1d9a" /&gt;&lt;w:bookmarkEnd w:id="8" /&gt;&lt;w:r&gt;&lt;w:rPr&gt;&lt;w:rFonts w:cs="Arial" /&gt;&lt;w:b /&gt;&lt;w:bCs /&gt;&lt;w:caps /&gt;&lt;w:sz w:val="24" /&gt;&lt;w:szCs w:val="32" /&gt;&lt;/w:rPr&gt;&lt;w:t&gt;Second Regular Session&lt;/w:t&gt;&lt;/w:r&gt;&lt;/w:p&gt;&lt;w:p w:rsidR="00850690" w:rsidRDefault="00850690" w:rsidP="00850690"&gt;&lt;w:pPr&gt;&lt;w:spacing w:before="400" w:after="200" /&gt;&lt;w:ind w:left="360" w:firstLine="360" /&gt;&lt;/w:pPr&gt;&lt;w:bookmarkStart w:id="10" w:name="_PAR__10_cbdf8fde_99d4_4470_89cb_9fa8e0f" /&gt;&lt;w:bookmarkEnd w:id="9" /&gt;&lt;w:r&gt;&lt;w:rPr&gt;&lt;w:szCs w:val="22" /&gt;&lt;/w:rPr&gt;&lt;w:t&gt;COMMITTEE AMENDMENT “      ” to S.P. 830, L.D. 2133, “An Act Regarding Licensing of Community Paramedicine Services and Clinicians”&lt;/w:t&gt;&lt;/w:r&gt;&lt;/w:p&gt;&lt;w:p w:rsidR="00850690" w:rsidRDefault="00850690" w:rsidP="00850690"&gt;&lt;w:pPr&gt;&lt;w:ind w:left="360" w:firstLine="360" /&gt;&lt;/w:pPr&gt;&lt;w:bookmarkStart w:id="11" w:name="_INSTRUCTION__29e6bc66_1833_4dec_963f_fa" /&gt;&lt;w:bookmarkStart w:id="12" w:name="_PAR__11_f1c60a07_bfe7_41e2_b4ca_f3c2fba" /&gt;&lt;w:bookmarkEnd w:id="0" /&gt;&lt;w:bookmarkEnd w:id="10" /&gt;&lt;w:r&gt;&lt;w:t&gt;Amend the bill in section 1 in subsection 15 by striking out all of paragraph A (page 1, lines 11 to 14 in L.D.) inserting the following:&lt;/w:t&gt;&lt;/w:r&gt;&lt;/w:p&gt;&lt;w:p w:rsidR="00850690" w:rsidRDefault="00850690" w:rsidP="00850690"&gt;&lt;w:pPr&gt;&lt;w:ind w:left="720" /&gt;&lt;/w:pPr&gt;&lt;w:bookmarkStart w:id="13" w:name="_PAR__12_072b1a6c_2a38_4b61_b77b_2b1156c" /&gt;&lt;w:bookmarkEnd w:id="12" /&gt;&lt;w:r&gt;&lt;w:t&gt;'&lt;/w:t&gt;&lt;/w:r&gt;&lt;w:r w:rsidRPr="00427BA9"&gt;&lt;w:t&gt;A.  The care is episodic. For the purposes of this paragraph, "episodic" means an encounter with a patient focused on presenting concerns and an identified medical condition in which neither the community paramedic nor the patient has the expectation of an ongoing general home care relationship; and&lt;/w:t&gt;&lt;/w:r&gt;&lt;w:r&gt;&lt;w:t&gt;'&lt;/w:t&gt;&lt;/w:r&gt;&lt;/w:p&gt;&lt;w:p w:rsidR="00850690" w:rsidRDefault="00850690" w:rsidP="00850690"&gt;&lt;w:pPr&gt;&lt;w:ind w:left="360" w:firstLine="360" /&gt;&lt;/w:pPr&gt;&lt;w:bookmarkStart w:id="14" w:name="_INSTRUCTION__3f6e20cc_2fe2_4bd3_91a3_15" /&gt;&lt;w:bookmarkStart w:id="15" w:name="_PAR__13_11342e7e_b41d_4bc7_ac35_8016c32" /&gt;&lt;w:bookmarkEnd w:id="11" /&gt;&lt;w:bookmarkEnd w:id="13" /&gt;&lt;w:r&gt;&lt;w:t&gt;Amend the bill by inserting after section 6 the following:&lt;/w:t&gt;&lt;/w:r&gt;&lt;/w:p&gt;&lt;w:p w:rsidR="00850690" w:rsidRDefault="00850690" w:rsidP="00850690"&gt;&lt;w:pPr&gt;&lt;w:ind w:left="360" w:firstLine="360" /&gt;&lt;/w:pPr&gt;&lt;w:bookmarkStart w:id="16" w:name="_PAR__14_e29de44a_75e2_4ca0_8951_6aee179" /&gt;&lt;w:bookmarkEnd w:id="15" /&gt;&lt;w:r&gt;&lt;w:t&gt;'&lt;/w:t&gt;&lt;/w:r&gt;&lt;w:r&gt;&lt;w:rPr&gt;&lt;w:b /&gt;&lt;w:sz w:val="24" /&gt;&lt;/w:rPr&gt;&lt;w:t&gt;Sec. 7.  32 MRSA §83, sub-§12-B&lt;/w:t&gt;&lt;/w:r&gt;&lt;w:r&gt;&lt;w:t xml:space="preserve"&gt; is enacted to read:&lt;/w:t&gt;&lt;/w:r&gt;&lt;/w:p&gt;&lt;w:p w:rsidR="00850690" w:rsidRDefault="00850690" w:rsidP="00850690"&gt;&lt;w:pPr&gt;&lt;w:ind w:left="360" w:firstLine="360" /&gt;&lt;/w:pPr&gt;&lt;w:bookmarkStart w:id="17" w:name="_PAR__15_5307533b_fac1_413f_8be0_577ca5e" /&gt;&lt;w:bookmarkEnd w:id="16" /&gt;&lt;w:r&gt;&lt;w:rPr&gt;&lt;w:b /&gt;&lt;w:u w:val="single" /&gt;&lt;/w:rPr&gt;&lt;w:t xml:space="preserve"&gt;12-B.  Emergency medical services instructor. &lt;/w:t&gt;&lt;/w:r&gt;&lt;w:r&gt;&lt;w:rPr&gt;&lt;w:u w:val="single" /&gt;&lt;/w:rPr&gt;&lt;w:t xml:space="preserve"&gt; "Emergency medical services instructor" means the lead instructor in a Maine Emergency Medical Services licensure program.&lt;/w:t&gt;&lt;/w:r&gt;&lt;w:r&gt;&lt;w:t&gt;'&lt;/w:t&gt;&lt;/w:r&gt;&lt;/w:p&gt;&lt;w:p w:rsidR="00850690" w:rsidRDefault="00850690" w:rsidP="00850690"&gt;&lt;w:pPr&gt;&lt;w:ind w:left="360" w:firstLine="360" /&gt;&lt;/w:pPr&gt;&lt;w:bookmarkStart w:id="18" w:name="_INSTRUCTION__5291bde8_4438_4b62_a8f3_bb" /&gt;&lt;w:bookmarkStart w:id="19" w:name="_PAR__16_c2c11d04_645f_4696_9ab4_a842dba" /&gt;&lt;w:bookmarkEnd w:id="14" /&gt;&lt;w:bookmarkEnd w:id="17" /&gt;&lt;w:r&gt;&lt;w:t&gt;Amend the bill in section 8 in §85-C in subsection 2 in paragraph A in the first line (page 2, line 22 in L.D.) by inserting after the following: "&lt;/w:t&gt;&lt;/w:r&gt;&lt;w:r&gt;&lt;w:rPr&gt;&lt;w:u w:val="single" /&gt;&lt;/w:rPr&gt;&lt;w:t&gt;training&lt;/w:t&gt;&lt;/w:r&gt;&lt;w:r&gt;&lt;w:t&gt;" the following: '&lt;/w:t&gt;&lt;/w:r&gt;&lt;w:r&gt;&lt;w:rPr&gt;&lt;w:u w:val="single" /&gt;&lt;/w:rPr&gt;&lt;w:t&gt;conducted by an emergency medical services instructor as&lt;/w:t&gt;&lt;/w:r&gt;&lt;w:r&gt;&lt;w:t&gt;'&lt;/w:t&gt;&lt;/w:r&gt;&lt;/w:p&gt;&lt;w:p w:rsidR="00850690" w:rsidRDefault="00850690" w:rsidP="00850690"&gt;&lt;w:pPr&gt;&lt;w:ind w:left="360" w:firstLine="360" /&gt;&lt;/w:pPr&gt;&lt;w:bookmarkStart w:id="20" w:name="_INSTRUCTION__073b15a8_2d80_466a_a50c_b3" /&gt;&lt;w:bookmarkStart w:id="21" w:name="_PAR__17_a2907ec2_52c6_40c0_ab03_a45bcb6" /&gt;&lt;w:bookmarkEnd w:id="18" /&gt;&lt;w:bookmarkEnd w:id="19" /&gt;&lt;w:r&gt;&lt;w:t&gt;Amend the bill in section 8 in §85-C in the first indented paragraph in the first line (page 2, line 28 in L.D.) by striking out the following: "&lt;/w:t&gt;&lt;/w:r&gt;&lt;w:r&gt;&lt;w:rPr&gt;&lt;w:u w:val="single" /&gt;&lt;/w:rPr&gt;&lt;w:t&gt;Rules&lt;/w:t&gt;&lt;/w:r&gt;&lt;w:r&gt;&lt;w:t&gt;" and inserting the following: '&lt;/w:t&gt;&lt;/w:r&gt;&lt;w:r&gt;&lt;w:rPr&gt;&lt;w:u w:val="single" /&gt;&lt;/w:rPr&gt;&lt;w:t&gt;Initial rules adopted pursuant to this section are major substantive rules and any subsequent amendments to rules&lt;/w:t&gt;&lt;/w:r&gt;&lt;w:r&gt;&lt;w:t&gt;'&lt;/w:t&gt;&lt;/w:r&gt;&lt;/w:p&gt;&lt;w:p w:rsidR="00850690" w:rsidRDefault="00850690" w:rsidP="00850690"&gt;&lt;w:pPr&gt;&lt;w:ind w:left="360" w:firstLine="360" /&gt;&lt;/w:pPr&gt;&lt;w:bookmarkStart w:id="22" w:name="_INSTRUCTION__90740da3_ab51_4c4b_84a4_a1" /&gt;&lt;w:bookmarkStart w:id="23" w:name="_PAR__18_c3f51552_f82d_4f18_9598_413a2a1" /&gt;&lt;w:bookmarkEnd w:id="20" /&gt;&lt;w:bookmarkEnd w:id="21" /&gt;&lt;w:r&gt;&lt;w:t&gt;Amend the bill in section 9 in §85-D in subsection 2 by inserting after paragraph B the following:&lt;/w:t&gt;&lt;/w:r&gt;&lt;/w:p&gt;&lt;w:p w:rsidR="00850690" w:rsidRDefault="00850690" w:rsidP="00850690"&gt;&lt;w:pPr&gt;&lt;w:ind w:left="720" /&gt;&lt;/w:pPr&gt;&lt;w:bookmarkStart w:id="24" w:name="_PAR__19_251c2e7b_889c_4988_af9b_4fa0eda" /&gt;&lt;w:bookmarkEnd w:id="23" /&gt;&lt;w:r&gt;&lt;w:t&gt;'&lt;/w:t&gt;&lt;/w:r&gt;&lt;w:r&gt;&lt;w:rPr&gt;&lt;w:u w:val="single" /&gt;&lt;/w:rPr&gt;&lt;w:t xml:space="preserve"&gt;C.  The qualifications for a primary care medical director or emergency medical services medical director identified under paragraph A or B, except that the board may not restrict eligibility to only licensed physicians and shall permit eligibility for an individual serving as a volunteer or serving in a dual capacity as a community &lt;/w:t&gt;&lt;/w:r&gt;&lt;w:bookmarkStart w:id="25" w:name="_PAGE_SPLIT__5861ca04_3ce0_4dd4_a70d_ee0" /&gt;&lt;w:bookmarkStart w:id="26" w:name="_PAGE__2_a5d104bc_ac56_4772_bc7d_6347632" /&gt;&lt;w:bookmarkStart w:id="27" w:name="_PAR__2_b0d6bc55_70a3_4325_9459_43c41f9f" /&gt;&lt;w:bookmarkEnd w:id="1" /&gt;&lt;w:bookmarkEnd w:id="24" /&gt;&lt;w:r&gt;&lt;w:rPr&gt;&lt;w:u w:val="single" /&gt;&lt;/w:rPr&gt;&lt;w:t&gt;p&lt;/w:t&gt;&lt;/w:r&gt;&lt;w:bookmarkEnd w:id="25" /&gt;&lt;w:r&gt;&lt;w:rPr&gt;&lt;w:u w:val="single" /&gt;&lt;/w:rPr&gt;&lt;w:t&gt;aramedicine service's primary care medical director and emergency medical services medical director;&lt;/w:t&gt;&lt;/w:r&gt;&lt;w:r&gt;&lt;w:t&gt;'&lt;/w:t&gt;&lt;/w:r&gt;&lt;/w:p&gt;&lt;w:p w:rsidR="00850690" w:rsidRDefault="00850690" w:rsidP="00850690"&gt;&lt;w:pPr&gt;&lt;w:ind w:left="360" w:firstLine="360" /&gt;&lt;/w:pPr&gt;&lt;w:bookmarkStart w:id="28" w:name="_INSTRUCTION__b63df19a_9fcb_4943_a4c5_47" /&gt;&lt;w:bookmarkStart w:id="29" w:name="_PAR__3_159c9042_fb44_446b_9b03_3b757e90" /&gt;&lt;w:bookmarkEnd w:id="22" /&gt;&lt;w:bookmarkEnd w:id="27" /&gt;&lt;w:r&gt;&lt;w:t&gt;Amend the bill in section 9 in §85-D in the first indented paragraph in the first line (page 3, line 15 in L.D.) by striking out the following: "&lt;/w:t&gt;&lt;/w:r&gt;&lt;w:r&gt;&lt;w:rPr&gt;&lt;w:u w:val="single" /&gt;&lt;/w:rPr&gt;&lt;w:t&gt;Rules&lt;/w:t&gt;&lt;/w:r&gt;&lt;w:r&gt;&lt;w:t&gt;" and inserting the following: '&lt;/w:t&gt;&lt;/w:r&gt;&lt;w:r&gt;&lt;w:rPr&gt;&lt;w:u w:val="single" /&gt;&lt;/w:rPr&gt;&lt;w:t&gt;Initial rules adopted pursuant to this section are major substantive rules and any subsequent amendments to rules&lt;/w:t&gt;&lt;/w:r&gt;&lt;w:r&gt;&lt;w:t&gt;'&lt;/w:t&gt;&lt;/w:r&gt;&lt;/w:p&gt;&lt;w:p w:rsidR="00850690" w:rsidRDefault="00850690" w:rsidP="00850690"&gt;&lt;w:pPr&gt;&lt;w:ind w:left="360" w:firstLine="360" /&gt;&lt;/w:pPr&gt;&lt;w:bookmarkStart w:id="30" w:name="_INSTRUCTION__d4342ff5_d40a_4a22_814c_58" /&gt;&lt;w:bookmarkStart w:id="31" w:name="_PAR__4_e71c0738_02f8_4067_9617_464271d3" /&gt;&lt;w:bookmarkEnd w:id="28" /&gt;&lt;w:bookmarkEnd w:id="29" /&gt;&lt;w:r w:rsidRPr="004A62B3"&gt;&lt;w:t xml:space="preserve"&gt;Amend the bill in section &lt;/w:t&gt;&lt;/w:r&gt;&lt;w:r&gt;&lt;w:t&gt;9&lt;/w:t&gt;&lt;/w:r&gt;&lt;w:r w:rsidRPr="004A62B3"&gt;&lt;w:t xml:space="preserve"&gt; in §&lt;/w:t&gt;&lt;/w:r&gt;&lt;w:r&gt;&lt;w:t&gt;85-D&lt;/w:t&gt;&lt;/w:r&gt;&lt;w:r w:rsidRPr="004A62B3"&gt;&lt;w:t xml:space="preserve"&gt; in subsection &lt;/w:t&gt;&lt;/w:r&gt;&lt;w:r&gt;&lt;w:t&gt;2&lt;/w:t&gt;&lt;/w:r&gt;&lt;w:r w:rsidRPr="004A62B3"&gt;&lt;w:t xml:space="preserve"&gt; by relettering the paragraphs to read alphabetically.&lt;/w:t&gt;&lt;/w:r&gt;&lt;/w:p&gt;&lt;w:p w:rsidR="00850690" w:rsidRDefault="00850690" w:rsidP="00850690"&gt;&lt;w:pPr&gt;&lt;w:ind w:left="360" w:firstLine="360" /&gt;&lt;/w:pPr&gt;&lt;w:bookmarkStart w:id="32" w:name="_INSTRUCTION__7ca02db9_cdea_4d34_a516_9b" /&gt;&lt;w:bookmarkStart w:id="33" w:name="_PAR__5_ed79546b_6fc9_4e62_a6a9_90b70e84" /&gt;&lt;w:bookmarkEnd w:id="30" /&gt;&lt;w:bookmarkEnd w:id="31" /&gt;&lt;w:r&gt;&lt;w:t&gt;Amend the bill by relettering or renumbering any nonconsecutive Part letter or section number to read consecutively.&lt;/w:t&gt;&lt;/w:r&gt;&lt;/w:p&gt;&lt;w:p w:rsidR="00850690" w:rsidRDefault="00850690" w:rsidP="00850690"&gt;&lt;w:pPr&gt;&lt;w:keepNext /&gt;&lt;w:spacing w:before="240" /&gt;&lt;w:ind w:left="360" /&gt;&lt;w:jc w:val="center" /&gt;&lt;/w:pPr&gt;&lt;w:bookmarkStart w:id="34" w:name="_SUMMARY__870e42c4_a16e_4bb9_a042_cf52f4" /&gt;&lt;w:bookmarkStart w:id="35" w:name="_PAR__6_da1878ce_b819_43ff_8f27_35b5268e" /&gt;&lt;w:bookmarkEnd w:id="32" /&gt;&lt;w:bookmarkEnd w:id="33" /&gt;&lt;w:r&gt;&lt;w:rPr&gt;&lt;w:b /&gt;&lt;w:sz w:val="24" /&gt;&lt;/w:rPr&gt;&lt;w:t&gt;SUMMARY&lt;/w:t&gt;&lt;/w:r&gt;&lt;/w:p&gt;&lt;w:p w:rsidR="00850690" w:rsidRDefault="00850690" w:rsidP="00850690"&gt;&lt;w:pPr&gt;&lt;w:ind w:left="360" w:firstLine="360" /&gt;&lt;/w:pPr&gt;&lt;w:bookmarkStart w:id="36" w:name="_PAR__7_c2476af5_79ce_4489_981c_41ffaca6" /&gt;&lt;w:bookmarkEnd w:id="35" /&gt;&lt;w:r&gt;&lt;w:t xml:space="preserve"&gt;This amendment restores language in current law establishing that community paramedicine services must be episodic for purposes of the exemption from licensing requirements for home health agencies overseen by the Department of Health and Human Services. &lt;/w:t&gt;&lt;/w:r&gt;&lt;/w:p&gt;&lt;w:p w:rsidR="00850690" w:rsidRDefault="00850690" w:rsidP="00850690"&gt;&lt;w:pPr&gt;&lt;w:ind w:left="360" w:firstLine="360" /&gt;&lt;/w:pPr&gt;&lt;w:bookmarkStart w:id="37" w:name="_PAR__8_4bc62678_f130_4148_a4a8_edbba35f" /&gt;&lt;w:bookmarkEnd w:id="36" /&gt;&lt;w:r&gt;&lt;w:t xml:space="preserve"&gt;The amendment adds a definition of "emergency medical services instructor."  It clarifies the mandatory qualifications for a community paramedicine service to provide that the individual identified by a community paramedicine service as the primary care medical director and emergency medical services medical director may not be limited to a physician only, that the individual may serve as a volunteer and that the same individual may serve in both capacities for a licensed community paramedicine service. &lt;/w:t&gt;&lt;/w:r&gt;&lt;/w:p&gt;&lt;w:p w:rsidR="00000000" w:rsidRDefault="00850690" w:rsidP="00850690"&gt;&lt;w:pPr&gt;&lt;w:ind w:left="360" w:firstLine="360" /&gt;&lt;/w:pPr&gt;&lt;w:bookmarkStart w:id="38" w:name="_PAR__9_64e88c41_c453_46ed_ba7e_0a6b2fd9" /&gt;&lt;w:bookmarkEnd w:id="37" /&gt;&lt;w:r&gt;&lt;w:t&gt;The amendment provides that the initial rules adopted by the Emergency Medical Services' Board to implement licensing standards for community paramedicine services and community paramedicine clinicians are major substantive rules subject to legislative approval before final adoption.&lt;/w:t&gt;&lt;/w:r&gt;&lt;w:bookmarkEnd w:id="26" /&gt;&lt;w:bookmarkEnd w:id="34" /&gt;&lt;w:bookmarkEnd w:id="38" /&gt;&lt;/w:p&gt;&lt;w:sectPr w:rsidR="00000000" w:rsidSect="00850690"&gt;&lt;w:footerReference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_PAGE__1_efca4bd9_b3be_448e_88ac_8cbee2d</BookmarkName>
                <Tables/>
              </ProcessedCheckInPage>
              <ProcessedCheckInPage>
                <PageNumber>2</PageNumber>
                <BookmarkName>_PAGE__2_a5d104bc_ac56_4772_bc7d_6347632</BookmarkName>
                <Tables/>
              </ProcessedCheckInPage>
            </Pages>
            <Paragraphs>
              <CheckInParagraphs>
                <PageNumber>1</PageNumber>
                <BookmarkName>_PAR__2_7835259b_c911_4324_92e6_f9615c4c</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_PAR__3_c190792a_58e6_4364_af1b_2c866c42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_PAR__4_b766c086_7d79_4d20_8d7f_44da8b34</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_PAR__5_ff521e33_de77_4f28_bcbd_b881a236</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_PAR__6_2882fa04_97ec_48eb_be5f_aba5af72</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_PAR__7_68bb5ba8_90e9_448b_bb70_2eec7e0e</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_PAR__8_17eda996_7bc4_47db_850c_0b8084a5</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_PAR__9_a76644e7_b3d5_4740_aabf_31ac1d9a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_PAR__10_cbdf8fde_99d4_4470_89cb_9fa8e0f</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_PAR__11_f1c60a07_bfe7_41e2_b4ca_f3c2fba</BookmarkName>
                <StartingLineNumber>11</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_PAR__12_072b1a6c_2a38_4b61_b77b_2b1156c</BookmarkName>
                <StartingLineNumber>13</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_PAR__13_11342e7e_b41d_4bc7_ac35_8016c32</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_PAR__14_e29de44a_75e2_4ca0_8951_6aee179</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_PAR__15_5307533b_fac1_413f_8be0_577ca5e</BookmarkName>
                <StartingLineNumber>19</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_PAR__16_c2c11d04_645f_4696_9ab4_a842dba</BookmarkName>
                <StartingLineNumber>22</StartingLineNumber>
                <EndingLineNumber>24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_PAR__17_a2907ec2_52c6_40c0_ab03_a45bcb6</BookmarkName>
                <StartingLineNumber>25</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_PAR__18_c3f51552_f82d_4f18_9598_413a2a1</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_PAR__19_251c2e7b_889c_4988_af9b_4fa0eda</BookmarkName>
                <StartingLineNumber>31</StartingLineNumber>
                <EndingLineNumber>34</EndingLineNumber>
                <PostTableLine>false</PostTableLine>
                <PostKeepWithNext>false</PostKeepWithNext>
                <RequiresSectionBreak>true</RequiresSectionBreak>
                <SectionStartingLineNumber>1</SectionStartingLineNumber>
              </CheckInParagraphs>
              <CheckInParagraphs>
                <PageNumber>2</PageNumber>
                <BookmarkName>_PAR__2_b0d6bc55_70a3_4325_9459_43c41f9f</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_PAR__3_159c9042_fb44_446b_9b03_3b757e90</BookmarkName>
                <StartingLineNumber>3</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_PAR__4_e71c0738_02f8_4067_9617_464271d3</BookmarkName>
                <StartingLineNumber>7</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_PAR__5_ed79546b_6fc9_4e62_a6a9_90b70e84</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_PAR__6_da1878ce_b819_43ff_8f27_35b5268e</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_PAR__7_c2476af5_79ce_4489_981c_41ffaca6</BookmarkName>
                <StartingLineNumber>12</StartingLineNumber>
                <EndingLineNumber>15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_PAR__8_4bc62678_f130_4148_a4a8_edbba35f</BookmarkName>
                <StartingLineNumber>16</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_PAR__9_64e88c41_c453_46ed_ba7e_0a6b2fd9</BookmarkName>
                <StartingLineNumber>22</StartingLineNumber>
                <EndingLineNumber>25</EndingLineNumber>
                <PostTableLine>false</PostTableLine>
                <PostKeepWithNext>false</PostKeepWithNext>
                <RequiresSectionBreak>true</RequiresSectionBreak>
                <SectionStartingLineNumber>3</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