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Employment Opportunities for Military Spouses</w:t>
      </w:r>
    </w:p>
    <w:p w:rsidR="00BC537A" w:rsidP="00BC537A">
      <w:pPr>
        <w:spacing w:after="240"/>
        <w:ind w:left="360"/>
        <w:jc w:val="right"/>
        <w:rPr>
          <w:rFonts w:ascii="Arial" w:eastAsia="Arial" w:hAnsi="Arial" w:cs="Arial"/>
          <w:caps/>
        </w:rPr>
      </w:pPr>
      <w:bookmarkStart w:id="0" w:name="_AMEND_TITLE__819b88f2_6453_4661_a1c3_84"/>
      <w:bookmarkStart w:id="1" w:name="_PAGE__1_e9c2cc97_a639_4ac2_8b16_beb2b9f"/>
      <w:bookmarkStart w:id="2" w:name="_PAR__2_8d6d37ce_3951_4f13_9dc3_ba53a9e5"/>
      <w:r>
        <w:rPr>
          <w:rFonts w:ascii="Arial" w:eastAsia="Arial" w:hAnsi="Arial" w:cs="Arial"/>
          <w:caps/>
        </w:rPr>
        <w:t>L.D. 2130</w:t>
      </w:r>
    </w:p>
    <w:p w:rsidR="00BC537A" w:rsidP="00BC537A">
      <w:pPr>
        <w:tabs>
          <w:tab w:val="right" w:pos="8928"/>
        </w:tabs>
        <w:spacing w:after="360"/>
        <w:ind w:left="360"/>
        <w:rPr>
          <w:rFonts w:ascii="Arial" w:eastAsia="Arial" w:hAnsi="Arial" w:cs="Arial"/>
        </w:rPr>
      </w:pPr>
      <w:bookmarkStart w:id="3" w:name="_PAR__3_c26caf4d_8d96_4b83_89ac_f2a99723"/>
      <w:bookmarkEnd w:id="2"/>
      <w:r>
        <w:rPr>
          <w:rFonts w:ascii="Arial" w:eastAsia="Arial" w:hAnsi="Arial" w:cs="Arial"/>
        </w:rPr>
        <w:t>Date:</w:t>
      </w:r>
      <w:r>
        <w:rPr>
          <w:rFonts w:ascii="Arial" w:eastAsia="Arial" w:hAnsi="Arial" w:cs="Arial"/>
        </w:rPr>
        <w:tab/>
        <w:t>(Filing No. S-         )</w:t>
      </w:r>
    </w:p>
    <w:p w:rsidR="00BC537A" w:rsidP="00BC537A">
      <w:pPr>
        <w:spacing w:before="600" w:after="300"/>
        <w:ind w:left="360"/>
        <w:jc w:val="center"/>
        <w:outlineLvl w:val="0"/>
        <w:rPr>
          <w:rFonts w:ascii="Arial" w:eastAsia="Arial" w:hAnsi="Arial" w:cs="Arial"/>
        </w:rPr>
      </w:pPr>
      <w:bookmarkStart w:id="4" w:name="_PAR__4_3fde962d_89c4_4219_aa50_75cd1313"/>
      <w:bookmarkEnd w:id="3"/>
      <w:r>
        <w:rPr>
          <w:rFonts w:ascii="Arial" w:eastAsia="Arial" w:hAnsi="Arial" w:cs="Arial"/>
          <w:b/>
          <w:caps/>
          <w:sz w:val="24"/>
          <w:szCs w:val="32"/>
        </w:rPr>
        <w:t xml:space="preserve">Veterans and Legal Affairs </w:t>
      </w:r>
    </w:p>
    <w:p w:rsidR="00BC537A" w:rsidP="00BC537A">
      <w:pPr>
        <w:spacing w:before="60" w:after="60"/>
        <w:ind w:left="720"/>
        <w:rPr>
          <w:rFonts w:ascii="Arial" w:eastAsia="Arial" w:hAnsi="Arial" w:cs="Arial"/>
        </w:rPr>
      </w:pPr>
      <w:bookmarkStart w:id="5" w:name="_PAR__5_7ba37bd2_f452_415b_9266_d83915a9"/>
      <w:bookmarkEnd w:id="4"/>
      <w:r>
        <w:rPr>
          <w:rFonts w:ascii="Arial" w:eastAsia="Arial" w:hAnsi="Arial" w:cs="Arial"/>
        </w:rPr>
        <w:t>Reproduced and distributed under the direction of the Secretary of the Senate.</w:t>
      </w:r>
    </w:p>
    <w:p w:rsidR="00BC537A" w:rsidP="00BC537A">
      <w:pPr>
        <w:spacing w:before="160" w:after="0"/>
        <w:ind w:left="360"/>
        <w:jc w:val="center"/>
        <w:outlineLvl w:val="0"/>
        <w:rPr>
          <w:rFonts w:ascii="Arial" w:eastAsia="Arial" w:hAnsi="Arial" w:cs="Arial"/>
          <w:b/>
          <w:caps/>
          <w:sz w:val="24"/>
          <w:szCs w:val="32"/>
        </w:rPr>
      </w:pPr>
      <w:bookmarkStart w:id="6" w:name="_PAR__6_02416653_2913_45d1_9a07_d99367b3"/>
      <w:bookmarkEnd w:id="5"/>
      <w:r>
        <w:rPr>
          <w:rFonts w:ascii="Arial" w:eastAsia="Arial" w:hAnsi="Arial" w:cs="Arial"/>
          <w:b/>
          <w:caps/>
          <w:sz w:val="24"/>
          <w:szCs w:val="32"/>
        </w:rPr>
        <w:t>STATE OF MAINE</w:t>
      </w:r>
    </w:p>
    <w:p w:rsidR="00BC537A" w:rsidP="00BC537A">
      <w:pPr>
        <w:spacing w:after="0"/>
        <w:ind w:left="360"/>
        <w:jc w:val="center"/>
        <w:outlineLvl w:val="0"/>
        <w:rPr>
          <w:rFonts w:ascii="Arial" w:eastAsia="Arial" w:hAnsi="Arial" w:cs="Arial"/>
          <w:b/>
          <w:caps/>
          <w:sz w:val="24"/>
          <w:szCs w:val="32"/>
        </w:rPr>
      </w:pPr>
      <w:bookmarkStart w:id="7" w:name="_PAR__7_c2ec9bd6_98be_45d6_ad83_f7cd879c"/>
      <w:bookmarkEnd w:id="6"/>
      <w:r>
        <w:rPr>
          <w:rFonts w:ascii="Arial" w:eastAsia="Arial" w:hAnsi="Arial" w:cs="Arial"/>
          <w:b/>
          <w:caps/>
          <w:sz w:val="24"/>
          <w:szCs w:val="32"/>
        </w:rPr>
        <w:t>SENATE</w:t>
      </w:r>
    </w:p>
    <w:p w:rsidR="00BC537A" w:rsidP="00BC537A">
      <w:pPr>
        <w:spacing w:after="0"/>
        <w:ind w:left="360"/>
        <w:jc w:val="center"/>
        <w:outlineLvl w:val="0"/>
        <w:rPr>
          <w:rFonts w:ascii="Arial" w:eastAsia="Arial" w:hAnsi="Arial" w:cs="Arial"/>
          <w:b/>
          <w:caps/>
          <w:sz w:val="24"/>
          <w:szCs w:val="32"/>
        </w:rPr>
      </w:pPr>
      <w:bookmarkStart w:id="8" w:name="_PAR__8_d427e925_ead7_46c5_9d58_ed6e3200"/>
      <w:bookmarkEnd w:id="7"/>
      <w:r>
        <w:rPr>
          <w:rFonts w:ascii="Arial" w:eastAsia="Arial" w:hAnsi="Arial" w:cs="Arial"/>
          <w:b/>
          <w:caps/>
          <w:sz w:val="24"/>
          <w:szCs w:val="32"/>
        </w:rPr>
        <w:t>132nd Legislature</w:t>
      </w:r>
    </w:p>
    <w:p w:rsidR="00BC537A" w:rsidP="00BC537A">
      <w:pPr>
        <w:spacing w:after="0"/>
        <w:ind w:left="360"/>
        <w:jc w:val="center"/>
        <w:outlineLvl w:val="0"/>
        <w:rPr>
          <w:rFonts w:ascii="Arial" w:eastAsia="Arial" w:hAnsi="Arial" w:cs="Arial"/>
          <w:b/>
          <w:caps/>
          <w:sz w:val="24"/>
          <w:szCs w:val="32"/>
        </w:rPr>
      </w:pPr>
      <w:bookmarkStart w:id="9" w:name="_PAR__9_ea2b50f5_9324_4a13_82b4_6c8b4a46"/>
      <w:bookmarkEnd w:id="8"/>
      <w:r>
        <w:rPr>
          <w:rFonts w:ascii="Arial" w:eastAsia="Arial" w:hAnsi="Arial" w:cs="Arial"/>
          <w:b/>
          <w:caps/>
          <w:sz w:val="24"/>
          <w:szCs w:val="32"/>
        </w:rPr>
        <w:t>Second Regular Session</w:t>
      </w:r>
    </w:p>
    <w:p w:rsidR="00BC537A" w:rsidP="00BC537A">
      <w:pPr>
        <w:spacing w:before="400" w:after="200"/>
        <w:ind w:left="360" w:firstLine="360"/>
        <w:rPr>
          <w:rFonts w:ascii="Arial" w:eastAsia="Arial" w:hAnsi="Arial" w:cs="Arial"/>
        </w:rPr>
      </w:pPr>
      <w:bookmarkStart w:id="10" w:name="_PAR__10_b4272b99_9bdf_4da9_8045_5c29606"/>
      <w:bookmarkEnd w:id="9"/>
      <w:r>
        <w:rPr>
          <w:rFonts w:ascii="Arial" w:eastAsia="Arial" w:hAnsi="Arial" w:cs="Arial"/>
          <w:szCs w:val="22"/>
        </w:rPr>
        <w:t>COMMITTEE AMENDMENT “      ” to S.P. 823, L.D. 2130, “An Act to Support Employment Opportunities for Military Spouses”</w:t>
      </w:r>
    </w:p>
    <w:p w:rsidR="00BC537A" w:rsidP="00BC537A">
      <w:pPr>
        <w:ind w:left="360" w:firstLine="360"/>
        <w:rPr>
          <w:rFonts w:ascii="Arial" w:eastAsia="Arial" w:hAnsi="Arial" w:cs="Arial"/>
        </w:rPr>
      </w:pPr>
      <w:bookmarkStart w:id="11" w:name="_INSTRUCTION__4cfe1970_c1cd_43ab_a66b_8c"/>
      <w:bookmarkStart w:id="12" w:name="_PAR__11_2db04024_a87d_4f78_93c3_36265e8"/>
      <w:bookmarkEnd w:id="0"/>
      <w:bookmarkEnd w:id="10"/>
      <w:r>
        <w:rPr>
          <w:rFonts w:ascii="Arial" w:eastAsia="Arial" w:hAnsi="Arial" w:cs="Arial"/>
        </w:rPr>
        <w:t>Amend the bill in section 1 in paragraph C in the last line (page 1, line 5 in L.D.) by inserting after the following: "</w:t>
      </w:r>
      <w:r>
        <w:rPr>
          <w:rFonts w:ascii="Arial" w:eastAsia="Arial" w:hAnsi="Arial" w:cs="Arial"/>
          <w:u w:val="single"/>
        </w:rPr>
        <w:t>Guard</w:t>
      </w:r>
      <w:r>
        <w:rPr>
          <w:rFonts w:ascii="Arial" w:eastAsia="Arial" w:hAnsi="Arial" w:cs="Arial"/>
        </w:rPr>
        <w:t>" the following: '</w:t>
      </w:r>
      <w:r>
        <w:rPr>
          <w:rFonts w:ascii="Arial" w:eastAsia="Arial" w:hAnsi="Arial" w:cs="Arial"/>
          <w:u w:val="single"/>
        </w:rPr>
        <w:t>and a person actively serving in the Reserves of the United States Armed Forces or the National Guard</w:t>
      </w:r>
      <w:r>
        <w:rPr>
          <w:rFonts w:ascii="Arial" w:eastAsia="Arial" w:hAnsi="Arial" w:cs="Arial"/>
        </w:rPr>
        <w:t>'</w:t>
      </w:r>
    </w:p>
    <w:p w:rsidR="00BC537A" w:rsidP="00BC537A">
      <w:pPr>
        <w:ind w:left="360" w:firstLine="360"/>
        <w:rPr>
          <w:rFonts w:ascii="Arial" w:eastAsia="Arial" w:hAnsi="Arial" w:cs="Arial"/>
        </w:rPr>
      </w:pPr>
      <w:bookmarkStart w:id="13" w:name="_INSTRUCTION__68bc4ac1_02cb_4182_9637_9c"/>
      <w:bookmarkStart w:id="14" w:name="_PAR__12_994542de_126a_4509_862d_30f8c68"/>
      <w:bookmarkEnd w:id="11"/>
      <w:bookmarkEnd w:id="12"/>
      <w:r>
        <w:rPr>
          <w:rFonts w:ascii="Arial" w:eastAsia="Arial" w:hAnsi="Arial" w:cs="Arial"/>
        </w:rPr>
        <w:t>Amend the bill by inserting after section 2 the following:</w:t>
      </w:r>
    </w:p>
    <w:p w:rsidR="00BC537A" w:rsidP="00BC537A">
      <w:pPr>
        <w:ind w:left="360" w:firstLine="360"/>
        <w:rPr>
          <w:rFonts w:ascii="Arial" w:eastAsia="Arial" w:hAnsi="Arial" w:cs="Arial"/>
        </w:rPr>
      </w:pPr>
      <w:bookmarkStart w:id="15" w:name="_PAR__13_661c5a90_7c4b_4077_86c7_9d06c70"/>
      <w:bookmarkEnd w:id="14"/>
      <w:r>
        <w:rPr>
          <w:rFonts w:ascii="Arial" w:eastAsia="Arial" w:hAnsi="Arial" w:cs="Arial"/>
        </w:rPr>
        <w:t>'</w:t>
      </w:r>
      <w:r>
        <w:rPr>
          <w:rFonts w:ascii="Arial" w:eastAsia="Arial" w:hAnsi="Arial" w:cs="Arial"/>
          <w:b/>
          <w:sz w:val="24"/>
        </w:rPr>
        <w:t>Sec. 3.  5 MRSA §7054-B, sub-§3,</w:t>
      </w:r>
      <w:r>
        <w:rPr>
          <w:rFonts w:ascii="Arial" w:eastAsia="Arial" w:hAnsi="Arial" w:cs="Arial"/>
        </w:rPr>
        <w:t xml:space="preserve"> as enacted by PL 2015, c. 438, §2, is amended to read:</w:t>
      </w:r>
    </w:p>
    <w:p w:rsidR="00BC537A" w:rsidP="00BC537A">
      <w:pPr>
        <w:ind w:left="360" w:firstLine="360"/>
        <w:rPr>
          <w:rFonts w:ascii="Arial" w:eastAsia="Arial" w:hAnsi="Arial" w:cs="Arial"/>
        </w:rPr>
      </w:pPr>
      <w:bookmarkStart w:id="16" w:name="_PAR__14_e6aaf4b2_7d8f_4008_8847_52bd0c5"/>
      <w:bookmarkEnd w:id="15"/>
      <w:r>
        <w:rPr>
          <w:rFonts w:ascii="Arial" w:eastAsia="Arial" w:hAnsi="Arial" w:cs="Arial"/>
          <w:b/>
        </w:rPr>
        <w:t xml:space="preserve">3.  Retention preference. </w:t>
      </w:r>
      <w:r>
        <w:rPr>
          <w:rFonts w:ascii="Arial" w:eastAsia="Arial" w:hAnsi="Arial" w:cs="Arial"/>
        </w:rPr>
        <w:t xml:space="preserve"> In any reduction in personnel in the state service, employees who are veterans </w:t>
      </w:r>
      <w:r>
        <w:rPr>
          <w:rFonts w:ascii="Arial" w:eastAsia="Arial" w:hAnsi="Arial" w:cs="Arial"/>
          <w:strike/>
        </w:rPr>
        <w:t>or</w:t>
      </w:r>
      <w:r>
        <w:rPr>
          <w:rFonts w:ascii="Arial" w:eastAsia="Arial" w:hAnsi="Arial" w:cs="Arial"/>
          <w:u w:val="single"/>
        </w:rPr>
        <w:t>,</w:t>
      </w:r>
      <w:r>
        <w:rPr>
          <w:rFonts w:ascii="Arial" w:eastAsia="Arial" w:hAnsi="Arial" w:cs="Arial"/>
        </w:rPr>
        <w:t xml:space="preserve"> gold star spouses </w:t>
      </w:r>
      <w:r>
        <w:rPr>
          <w:rFonts w:ascii="Arial" w:eastAsia="Arial" w:hAnsi="Arial" w:cs="Arial"/>
          <w:u w:val="single"/>
        </w:rPr>
        <w:t>or spouses of eligible service members</w:t>
      </w:r>
      <w:r>
        <w:rPr>
          <w:rFonts w:ascii="Arial" w:eastAsia="Arial" w:hAnsi="Arial" w:cs="Arial"/>
        </w:rPr>
        <w:t xml:space="preserve"> must be retained in preference to all other competing employees in the same classification with equal seniority, status and performance reviews.'</w:t>
      </w:r>
    </w:p>
    <w:p w:rsidR="00BC537A" w:rsidP="00BC537A">
      <w:pPr>
        <w:ind w:left="360" w:firstLine="360"/>
        <w:rPr>
          <w:rFonts w:ascii="Arial" w:eastAsia="Arial" w:hAnsi="Arial" w:cs="Arial"/>
        </w:rPr>
      </w:pPr>
      <w:bookmarkStart w:id="17" w:name="_INSTRUCTION__e1a2a3e0_8e44_4fb7_a79c_71"/>
      <w:bookmarkStart w:id="18" w:name="_PAR__15_b7180d69_0bd6_431f_ad1c_d702d2b"/>
      <w:bookmarkEnd w:id="13"/>
      <w:bookmarkEnd w:id="16"/>
      <w:r>
        <w:rPr>
          <w:rFonts w:ascii="Arial" w:eastAsia="Arial" w:hAnsi="Arial" w:cs="Arial"/>
        </w:rPr>
        <w:t>Amend the bill by relettering or renumbering any nonconsecutive Part letter or section number to read consecutively.</w:t>
      </w:r>
    </w:p>
    <w:p w:rsidR="00BC537A" w:rsidP="00BC537A">
      <w:pPr>
        <w:keepNext/>
        <w:spacing w:before="240"/>
        <w:ind w:left="360"/>
        <w:jc w:val="center"/>
        <w:rPr>
          <w:rFonts w:ascii="Arial" w:eastAsia="Arial" w:hAnsi="Arial" w:cs="Arial"/>
        </w:rPr>
      </w:pPr>
      <w:bookmarkStart w:id="19" w:name="_SUMMARY__349552a1_af05_4162_aaa9_23145e"/>
      <w:bookmarkStart w:id="20" w:name="_PAR__16_4a40885a_1157_459d_b4c3_f6ed7d5"/>
      <w:bookmarkEnd w:id="17"/>
      <w:bookmarkEnd w:id="18"/>
      <w:r>
        <w:rPr>
          <w:rFonts w:ascii="Arial" w:eastAsia="Arial" w:hAnsi="Arial" w:cs="Arial"/>
          <w:b/>
          <w:sz w:val="24"/>
        </w:rPr>
        <w:t>SUMMARY</w:t>
      </w:r>
    </w:p>
    <w:p w:rsidR="00BC537A" w:rsidP="00BC537A">
      <w:pPr>
        <w:keepNext/>
        <w:ind w:left="360" w:firstLine="360"/>
        <w:rPr>
          <w:rFonts w:ascii="Arial" w:eastAsia="Arial" w:hAnsi="Arial" w:cs="Arial"/>
        </w:rPr>
      </w:pPr>
      <w:bookmarkStart w:id="21" w:name="_PAR__17_da955d5c_7f7b_423f_a328_b9b7ef7"/>
      <w:bookmarkEnd w:id="20"/>
      <w:r w:rsidRPr="00755764">
        <w:rPr>
          <w:rFonts w:ascii="Arial" w:eastAsia="Arial" w:hAnsi="Arial" w:cs="Arial"/>
        </w:rPr>
        <w:t xml:space="preserve">This amendment expands the definition of “eligible service member” for the purpose of veteran preference in filling a position in the classified service to include a person actively serving in the Reserves of the United States Armed Forces </w:t>
      </w:r>
      <w:r>
        <w:rPr>
          <w:rFonts w:ascii="Arial" w:eastAsia="Arial" w:hAnsi="Arial" w:cs="Arial"/>
        </w:rPr>
        <w:t>or</w:t>
      </w:r>
      <w:r w:rsidRPr="00755764">
        <w:rPr>
          <w:rFonts w:ascii="Arial" w:eastAsia="Arial" w:hAnsi="Arial" w:cs="Arial"/>
        </w:rPr>
        <w:t xml:space="preserve"> the National Guard. It also requires an employer, in any reduction in personnel in the state service, to retain the spouse of an eligible service member in preference to all other competing employees in the same classification with equal seniority, status and performance reviews.</w:t>
      </w:r>
    </w:p>
    <w:p w:rsidR="00BC537A" w:rsidP="00BC537A">
      <w:pPr>
        <w:keepNext/>
        <w:spacing w:before="60" w:after="60"/>
        <w:ind w:left="360"/>
        <w:jc w:val="center"/>
        <w:rPr>
          <w:rFonts w:ascii="Arial" w:eastAsia="Arial" w:hAnsi="Arial" w:cs="Arial"/>
        </w:rPr>
      </w:pPr>
      <w:bookmarkStart w:id="22" w:name="_FISCAL_NOTE_REQUIRED__552c6aa4_7f19_404"/>
      <w:bookmarkStart w:id="23" w:name="_PAR__18_f9ea4e4f_4ac9_4126_8dca_6e1b97f"/>
      <w:bookmarkEnd w:id="21"/>
      <w:r>
        <w:rPr>
          <w:rFonts w:ascii="Arial" w:eastAsia="Arial" w:hAnsi="Arial" w:cs="Arial"/>
          <w:b/>
        </w:rPr>
        <w:t>FISCAL NOTE REQUIRED</w:t>
      </w:r>
    </w:p>
    <w:p w:rsidR="00000000" w:rsidRPr="00BC537A" w:rsidP="00BC537A">
      <w:pPr>
        <w:spacing w:before="60" w:after="60"/>
        <w:ind w:left="360"/>
        <w:jc w:val="center"/>
        <w:rPr>
          <w:rFonts w:ascii="Arial" w:eastAsia="Arial" w:hAnsi="Arial" w:cs="Arial"/>
          <w:b/>
        </w:rPr>
      </w:pPr>
      <w:bookmarkStart w:id="24" w:name="_PAR__19_f163d85e_7bc1_4aa9_b336_6205ced"/>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LR2684,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Employment Opportunities for Military Spouses</w:t>
    </w:r>
  </w:p>
  <w:p>
    <w:pPr>
      <w:suppressLineNumbers/>
      <w:spacing w:before="0" w:after="0"/>
      <w:jc w:val="center"/>
      <w:rPr>
        <w:rFonts w:ascii="Arial" w:eastAsia="Arial" w:hAnsi="Arial" w:cs="Arial"/>
      </w:rPr>
    </w:pPr>
    <w:r>
      <w:rPr>
        <w:rFonts w:ascii="Arial" w:eastAsia="Arial" w:hAnsi="Arial" w:cs="Arial"/>
        <w:sz w:val="22"/>
      </w:rPr>
      <w:t>L.D. 2130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5576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C537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