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Automatically Seal Criminal History Record Information for Certain Crimes</w:t>
      </w:r>
    </w:p>
    <w:p w:rsidR="00225851" w:rsidP="00225851">
      <w:pPr>
        <w:spacing w:after="240"/>
        <w:ind w:left="360"/>
        <w:jc w:val="right"/>
        <w:rPr>
          <w:rFonts w:ascii="Arial" w:eastAsia="Arial" w:hAnsi="Arial" w:cs="Arial"/>
          <w:caps/>
        </w:rPr>
      </w:pPr>
      <w:bookmarkStart w:id="0" w:name="_AMEND_TITLE__2096bffb_4d1f_4e5a_9f5e_fd"/>
      <w:bookmarkStart w:id="1" w:name="_PAGE__1_cffedf58_f9b1_45ce_8f3c_847c451"/>
      <w:bookmarkStart w:id="2" w:name="_PAR__2_e2324b8a_3ee2_4b50_a01c_35b0c8f6"/>
      <w:r>
        <w:rPr>
          <w:rFonts w:ascii="Arial" w:eastAsia="Arial" w:hAnsi="Arial" w:cs="Arial"/>
          <w:caps/>
        </w:rPr>
        <w:t>L.D. 1911</w:t>
      </w:r>
    </w:p>
    <w:p w:rsidR="00225851" w:rsidP="00225851">
      <w:pPr>
        <w:tabs>
          <w:tab w:val="right" w:pos="8928"/>
        </w:tabs>
        <w:spacing w:after="360"/>
        <w:ind w:left="360"/>
        <w:rPr>
          <w:rFonts w:ascii="Arial" w:eastAsia="Arial" w:hAnsi="Arial" w:cs="Arial"/>
        </w:rPr>
      </w:pPr>
      <w:bookmarkStart w:id="3" w:name="_PAR__3_0e5477c8_152b_4828_8cf1_a62f1c77"/>
      <w:bookmarkEnd w:id="2"/>
      <w:r>
        <w:rPr>
          <w:rFonts w:ascii="Arial" w:eastAsia="Arial" w:hAnsi="Arial" w:cs="Arial"/>
        </w:rPr>
        <w:t>Date:</w:t>
      </w:r>
      <w:r>
        <w:rPr>
          <w:rFonts w:ascii="Arial" w:eastAsia="Arial" w:hAnsi="Arial" w:cs="Arial"/>
        </w:rPr>
        <w:tab/>
        <w:t>(Filing No. S-         )</w:t>
      </w:r>
    </w:p>
    <w:p w:rsidR="00225851" w:rsidP="00225851">
      <w:pPr>
        <w:spacing w:before="600" w:after="300"/>
        <w:ind w:left="360"/>
        <w:jc w:val="center"/>
        <w:outlineLvl w:val="0"/>
        <w:rPr>
          <w:rFonts w:ascii="Arial" w:eastAsia="Arial" w:hAnsi="Arial" w:cs="Arial"/>
        </w:rPr>
      </w:pPr>
      <w:bookmarkStart w:id="4" w:name="_PAR__4_10475a7b_db63_4e19_bad9_14c6b34a"/>
      <w:bookmarkEnd w:id="3"/>
      <w:r>
        <w:rPr>
          <w:rFonts w:ascii="Arial" w:eastAsia="Arial" w:hAnsi="Arial" w:cs="Arial"/>
          <w:b/>
          <w:caps/>
          <w:sz w:val="24"/>
          <w:szCs w:val="32"/>
        </w:rPr>
        <w:t xml:space="preserve">Judiciary </w:t>
      </w:r>
    </w:p>
    <w:p w:rsidR="00225851" w:rsidP="00225851">
      <w:pPr>
        <w:spacing w:before="60" w:after="60"/>
        <w:ind w:left="720"/>
        <w:rPr>
          <w:rFonts w:ascii="Arial" w:eastAsia="Arial" w:hAnsi="Arial" w:cs="Arial"/>
        </w:rPr>
      </w:pPr>
      <w:bookmarkStart w:id="5" w:name="_PAR__5_6a3f0ce8_fe5d_4c1e_af22_d8db2a93"/>
      <w:bookmarkEnd w:id="4"/>
      <w:r>
        <w:rPr>
          <w:rFonts w:ascii="Arial" w:eastAsia="Arial" w:hAnsi="Arial" w:cs="Arial"/>
        </w:rPr>
        <w:t>Reproduced and distributed under the direction of the Secretary of the Senate.</w:t>
      </w:r>
    </w:p>
    <w:p w:rsidR="00225851" w:rsidP="00225851">
      <w:pPr>
        <w:spacing w:before="160" w:after="0"/>
        <w:ind w:left="360"/>
        <w:jc w:val="center"/>
        <w:outlineLvl w:val="0"/>
        <w:rPr>
          <w:rFonts w:ascii="Arial" w:eastAsia="Arial" w:hAnsi="Arial" w:cs="Arial"/>
          <w:b/>
          <w:caps/>
          <w:sz w:val="24"/>
          <w:szCs w:val="32"/>
        </w:rPr>
      </w:pPr>
      <w:bookmarkStart w:id="6" w:name="_PAR__6_4a49664f_028e_4ab3_aa01_71d72dc5"/>
      <w:bookmarkEnd w:id="5"/>
      <w:r>
        <w:rPr>
          <w:rFonts w:ascii="Arial" w:eastAsia="Arial" w:hAnsi="Arial" w:cs="Arial"/>
          <w:b/>
          <w:caps/>
          <w:sz w:val="24"/>
          <w:szCs w:val="32"/>
        </w:rPr>
        <w:t>STATE OF MAINE</w:t>
      </w:r>
    </w:p>
    <w:p w:rsidR="00225851" w:rsidP="00225851">
      <w:pPr>
        <w:spacing w:after="0"/>
        <w:ind w:left="360"/>
        <w:jc w:val="center"/>
        <w:outlineLvl w:val="0"/>
        <w:rPr>
          <w:rFonts w:ascii="Arial" w:eastAsia="Arial" w:hAnsi="Arial" w:cs="Arial"/>
          <w:b/>
          <w:caps/>
          <w:sz w:val="24"/>
          <w:szCs w:val="32"/>
        </w:rPr>
      </w:pPr>
      <w:bookmarkStart w:id="7" w:name="_PAR__7_78a7bf25_e835_417d_8c2c_e662a464"/>
      <w:bookmarkEnd w:id="6"/>
      <w:r>
        <w:rPr>
          <w:rFonts w:ascii="Arial" w:eastAsia="Arial" w:hAnsi="Arial" w:cs="Arial"/>
          <w:b/>
          <w:caps/>
          <w:sz w:val="24"/>
          <w:szCs w:val="32"/>
        </w:rPr>
        <w:t>SENATE</w:t>
      </w:r>
    </w:p>
    <w:p w:rsidR="00225851" w:rsidP="00225851">
      <w:pPr>
        <w:spacing w:after="0"/>
        <w:ind w:left="360"/>
        <w:jc w:val="center"/>
        <w:outlineLvl w:val="0"/>
        <w:rPr>
          <w:rFonts w:ascii="Arial" w:eastAsia="Arial" w:hAnsi="Arial" w:cs="Arial"/>
          <w:b/>
          <w:caps/>
          <w:sz w:val="24"/>
          <w:szCs w:val="32"/>
        </w:rPr>
      </w:pPr>
      <w:bookmarkStart w:id="8" w:name="_PAR__8_d8c88da0_7359_427a_ba0b_4054277c"/>
      <w:bookmarkEnd w:id="7"/>
      <w:r>
        <w:rPr>
          <w:rFonts w:ascii="Arial" w:eastAsia="Arial" w:hAnsi="Arial" w:cs="Arial"/>
          <w:b/>
          <w:caps/>
          <w:sz w:val="24"/>
          <w:szCs w:val="32"/>
        </w:rPr>
        <w:t>132nd Legislature</w:t>
      </w:r>
    </w:p>
    <w:p w:rsidR="00225851" w:rsidP="00225851">
      <w:pPr>
        <w:spacing w:after="0"/>
        <w:ind w:left="360"/>
        <w:jc w:val="center"/>
        <w:outlineLvl w:val="0"/>
        <w:rPr>
          <w:rFonts w:ascii="Arial" w:eastAsia="Arial" w:hAnsi="Arial" w:cs="Arial"/>
          <w:b/>
          <w:caps/>
          <w:sz w:val="24"/>
          <w:szCs w:val="32"/>
        </w:rPr>
      </w:pPr>
      <w:bookmarkStart w:id="9" w:name="_PAR__9_8e0eb89f_44d0_4487_8d55_7513509c"/>
      <w:bookmarkEnd w:id="8"/>
      <w:r>
        <w:rPr>
          <w:rFonts w:ascii="Arial" w:eastAsia="Arial" w:hAnsi="Arial" w:cs="Arial"/>
          <w:b/>
          <w:caps/>
          <w:sz w:val="24"/>
          <w:szCs w:val="32"/>
        </w:rPr>
        <w:t>Second Regular Session</w:t>
      </w:r>
    </w:p>
    <w:p w:rsidR="00225851" w:rsidP="00225851">
      <w:pPr>
        <w:spacing w:before="400" w:after="200"/>
        <w:ind w:left="360" w:firstLine="360"/>
        <w:rPr>
          <w:rFonts w:ascii="Arial" w:eastAsia="Arial" w:hAnsi="Arial" w:cs="Arial"/>
        </w:rPr>
      </w:pPr>
      <w:bookmarkStart w:id="10" w:name="_PAR__10_ceda18df_abc3_44bc_ac47_77abf30"/>
      <w:bookmarkEnd w:id="9"/>
      <w:r>
        <w:rPr>
          <w:rFonts w:ascii="Arial" w:eastAsia="Arial" w:hAnsi="Arial" w:cs="Arial"/>
          <w:szCs w:val="22"/>
        </w:rPr>
        <w:t>COMMITTEE AMENDMENT “      ” to S.P. 752, L.D. 1911, “An Act to Automatically Seal Criminal History Record Information for Certain Crimes”</w:t>
      </w:r>
    </w:p>
    <w:p w:rsidR="00225851" w:rsidP="00225851">
      <w:pPr>
        <w:ind w:left="360" w:firstLine="360"/>
        <w:rPr>
          <w:rFonts w:ascii="Arial" w:eastAsia="Arial" w:hAnsi="Arial" w:cs="Arial"/>
        </w:rPr>
      </w:pPr>
      <w:bookmarkStart w:id="11" w:name="_INSTRUCTION__1a48d8e0_a47a_43d6_a098_61"/>
      <w:bookmarkStart w:id="12" w:name="_PAR__11_b241aefd_96a1_4d92_b3c0_6de3ebe"/>
      <w:bookmarkEnd w:id="0"/>
      <w:bookmarkEnd w:id="10"/>
      <w:r>
        <w:rPr>
          <w:rFonts w:ascii="Arial" w:eastAsia="Arial" w:hAnsi="Arial" w:cs="Arial"/>
        </w:rPr>
        <w:t>Amend the bill by striking out all of section 4 and inserting the following:</w:t>
      </w:r>
    </w:p>
    <w:p w:rsidR="00225851" w:rsidP="00225851">
      <w:pPr>
        <w:ind w:left="360" w:firstLine="360"/>
        <w:rPr>
          <w:rFonts w:ascii="Arial" w:eastAsia="Arial" w:hAnsi="Arial" w:cs="Arial"/>
        </w:rPr>
      </w:pPr>
      <w:bookmarkStart w:id="13" w:name="_PAR__12_4d955fb5_29e5_45d6_b5ee_3f9dca7"/>
      <w:bookmarkEnd w:id="12"/>
      <w:r>
        <w:rPr>
          <w:rFonts w:ascii="Arial" w:eastAsia="Arial" w:hAnsi="Arial" w:cs="Arial"/>
        </w:rPr>
        <w:t>'</w:t>
      </w:r>
      <w:r>
        <w:rPr>
          <w:rFonts w:ascii="Arial" w:eastAsia="Arial" w:hAnsi="Arial" w:cs="Arial"/>
          <w:b/>
          <w:sz w:val="24"/>
        </w:rPr>
        <w:t>Sec. 4.  15 MRSA §2265, first ¶,</w:t>
      </w:r>
      <w:r>
        <w:rPr>
          <w:rFonts w:ascii="Arial" w:eastAsia="Arial" w:hAnsi="Arial" w:cs="Arial"/>
        </w:rPr>
        <w:t xml:space="preserve"> as enacted by PL 2021, c. 674, §1, is amended to read:</w:t>
      </w:r>
    </w:p>
    <w:p w:rsidR="00225851" w:rsidP="00225851">
      <w:pPr>
        <w:ind w:left="360" w:firstLine="360"/>
        <w:rPr>
          <w:rFonts w:ascii="Arial" w:eastAsia="Arial" w:hAnsi="Arial" w:cs="Arial"/>
        </w:rPr>
      </w:pPr>
      <w:bookmarkStart w:id="14" w:name="_PAR__13_db8f1003_f20f_49f8_8d2c_e9127bd"/>
      <w:bookmarkEnd w:id="13"/>
      <w:r>
        <w:rPr>
          <w:rFonts w:ascii="Arial" w:eastAsia="Arial" w:hAnsi="Arial" w:cs="Arial"/>
        </w:rPr>
        <w:t>Notwithstanding Title 16, section 704, the criminal history record information relating to a criminal conviction sealed under section 2264</w:t>
      </w:r>
      <w:r>
        <w:rPr>
          <w:rFonts w:ascii="Arial" w:eastAsia="Arial" w:hAnsi="Arial" w:cs="Arial"/>
          <w:u w:val="single"/>
        </w:rPr>
        <w:t>, 2403 or 2404</w:t>
      </w:r>
      <w:r>
        <w:rPr>
          <w:rFonts w:ascii="Arial" w:eastAsia="Arial" w:hAnsi="Arial" w:cs="Arial"/>
        </w:rPr>
        <w:t xml:space="preserve"> is confidential, must be treated as confidential criminal history record information for the purposes of dissemination to the public under Title 16, section 705 and may not be disseminated by a criminal justice agency, whether directly or through any intermediary, except as provided in Title 16, section 705 and as set out in this section.  In addition to the dissemination authorized by Title 16, section 705, a criminal justice agency may disseminate the sealed criminal history record information to:</w:t>
      </w:r>
    </w:p>
    <w:p w:rsidR="00225851" w:rsidP="00225851">
      <w:pPr>
        <w:ind w:left="360" w:firstLine="360"/>
        <w:rPr>
          <w:rFonts w:ascii="Arial" w:eastAsia="Arial" w:hAnsi="Arial" w:cs="Arial"/>
        </w:rPr>
      </w:pPr>
      <w:bookmarkStart w:id="15" w:name="_INSTRUCTION__b5785572_a0ce_4b2f_8a06_7b"/>
      <w:bookmarkStart w:id="16" w:name="_PAR__14_5197c1e1_e6a5_4198_ba39_8d008ee"/>
      <w:bookmarkEnd w:id="11"/>
      <w:bookmarkEnd w:id="14"/>
      <w:r>
        <w:rPr>
          <w:rFonts w:ascii="Arial" w:eastAsia="Arial" w:hAnsi="Arial" w:cs="Arial"/>
          <w:b/>
          <w:sz w:val="24"/>
        </w:rPr>
        <w:t>Sec. 5.  15 MRSA §2265, sub-§5,</w:t>
      </w:r>
      <w:r>
        <w:rPr>
          <w:rFonts w:ascii="Arial" w:eastAsia="Arial" w:hAnsi="Arial" w:cs="Arial"/>
        </w:rPr>
        <w:t xml:space="preserve"> as enacted by PL 2021, c. 674, §1, is amended to read:</w:t>
      </w:r>
    </w:p>
    <w:p w:rsidR="00225851" w:rsidP="00225851">
      <w:pPr>
        <w:ind w:left="360" w:firstLine="360"/>
        <w:rPr>
          <w:rFonts w:ascii="Arial" w:eastAsia="Arial" w:hAnsi="Arial" w:cs="Arial"/>
        </w:rPr>
      </w:pPr>
      <w:bookmarkStart w:id="17" w:name="_PAR__15_babb2263_fea8_4fe0_9589_21eca6c"/>
      <w:bookmarkEnd w:id="16"/>
      <w:r>
        <w:rPr>
          <w:rFonts w:ascii="Arial" w:eastAsia="Arial" w:hAnsi="Arial" w:cs="Arial"/>
          <w:b/>
        </w:rPr>
        <w:t xml:space="preserve">5.  Financial services regulatory agencies. </w:t>
      </w:r>
      <w:r>
        <w:rPr>
          <w:rFonts w:ascii="Arial" w:eastAsia="Arial" w:hAnsi="Arial" w:cs="Arial"/>
        </w:rPr>
        <w:t xml:space="preserve"> The Department of Professional and Financial Regulation, Bureau of Insurance, Bureau of Consumer Credit Protection, Bureau of Financial Institutions and Office of Securities to ensure compliance with Titles 9‑A, 9‑B, 10, 24, 24‑A and 32, as applicable, and any state or federal requirement to perform criminal background checks by those agencies</w:t>
      </w:r>
      <w:r>
        <w:rPr>
          <w:rFonts w:ascii="Arial" w:eastAsia="Arial" w:hAnsi="Arial" w:cs="Arial"/>
          <w:u w:val="single"/>
        </w:rPr>
        <w:t>. Except as provided in subsection 8, this subsection is otherwise effective notwithstanding any provision of law to the contrary</w:t>
      </w:r>
      <w:r>
        <w:rPr>
          <w:rFonts w:ascii="Arial" w:eastAsia="Arial" w:hAnsi="Arial" w:cs="Arial"/>
        </w:rPr>
        <w:t>;</w:t>
      </w:r>
    </w:p>
    <w:p w:rsidR="00225851" w:rsidP="00225851">
      <w:pPr>
        <w:ind w:left="360" w:firstLine="360"/>
        <w:rPr>
          <w:rFonts w:ascii="Arial" w:eastAsia="Arial" w:hAnsi="Arial" w:cs="Arial"/>
        </w:rPr>
      </w:pPr>
      <w:bookmarkStart w:id="18" w:name="_PAR__16_7e21be4a_9996_4808_9ca2_fe92bea"/>
      <w:bookmarkEnd w:id="17"/>
      <w:r>
        <w:rPr>
          <w:rFonts w:ascii="Arial" w:eastAsia="Arial" w:hAnsi="Arial" w:cs="Arial"/>
          <w:b/>
          <w:sz w:val="24"/>
        </w:rPr>
        <w:t>Sec. 6.  15 MRSA §2265, sub-§6,</w:t>
      </w:r>
      <w:r>
        <w:rPr>
          <w:rFonts w:ascii="Arial" w:eastAsia="Arial" w:hAnsi="Arial" w:cs="Arial"/>
        </w:rPr>
        <w:t xml:space="preserve"> as enacted by PL 2021, c. 674, §1, is repealed and the following enacted in its place:</w:t>
      </w:r>
    </w:p>
    <w:p w:rsidR="00225851" w:rsidP="00225851">
      <w:pPr>
        <w:ind w:left="360" w:firstLine="360"/>
        <w:rPr>
          <w:rFonts w:ascii="Arial" w:eastAsia="Arial" w:hAnsi="Arial" w:cs="Arial"/>
        </w:rPr>
      </w:pPr>
      <w:bookmarkStart w:id="19" w:name="_PAR__17_332f1810_7878_44c5_b39b_462f9b5"/>
      <w:bookmarkEnd w:id="18"/>
      <w:r>
        <w:rPr>
          <w:rFonts w:ascii="Arial" w:eastAsia="Arial" w:hAnsi="Arial" w:cs="Arial"/>
          <w:b/>
          <w:u w:val="single"/>
        </w:rPr>
        <w:t xml:space="preserve">6.  Occupational and professional licensing boards and agencies. </w:t>
      </w:r>
      <w:r>
        <w:rPr>
          <w:rFonts w:ascii="Arial" w:eastAsia="Arial" w:hAnsi="Arial" w:cs="Arial"/>
          <w:u w:val="single"/>
        </w:rPr>
        <w:t xml:space="preserve"> Occupational and professional licensing boards established in Title 5, section 12004-A; any regulatory functions within the Office of Professional and Occupational Regulation as described in Title 10, section 8001; any regulatory functions of a board affiliated with the Department </w:t>
      </w:r>
      <w:bookmarkStart w:id="20" w:name="_PAGE_SPLIT__cc5a3856_68bb_47db_bde5_770"/>
      <w:bookmarkStart w:id="21" w:name="_PAGE__2_74f1f2ec_5233_46d5_aeae_573ed9a"/>
      <w:bookmarkStart w:id="22" w:name="_PAR__2_839c567a_b16d_48f7_a7b8_7128dda2"/>
      <w:bookmarkEnd w:id="1"/>
      <w:bookmarkEnd w:id="19"/>
      <w:r>
        <w:rPr>
          <w:rFonts w:ascii="Arial" w:eastAsia="Arial" w:hAnsi="Arial" w:cs="Arial"/>
          <w:u w:val="single"/>
        </w:rPr>
        <w:t>o</w:t>
      </w:r>
      <w:bookmarkEnd w:id="20"/>
      <w:r>
        <w:rPr>
          <w:rFonts w:ascii="Arial" w:eastAsia="Arial" w:hAnsi="Arial" w:cs="Arial"/>
          <w:u w:val="single"/>
        </w:rPr>
        <w:t>f Professional and Financial Regulation pursuant to Title 10, section 8001-A; the State Harness Racing Commission as established in Title 5, section 12004-G, subsection 32; and the Maine Criminal Justice Academy under Title 25, chapter 341. Except as provided in subsection 8, this subsection is otherwise effective notwithstanding any provision of law to the contrary;</w:t>
      </w:r>
    </w:p>
    <w:p w:rsidR="00225851" w:rsidP="00225851">
      <w:pPr>
        <w:ind w:left="360" w:firstLine="360"/>
        <w:rPr>
          <w:rFonts w:ascii="Arial" w:eastAsia="Arial" w:hAnsi="Arial" w:cs="Arial"/>
        </w:rPr>
      </w:pPr>
      <w:bookmarkStart w:id="23" w:name="_PAR__3_5ba4ef3e_616e_4ca5_98f7_52e850e9"/>
      <w:bookmarkEnd w:id="22"/>
      <w:r>
        <w:rPr>
          <w:rFonts w:ascii="Arial" w:eastAsia="Arial" w:hAnsi="Arial" w:cs="Arial"/>
          <w:b/>
          <w:sz w:val="24"/>
        </w:rPr>
        <w:t>Sec. 7.  15 MRSA §2265, sub-§8,</w:t>
      </w:r>
      <w:r>
        <w:rPr>
          <w:rFonts w:ascii="Arial" w:eastAsia="Arial" w:hAnsi="Arial" w:cs="Arial"/>
        </w:rPr>
        <w:t xml:space="preserve"> as enacted by PL 2021, c. 674, §1, is amended to read:</w:t>
      </w:r>
    </w:p>
    <w:p w:rsidR="00225851" w:rsidP="00225851">
      <w:pPr>
        <w:ind w:left="360" w:firstLine="360"/>
        <w:rPr>
          <w:rFonts w:ascii="Arial" w:eastAsia="Arial" w:hAnsi="Arial" w:cs="Arial"/>
        </w:rPr>
      </w:pPr>
      <w:bookmarkStart w:id="24" w:name="_PAR__4_10928147_1549_4a1f_9759_429962d9"/>
      <w:bookmarkEnd w:id="23"/>
      <w:r>
        <w:rPr>
          <w:rFonts w:ascii="Arial" w:eastAsia="Arial" w:hAnsi="Arial" w:cs="Arial"/>
          <w:b/>
        </w:rPr>
        <w:t xml:space="preserve">8.  Subject to fingerprinting. </w:t>
      </w:r>
      <w:r>
        <w:rPr>
          <w:rFonts w:ascii="Arial" w:eastAsia="Arial" w:hAnsi="Arial" w:cs="Arial"/>
        </w:rPr>
        <w:t xml:space="preserve"> An entity that is required by federal or state law to conduct a fingerprint-based criminal history record check pursuant to Title 25, section 1542‑A. </w:t>
      </w:r>
      <w:r>
        <w:rPr>
          <w:rFonts w:ascii="Arial" w:eastAsia="Arial" w:hAnsi="Arial" w:cs="Arial"/>
          <w:u w:val="single"/>
        </w:rPr>
        <w:t>To the extent that a board or agency authorized to receive sealed records under subsection 5 or 6 is required by federal or state law to conduct a fingerprint-based criminal history record check pursuant to Title 25, section 1542-A, the dissemination of criminal history record information sealed under section 2264, 2403 or 2404 to the board or agency is exclusively governed by this subsection.</w:t>
      </w:r>
    </w:p>
    <w:p w:rsidR="00225851" w:rsidP="00225851">
      <w:pPr>
        <w:ind w:left="360"/>
        <w:rPr>
          <w:rFonts w:ascii="Arial" w:eastAsia="Arial" w:hAnsi="Arial" w:cs="Arial"/>
        </w:rPr>
      </w:pPr>
      <w:bookmarkStart w:id="25" w:name="_PAR__5_04669f3c_f844_496a_9303_ddc84be5"/>
      <w:bookmarkEnd w:id="24"/>
      <w:r>
        <w:rPr>
          <w:rFonts w:ascii="Arial" w:eastAsia="Arial" w:hAnsi="Arial" w:cs="Arial"/>
          <w:u w:val="single"/>
        </w:rPr>
        <w:t>Disseminations authorized in this subsection, subsection 5 and subsection 6 apply to all criminal history record information and any sealed record, including convictions and nonconvictions. An entity receiving such information under this subsection, subsection 5 or subsection 6 may further disseminate such information to the Office of the Attorney General. An entity receiving such information may use the disseminated record and information contained in such record as may be reasonably necessary to conduct public administrative proceedings to allow an applicant or licensee to demonstrate rehabilitation under Title 5, chapter 341. An entity receiving such information may use the disseminated record and information contained in such record in any other adjudicatory proceeding, as long as the disseminated information remains confidential but subject to disclosure as provided in Title 5, section 9057, subsection 6, paragraph B. Title 16, section 708, subsections 4 and 5 apply to any administrative proceeding addressed in this subsection.</w:t>
      </w:r>
    </w:p>
    <w:p w:rsidR="00225851" w:rsidP="00225851">
      <w:pPr>
        <w:ind w:left="360" w:firstLine="360"/>
        <w:rPr>
          <w:rFonts w:ascii="Arial" w:eastAsia="Arial" w:hAnsi="Arial" w:cs="Arial"/>
        </w:rPr>
      </w:pPr>
      <w:bookmarkStart w:id="26" w:name="_PAR__6_ca261901_3ec1_4a7e_a78a_e4712ff2"/>
      <w:bookmarkEnd w:id="25"/>
      <w:r>
        <w:rPr>
          <w:rFonts w:ascii="Arial" w:eastAsia="Arial" w:hAnsi="Arial" w:cs="Arial"/>
          <w:b/>
          <w:sz w:val="24"/>
        </w:rPr>
        <w:t>Sec. 8.  15 MRSA c. 313</w:t>
      </w:r>
      <w:r>
        <w:rPr>
          <w:rFonts w:ascii="Arial" w:eastAsia="Arial" w:hAnsi="Arial" w:cs="Arial"/>
        </w:rPr>
        <w:t xml:space="preserve"> is enacted to read:</w:t>
      </w:r>
    </w:p>
    <w:p w:rsidR="00225851" w:rsidRPr="004E3FB9" w:rsidP="00225851">
      <w:pPr>
        <w:spacing w:before="300" w:after="300"/>
        <w:ind w:left="360"/>
        <w:jc w:val="center"/>
        <w:rPr>
          <w:rFonts w:ascii="Arial" w:eastAsia="Arial" w:hAnsi="Arial" w:cs="Arial"/>
        </w:rPr>
      </w:pPr>
      <w:bookmarkStart w:id="27" w:name="_PAR__7_a2df0fb0_6ec4_4cd0_8e6a_8b5ba9db"/>
      <w:bookmarkEnd w:id="26"/>
      <w:r w:rsidRPr="004E3FB9">
        <w:rPr>
          <w:rFonts w:ascii="Arial" w:eastAsia="Arial" w:hAnsi="Arial" w:cs="Arial"/>
          <w:b/>
          <w:u w:val="single"/>
        </w:rPr>
        <w:t>CHAPTER 313</w:t>
      </w:r>
    </w:p>
    <w:p w:rsidR="00225851" w:rsidRPr="004E3FB9" w:rsidP="00225851">
      <w:pPr>
        <w:spacing w:before="300" w:after="300"/>
        <w:ind w:left="360"/>
        <w:jc w:val="center"/>
        <w:rPr>
          <w:rFonts w:ascii="Arial" w:eastAsia="Arial" w:hAnsi="Arial" w:cs="Arial"/>
          <w:b/>
        </w:rPr>
      </w:pPr>
      <w:bookmarkStart w:id="28" w:name="_PAR__8_ac9e1928_e56a_4c92_96bf_bce5b717"/>
      <w:bookmarkEnd w:id="27"/>
      <w:r w:rsidRPr="004E3FB9">
        <w:rPr>
          <w:rFonts w:ascii="Arial" w:eastAsia="Arial" w:hAnsi="Arial" w:cs="Arial"/>
          <w:b/>
          <w:u w:val="single"/>
        </w:rPr>
        <w:t>AUTOMATIC SEALING OF CERTAIN CRIMINAL HISTORY RECORD INFORMATION</w:t>
      </w:r>
    </w:p>
    <w:p w:rsidR="00225851" w:rsidRPr="004E3FB9" w:rsidP="00225851">
      <w:pPr>
        <w:ind w:left="1080" w:hanging="720"/>
        <w:rPr>
          <w:rFonts w:ascii="Arial" w:eastAsia="Arial" w:hAnsi="Arial" w:cs="Arial"/>
        </w:rPr>
      </w:pPr>
      <w:bookmarkStart w:id="29" w:name="_PAR__9_1d73c58e_a79e_4eca_8dca_f28cc892"/>
      <w:bookmarkEnd w:id="28"/>
      <w:r w:rsidRPr="004E3FB9">
        <w:rPr>
          <w:rFonts w:ascii="Arial" w:eastAsia="Arial" w:hAnsi="Arial" w:cs="Arial"/>
          <w:b/>
          <w:u w:val="single"/>
        </w:rPr>
        <w:t>§2401.  Definitions</w:t>
      </w:r>
    </w:p>
    <w:p w:rsidR="00225851" w:rsidRPr="004E3FB9" w:rsidP="00225851">
      <w:pPr>
        <w:ind w:left="360" w:firstLine="360"/>
        <w:rPr>
          <w:rFonts w:ascii="Arial" w:eastAsia="Arial" w:hAnsi="Arial" w:cs="Arial"/>
        </w:rPr>
      </w:pPr>
      <w:bookmarkStart w:id="30" w:name="_PAR__10_a180f59b_a439_43a0_9984_ecd386e"/>
      <w:bookmarkEnd w:id="29"/>
      <w:r>
        <w:rPr>
          <w:rFonts w:ascii="Arial" w:eastAsia="Arial" w:hAnsi="Arial" w:cs="Arial"/>
          <w:u w:val="single"/>
        </w:rPr>
        <w:t>As used in this chapter, unless the context otherwise indicates, the following terms have the following meanings.</w:t>
      </w:r>
    </w:p>
    <w:p w:rsidR="00225851" w:rsidRPr="004E3FB9" w:rsidP="00225851">
      <w:pPr>
        <w:ind w:left="360" w:firstLine="360"/>
        <w:rPr>
          <w:rFonts w:ascii="Arial" w:eastAsia="Arial" w:hAnsi="Arial" w:cs="Arial"/>
        </w:rPr>
      </w:pPr>
      <w:bookmarkStart w:id="31" w:name="_PAR__11_cbaeb75d_cfa3_4b1a_9e3f_8298645"/>
      <w:bookmarkEnd w:id="30"/>
      <w:r w:rsidRPr="004E3FB9">
        <w:rPr>
          <w:rFonts w:ascii="Arial" w:eastAsia="Arial" w:hAnsi="Arial" w:cs="Arial"/>
          <w:b/>
          <w:u w:val="single"/>
        </w:rPr>
        <w:t>1.  Bureau.</w:t>
      </w:r>
      <w:r>
        <w:rPr>
          <w:rFonts w:ascii="Arial" w:eastAsia="Arial" w:hAnsi="Arial" w:cs="Arial"/>
          <w:u w:val="single"/>
        </w:rPr>
        <w:t xml:space="preserve">  "Bureau" means the Department of Public Safety, Bureau of State Police, State Bureau of Identification.</w:t>
      </w:r>
    </w:p>
    <w:p w:rsidR="00225851" w:rsidRPr="004E3FB9" w:rsidP="00225851">
      <w:pPr>
        <w:ind w:left="360" w:firstLine="360"/>
        <w:rPr>
          <w:rFonts w:ascii="Arial" w:eastAsia="Arial" w:hAnsi="Arial" w:cs="Arial"/>
        </w:rPr>
      </w:pPr>
      <w:bookmarkStart w:id="32" w:name="_PAR__12_f5b37f85_76f8_43dc_ba6e_ec821c1"/>
      <w:bookmarkEnd w:id="31"/>
      <w:r w:rsidRPr="004E3FB9">
        <w:rPr>
          <w:rFonts w:ascii="Arial" w:eastAsia="Arial" w:hAnsi="Arial" w:cs="Arial"/>
          <w:b/>
          <w:u w:val="single"/>
        </w:rPr>
        <w:t>2.  Criminal history record information.</w:t>
      </w:r>
      <w:r>
        <w:rPr>
          <w:rFonts w:ascii="Arial" w:eastAsia="Arial" w:hAnsi="Arial" w:cs="Arial"/>
          <w:u w:val="single"/>
        </w:rPr>
        <w:t xml:space="preserve">  "Criminal history record information" has the same meaning as in Title 16, section 703, subsection 3.</w:t>
      </w:r>
    </w:p>
    <w:p w:rsidR="00225851" w:rsidRPr="004E3FB9" w:rsidP="00225851">
      <w:pPr>
        <w:ind w:left="360" w:firstLine="360"/>
        <w:rPr>
          <w:rFonts w:ascii="Arial" w:eastAsia="Arial" w:hAnsi="Arial" w:cs="Arial"/>
        </w:rPr>
      </w:pPr>
      <w:bookmarkStart w:id="33" w:name="_PAR__13_6ec4c209_45f6_4679_8516_ceea18b"/>
      <w:bookmarkEnd w:id="32"/>
      <w:r w:rsidRPr="004E3FB9">
        <w:rPr>
          <w:rFonts w:ascii="Arial" w:eastAsia="Arial" w:hAnsi="Arial" w:cs="Arial"/>
          <w:b/>
          <w:u w:val="single"/>
        </w:rPr>
        <w:t>3.  Criminal justice agency.</w:t>
      </w:r>
      <w:r>
        <w:rPr>
          <w:rFonts w:ascii="Arial" w:eastAsia="Arial" w:hAnsi="Arial" w:cs="Arial"/>
          <w:u w:val="single"/>
        </w:rPr>
        <w:t xml:space="preserve">  "Criminal justice agency" has the same meaning as in Title 16, section 703, subsection 4.</w:t>
      </w:r>
    </w:p>
    <w:p w:rsidR="00225851" w:rsidRPr="004E3FB9" w:rsidP="00225851">
      <w:pPr>
        <w:ind w:left="360" w:firstLine="360"/>
        <w:rPr>
          <w:rFonts w:ascii="Arial" w:eastAsia="Arial" w:hAnsi="Arial" w:cs="Arial"/>
        </w:rPr>
      </w:pPr>
      <w:bookmarkStart w:id="34" w:name="_PAGE__3_3dd90bfc_15f8_422e_b15f_f96a850"/>
      <w:bookmarkStart w:id="35" w:name="_PAR__2_ef9c51a1_b4f1_4639_86bb_8815521f"/>
      <w:bookmarkEnd w:id="21"/>
      <w:bookmarkEnd w:id="33"/>
      <w:r w:rsidRPr="004E3FB9">
        <w:rPr>
          <w:rFonts w:ascii="Arial" w:eastAsia="Arial" w:hAnsi="Arial" w:cs="Arial"/>
          <w:b/>
          <w:u w:val="single"/>
        </w:rPr>
        <w:t>4.  Dissemination.</w:t>
      </w:r>
      <w:r>
        <w:rPr>
          <w:rFonts w:ascii="Arial" w:eastAsia="Arial" w:hAnsi="Arial" w:cs="Arial"/>
          <w:u w:val="single"/>
        </w:rPr>
        <w:t xml:space="preserve">  "Dissemination" has the same meaning as in Title 16, section 703, subsection 6.</w:t>
      </w:r>
    </w:p>
    <w:p w:rsidR="00225851" w:rsidRPr="004E3FB9" w:rsidP="00225851">
      <w:pPr>
        <w:ind w:left="360" w:firstLine="360"/>
        <w:rPr>
          <w:rFonts w:ascii="Arial" w:eastAsia="Arial" w:hAnsi="Arial" w:cs="Arial"/>
        </w:rPr>
      </w:pPr>
      <w:bookmarkStart w:id="36" w:name="_PAR__3_5a643312_469e_4245_a77b_813532d1"/>
      <w:bookmarkEnd w:id="35"/>
      <w:r w:rsidRPr="004E3FB9">
        <w:rPr>
          <w:rFonts w:ascii="Arial" w:eastAsia="Arial" w:hAnsi="Arial" w:cs="Arial"/>
          <w:b/>
          <w:u w:val="single"/>
        </w:rPr>
        <w:t>5.  Eligible criminal conviction.</w:t>
      </w:r>
      <w:r>
        <w:rPr>
          <w:rFonts w:ascii="Arial" w:eastAsia="Arial" w:hAnsi="Arial" w:cs="Arial"/>
          <w:u w:val="single"/>
        </w:rPr>
        <w:t xml:space="preserve">  "Eligible criminal conviction" means:</w:t>
      </w:r>
    </w:p>
    <w:p w:rsidR="00225851" w:rsidRPr="004E3FB9" w:rsidP="00225851">
      <w:pPr>
        <w:ind w:left="720"/>
        <w:rPr>
          <w:rFonts w:ascii="Arial" w:eastAsia="Arial" w:hAnsi="Arial" w:cs="Arial"/>
        </w:rPr>
      </w:pPr>
      <w:bookmarkStart w:id="37" w:name="_PAR__4_85d3c5ac_c768_47c9_a911_83fc96c9"/>
      <w:bookmarkEnd w:id="36"/>
      <w:r>
        <w:rPr>
          <w:rFonts w:ascii="Arial" w:eastAsia="Arial" w:hAnsi="Arial" w:cs="Arial"/>
          <w:u w:val="single"/>
        </w:rPr>
        <w:t>A.  A conviction for a current or former Class E crime, except:</w:t>
      </w:r>
    </w:p>
    <w:p w:rsidR="00225851" w:rsidRPr="004E3FB9" w:rsidP="00225851">
      <w:pPr>
        <w:ind w:left="1080"/>
        <w:rPr>
          <w:rFonts w:ascii="Arial" w:eastAsia="Arial" w:hAnsi="Arial" w:cs="Arial"/>
        </w:rPr>
      </w:pPr>
      <w:bookmarkStart w:id="38" w:name="_PAR__5_dc849d20_e499_4bee_8cb4_e6417966"/>
      <w:bookmarkEnd w:id="37"/>
      <w:r>
        <w:rPr>
          <w:rFonts w:ascii="Arial" w:eastAsia="Arial" w:hAnsi="Arial" w:cs="Arial"/>
          <w:u w:val="single"/>
        </w:rPr>
        <w:t>(1)  A conviction for a current or former Class E crime under Title 17-A, chapter 11; or</w:t>
      </w:r>
    </w:p>
    <w:p w:rsidR="00225851" w:rsidRPr="004E3FB9" w:rsidP="00225851">
      <w:pPr>
        <w:ind w:left="1080"/>
        <w:rPr>
          <w:rFonts w:ascii="Arial" w:eastAsia="Arial" w:hAnsi="Arial" w:cs="Arial"/>
        </w:rPr>
      </w:pPr>
      <w:bookmarkStart w:id="39" w:name="_PAR__6_257564c8_5ff2_4cfe_9266_84557bf8"/>
      <w:bookmarkEnd w:id="38"/>
      <w:r>
        <w:rPr>
          <w:rFonts w:ascii="Arial" w:eastAsia="Arial" w:hAnsi="Arial" w:cs="Arial"/>
          <w:u w:val="single"/>
        </w:rPr>
        <w:t>(2)  A conviction for a current or former Class E crime of violation of a condition of release under section 1092 while the defendant was on preconviction or post-conviction bail; or</w:t>
      </w:r>
    </w:p>
    <w:p w:rsidR="00225851" w:rsidRPr="004E3FB9" w:rsidP="00225851">
      <w:pPr>
        <w:ind w:left="720"/>
        <w:rPr>
          <w:rFonts w:ascii="Arial" w:eastAsia="Arial" w:hAnsi="Arial" w:cs="Arial"/>
        </w:rPr>
      </w:pPr>
      <w:bookmarkStart w:id="40" w:name="_PAR__7_bc813d7f_5764_48b1_bc09_d5b7da17"/>
      <w:bookmarkEnd w:id="39"/>
      <w:r>
        <w:rPr>
          <w:rFonts w:ascii="Arial" w:eastAsia="Arial" w:hAnsi="Arial" w:cs="Arial"/>
          <w:u w:val="single"/>
        </w:rPr>
        <w:t>B.  A conviction for a current or former Class D crime, except:</w:t>
      </w:r>
    </w:p>
    <w:p w:rsidR="00225851" w:rsidRPr="004E3FB9" w:rsidP="00225851">
      <w:pPr>
        <w:ind w:left="1080"/>
        <w:rPr>
          <w:rFonts w:ascii="Arial" w:eastAsia="Arial" w:hAnsi="Arial" w:cs="Arial"/>
        </w:rPr>
      </w:pPr>
      <w:bookmarkStart w:id="41" w:name="_PAR__8_682ea495_1899_47f7_a804_5379a17e"/>
      <w:bookmarkEnd w:id="40"/>
      <w:r>
        <w:rPr>
          <w:rFonts w:ascii="Arial" w:eastAsia="Arial" w:hAnsi="Arial" w:cs="Arial"/>
          <w:u w:val="single"/>
        </w:rPr>
        <w:t>(1)  A conviction for a current or former Class D crime under Title 17-A, chapter 11, 12 or 23;</w:t>
      </w:r>
    </w:p>
    <w:p w:rsidR="00225851" w:rsidRPr="004E3FB9" w:rsidP="00225851">
      <w:pPr>
        <w:ind w:left="1080"/>
        <w:rPr>
          <w:rFonts w:ascii="Arial" w:eastAsia="Arial" w:hAnsi="Arial" w:cs="Arial"/>
        </w:rPr>
      </w:pPr>
      <w:bookmarkStart w:id="42" w:name="_PAR__9_bbf71eac_b31f_4847_9e71_62bdc7dc"/>
      <w:bookmarkEnd w:id="41"/>
      <w:r>
        <w:rPr>
          <w:rFonts w:ascii="Arial" w:eastAsia="Arial" w:hAnsi="Arial" w:cs="Arial"/>
          <w:u w:val="single"/>
        </w:rPr>
        <w:t>(2)  A conviction for a current or former Class D crime under Title 17-A, section 852, 853 or 855;</w:t>
      </w:r>
    </w:p>
    <w:p w:rsidR="00225851" w:rsidRPr="004E3FB9" w:rsidP="00225851">
      <w:pPr>
        <w:ind w:left="1080"/>
        <w:rPr>
          <w:rFonts w:ascii="Arial" w:eastAsia="Arial" w:hAnsi="Arial" w:cs="Arial"/>
        </w:rPr>
      </w:pPr>
      <w:bookmarkStart w:id="43" w:name="_PAR__10_523366e3_b7a0_415b_96c4_13f191d"/>
      <w:bookmarkEnd w:id="42"/>
      <w:r>
        <w:rPr>
          <w:rFonts w:ascii="Arial" w:eastAsia="Arial" w:hAnsi="Arial" w:cs="Arial"/>
          <w:u w:val="single"/>
        </w:rPr>
        <w:t>(3)  A conviction for assault under Title 17-A, section 207;</w:t>
      </w:r>
    </w:p>
    <w:p w:rsidR="00225851" w:rsidRPr="004E3FB9" w:rsidP="00225851">
      <w:pPr>
        <w:ind w:left="1080"/>
        <w:rPr>
          <w:rFonts w:ascii="Arial" w:eastAsia="Arial" w:hAnsi="Arial" w:cs="Arial"/>
        </w:rPr>
      </w:pPr>
      <w:bookmarkStart w:id="44" w:name="_PAR__11_79e5215e_bfd7_4544_b1d2_39ae6a9"/>
      <w:bookmarkEnd w:id="43"/>
      <w:r>
        <w:rPr>
          <w:rFonts w:ascii="Arial" w:eastAsia="Arial" w:hAnsi="Arial" w:cs="Arial"/>
          <w:u w:val="single"/>
        </w:rPr>
        <w:t>(4)  A conviction for stalking under Title 17-A, section 210-A or domestic violence stalking under Title 17-A, section 210-C;</w:t>
      </w:r>
    </w:p>
    <w:p w:rsidR="00225851" w:rsidRPr="004E3FB9" w:rsidP="00225851">
      <w:pPr>
        <w:ind w:left="1080"/>
        <w:rPr>
          <w:rFonts w:ascii="Arial" w:eastAsia="Arial" w:hAnsi="Arial" w:cs="Arial"/>
        </w:rPr>
      </w:pPr>
      <w:bookmarkStart w:id="45" w:name="_PAR__12_a5865a21_3274_4ed1_a630_61b8e13"/>
      <w:bookmarkEnd w:id="44"/>
      <w:r>
        <w:rPr>
          <w:rFonts w:ascii="Arial" w:eastAsia="Arial" w:hAnsi="Arial" w:cs="Arial"/>
          <w:u w:val="single"/>
        </w:rPr>
        <w:t>(5)  A violation of a protective order, as specified in section 321, subsection 6; Title 5, section 4659, subsection 1; Title 17-A, section 506-B; Title 19-A, former section 4011, subsection 3; Title 19-A, former section 4012, subsection 5; or Title 19-A, section 4113, subsection 1;</w:t>
      </w:r>
    </w:p>
    <w:p w:rsidR="00225851" w:rsidRPr="004E3FB9" w:rsidP="00225851">
      <w:pPr>
        <w:ind w:left="1080"/>
        <w:rPr>
          <w:rFonts w:ascii="Arial" w:eastAsia="Arial" w:hAnsi="Arial" w:cs="Arial"/>
        </w:rPr>
      </w:pPr>
      <w:bookmarkStart w:id="46" w:name="_PAR__13_092f1896_dc9d_4eef_86ba_64d4309"/>
      <w:bookmarkEnd w:id="45"/>
      <w:r>
        <w:rPr>
          <w:rFonts w:ascii="Arial" w:eastAsia="Arial" w:hAnsi="Arial" w:cs="Arial"/>
          <w:u w:val="single"/>
        </w:rPr>
        <w:t>(6)  A conviction for cruelty to animals under Title 17, section 1031;</w:t>
      </w:r>
    </w:p>
    <w:p w:rsidR="00225851" w:rsidRPr="004E3FB9" w:rsidP="00225851">
      <w:pPr>
        <w:ind w:left="1080"/>
        <w:rPr>
          <w:rFonts w:ascii="Arial" w:eastAsia="Arial" w:hAnsi="Arial" w:cs="Arial"/>
        </w:rPr>
      </w:pPr>
      <w:bookmarkStart w:id="47" w:name="_PAR__14_feb7b770_ebb5_445b_92c1_8f37a6a"/>
      <w:bookmarkEnd w:id="46"/>
      <w:r>
        <w:rPr>
          <w:rFonts w:ascii="Arial" w:eastAsia="Arial" w:hAnsi="Arial" w:cs="Arial"/>
          <w:u w:val="single"/>
        </w:rPr>
        <w:t>(7)  A conviction for criminal OUI under Title 29-A, section 2411 or a conviction for operating a watercraft, snowmobile or ATV under the influence under Title 12, section 10701;</w:t>
      </w:r>
    </w:p>
    <w:p w:rsidR="00225851" w:rsidRPr="004E3FB9" w:rsidP="00225851">
      <w:pPr>
        <w:ind w:left="1080"/>
        <w:rPr>
          <w:rFonts w:ascii="Arial" w:eastAsia="Arial" w:hAnsi="Arial" w:cs="Arial"/>
        </w:rPr>
      </w:pPr>
      <w:bookmarkStart w:id="48" w:name="_PAR__15_f03257e5_dc84_4f30_ade4_255532b"/>
      <w:bookmarkEnd w:id="47"/>
      <w:r>
        <w:rPr>
          <w:rFonts w:ascii="Arial" w:eastAsia="Arial" w:hAnsi="Arial" w:cs="Arial"/>
          <w:u w:val="single"/>
        </w:rPr>
        <w:t>(8)  A conviction for terrorizing under Title 17-A, section 210 or domestic violence terrorizing under Title 17-A, section 210-B;</w:t>
      </w:r>
    </w:p>
    <w:p w:rsidR="00225851" w:rsidRPr="004E3FB9" w:rsidP="00225851">
      <w:pPr>
        <w:ind w:left="1080"/>
        <w:rPr>
          <w:rFonts w:ascii="Arial" w:eastAsia="Arial" w:hAnsi="Arial" w:cs="Arial"/>
        </w:rPr>
      </w:pPr>
      <w:bookmarkStart w:id="49" w:name="_PAR__16_9e175307_1f7c_4434_9fbd_e626eda"/>
      <w:bookmarkEnd w:id="48"/>
      <w:r>
        <w:rPr>
          <w:rFonts w:ascii="Arial" w:eastAsia="Arial" w:hAnsi="Arial" w:cs="Arial"/>
          <w:u w:val="single"/>
        </w:rPr>
        <w:t>(9)  A conviction for criminal threatening under Title 17-A, section 209 or domestic violence criminal threatening under Title 17-A, section 209-A;</w:t>
      </w:r>
    </w:p>
    <w:p w:rsidR="00225851" w:rsidRPr="004E3FB9" w:rsidP="00225851">
      <w:pPr>
        <w:ind w:left="1080"/>
        <w:rPr>
          <w:rFonts w:ascii="Arial" w:eastAsia="Arial" w:hAnsi="Arial" w:cs="Arial"/>
        </w:rPr>
      </w:pPr>
      <w:bookmarkStart w:id="50" w:name="_PAR__17_fbd95d25_a095_4016_8a69_20eab32"/>
      <w:bookmarkEnd w:id="49"/>
      <w:r>
        <w:rPr>
          <w:rFonts w:ascii="Arial" w:eastAsia="Arial" w:hAnsi="Arial" w:cs="Arial"/>
          <w:u w:val="single"/>
        </w:rPr>
        <w:t>(10)  A conviction for criminal restraint under Title 17-A, section 302; or</w:t>
      </w:r>
    </w:p>
    <w:p w:rsidR="00225851" w:rsidRPr="004E3FB9" w:rsidP="00225851">
      <w:pPr>
        <w:ind w:left="1080"/>
        <w:rPr>
          <w:rFonts w:ascii="Arial" w:eastAsia="Arial" w:hAnsi="Arial" w:cs="Arial"/>
        </w:rPr>
      </w:pPr>
      <w:bookmarkStart w:id="51" w:name="_PAR__18_4f346169_2204_4aa0_b017_9905756"/>
      <w:bookmarkEnd w:id="50"/>
      <w:r>
        <w:rPr>
          <w:rFonts w:ascii="Arial" w:eastAsia="Arial" w:hAnsi="Arial" w:cs="Arial"/>
          <w:u w:val="single"/>
        </w:rPr>
        <w:t>(11)  A conviction for reckless conduct under Title 17-A, section 211 or domestic violence reckless conduct under Title 17-A, section 211-A.</w:t>
      </w:r>
    </w:p>
    <w:p w:rsidR="00225851" w:rsidRPr="004E3FB9" w:rsidP="00225851">
      <w:pPr>
        <w:ind w:left="360" w:firstLine="360"/>
        <w:rPr>
          <w:rFonts w:ascii="Arial" w:eastAsia="Arial" w:hAnsi="Arial" w:cs="Arial"/>
        </w:rPr>
      </w:pPr>
      <w:bookmarkStart w:id="52" w:name="_PAR__19_b8c7d355_2318_4dbc_a6d3_46faa11"/>
      <w:bookmarkEnd w:id="51"/>
      <w:r w:rsidRPr="004E3FB9">
        <w:rPr>
          <w:rFonts w:ascii="Arial" w:eastAsia="Arial" w:hAnsi="Arial" w:cs="Arial"/>
          <w:b/>
          <w:u w:val="single"/>
        </w:rPr>
        <w:t>6.  Eligible nonconviction.</w:t>
      </w:r>
      <w:r>
        <w:rPr>
          <w:rFonts w:ascii="Arial" w:eastAsia="Arial" w:hAnsi="Arial" w:cs="Arial"/>
          <w:u w:val="single"/>
        </w:rPr>
        <w:t xml:space="preserve">  "Eligible nonconviction" means a criminal charge that did not result in a conviction.</w:t>
      </w:r>
    </w:p>
    <w:p w:rsidR="00225851" w:rsidRPr="004E3FB9" w:rsidP="00225851">
      <w:pPr>
        <w:ind w:left="360" w:firstLine="360"/>
        <w:rPr>
          <w:rFonts w:ascii="Arial" w:eastAsia="Arial" w:hAnsi="Arial" w:cs="Arial"/>
        </w:rPr>
      </w:pPr>
      <w:bookmarkStart w:id="53" w:name="_PAR__20_bb080796_4f9d_469e_8786_cf73d7d"/>
      <w:bookmarkEnd w:id="52"/>
      <w:r w:rsidRPr="004E3FB9">
        <w:rPr>
          <w:rFonts w:ascii="Arial" w:eastAsia="Arial" w:hAnsi="Arial" w:cs="Arial"/>
          <w:b/>
          <w:u w:val="single"/>
        </w:rPr>
        <w:t>7.  Sealed record or sealed electronic record.</w:t>
      </w:r>
      <w:r>
        <w:rPr>
          <w:rFonts w:ascii="Arial" w:eastAsia="Arial" w:hAnsi="Arial" w:cs="Arial"/>
          <w:u w:val="single"/>
        </w:rPr>
        <w:t xml:space="preserve">  "Sealed record" or "sealed electronic record" means the criminal history record information relating to a specific eligible criminal conviction or eligible nonconviction that is sealed under section 2403 or section 2404.</w:t>
      </w:r>
    </w:p>
    <w:p w:rsidR="00225851" w:rsidRPr="004E3FB9" w:rsidP="00225851">
      <w:pPr>
        <w:ind w:left="1080" w:hanging="720"/>
        <w:rPr>
          <w:rFonts w:ascii="Arial" w:eastAsia="Arial" w:hAnsi="Arial" w:cs="Arial"/>
        </w:rPr>
      </w:pPr>
      <w:bookmarkStart w:id="54" w:name="_PAR__21_c368d500_f1b7_4b91_b27f_d896a24"/>
      <w:bookmarkEnd w:id="53"/>
      <w:r w:rsidRPr="004E3FB9">
        <w:rPr>
          <w:rFonts w:ascii="Arial" w:eastAsia="Arial" w:hAnsi="Arial" w:cs="Arial"/>
          <w:b/>
          <w:u w:val="single"/>
        </w:rPr>
        <w:t>§2402.  Prerequisites for automatic sealing of criminal history record information</w:t>
      </w:r>
    </w:p>
    <w:p w:rsidR="00225851" w:rsidRPr="004E3FB9" w:rsidP="00225851">
      <w:pPr>
        <w:ind w:left="360" w:firstLine="360"/>
        <w:rPr>
          <w:rFonts w:ascii="Arial" w:eastAsia="Arial" w:hAnsi="Arial" w:cs="Arial"/>
        </w:rPr>
      </w:pPr>
      <w:bookmarkStart w:id="55" w:name="_PAGE__4_62415d8c_5271_4f7e_8267_8248292"/>
      <w:bookmarkStart w:id="56" w:name="_PAR__2_b9362ccd_ed04_4296_8825_e2824104"/>
      <w:bookmarkEnd w:id="34"/>
      <w:bookmarkEnd w:id="54"/>
      <w:r w:rsidRPr="004E3FB9">
        <w:rPr>
          <w:rFonts w:ascii="Arial" w:eastAsia="Arial" w:hAnsi="Arial" w:cs="Arial"/>
          <w:b/>
          <w:u w:val="single"/>
        </w:rPr>
        <w:t>1.  Eligible criminal conviction.</w:t>
      </w:r>
      <w:r>
        <w:rPr>
          <w:rFonts w:ascii="Arial" w:eastAsia="Arial" w:hAnsi="Arial" w:cs="Arial"/>
          <w:u w:val="single"/>
        </w:rPr>
        <w:t xml:space="preserve">  Except as provided in subsection 3, criminal history record information relating to one or more eligible criminal convictions may be sealed under this chapter only if:</w:t>
      </w:r>
    </w:p>
    <w:p w:rsidR="00225851" w:rsidRPr="004E3FB9" w:rsidP="00225851">
      <w:pPr>
        <w:ind w:left="720"/>
        <w:rPr>
          <w:rFonts w:ascii="Arial" w:eastAsia="Arial" w:hAnsi="Arial" w:cs="Arial"/>
        </w:rPr>
      </w:pPr>
      <w:bookmarkStart w:id="57" w:name="_PAR__3_54c5ff8c_3629_4b1c_be43_a3f273f5"/>
      <w:bookmarkEnd w:id="56"/>
      <w:r>
        <w:rPr>
          <w:rFonts w:ascii="Arial" w:eastAsia="Arial" w:hAnsi="Arial" w:cs="Arial"/>
          <w:u w:val="single"/>
        </w:rPr>
        <w:t>A.  The criminal conviction is an eligible criminal conviction that is a Class D or Class E crime and 5 years have passed since the date of conviction;</w:t>
      </w:r>
    </w:p>
    <w:p w:rsidR="00225851" w:rsidRPr="004E3FB9" w:rsidP="00225851">
      <w:pPr>
        <w:ind w:left="720"/>
        <w:rPr>
          <w:rFonts w:ascii="Arial" w:eastAsia="Arial" w:hAnsi="Arial" w:cs="Arial"/>
        </w:rPr>
      </w:pPr>
      <w:bookmarkStart w:id="58" w:name="_PAR__4_0baee45a_f77f_4805_8af0_b30484d5"/>
      <w:bookmarkEnd w:id="57"/>
      <w:r>
        <w:rPr>
          <w:rFonts w:ascii="Arial" w:eastAsia="Arial" w:hAnsi="Arial" w:cs="Arial"/>
          <w:u w:val="single"/>
        </w:rPr>
        <w:t>B.  The person who is the subject of the criminal history record information has not been convicted of a crime in this State and has not had a criminal charge dismissed as a result of a deferred disposition pursuant to Title 17-A, former chapter 54-F or Title 17-A, chapter 67, subchapter 4 since the time of the person's most recent eligible criminal conviction up until the time the sealing order is issued under section 2264, 2403 or 2404;</w:t>
      </w:r>
    </w:p>
    <w:p w:rsidR="00225851" w:rsidRPr="004E3FB9" w:rsidP="00225851">
      <w:pPr>
        <w:ind w:left="720"/>
        <w:rPr>
          <w:rFonts w:ascii="Arial" w:eastAsia="Arial" w:hAnsi="Arial" w:cs="Arial"/>
        </w:rPr>
      </w:pPr>
      <w:bookmarkStart w:id="59" w:name="_PAR__5_e403ce37_09c4_4bc6_9cfc_b5b8cffc"/>
      <w:bookmarkEnd w:id="58"/>
      <w:r>
        <w:rPr>
          <w:rFonts w:ascii="Arial" w:eastAsia="Arial" w:hAnsi="Arial" w:cs="Arial"/>
          <w:u w:val="single"/>
        </w:rPr>
        <w:t>C.  The person who is the subject of the criminal history record information does not have any pending criminal charges in this State; and</w:t>
      </w:r>
    </w:p>
    <w:p w:rsidR="00225851" w:rsidRPr="004E3FB9" w:rsidP="00225851">
      <w:pPr>
        <w:ind w:left="720"/>
        <w:rPr>
          <w:rFonts w:ascii="Arial" w:eastAsia="Arial" w:hAnsi="Arial" w:cs="Arial"/>
        </w:rPr>
      </w:pPr>
      <w:bookmarkStart w:id="60" w:name="_PAR__6_f17a1b90_ab94_46a6_8916_a0cab19e"/>
      <w:bookmarkEnd w:id="59"/>
      <w:r>
        <w:rPr>
          <w:rFonts w:ascii="Arial" w:eastAsia="Arial" w:hAnsi="Arial" w:cs="Arial"/>
          <w:u w:val="single"/>
        </w:rPr>
        <w:t>D.  The eligible criminal conviction does not contain a court order of restitution.</w:t>
      </w:r>
    </w:p>
    <w:p w:rsidR="00225851" w:rsidRPr="004E3FB9" w:rsidP="00225851">
      <w:pPr>
        <w:ind w:left="360" w:firstLine="360"/>
        <w:rPr>
          <w:rFonts w:ascii="Arial" w:eastAsia="Arial" w:hAnsi="Arial" w:cs="Arial"/>
        </w:rPr>
      </w:pPr>
      <w:bookmarkStart w:id="61" w:name="_PAR__7_34a88402_7fe3_4e0a_8e41_e741a7d9"/>
      <w:bookmarkEnd w:id="60"/>
      <w:r w:rsidRPr="004E3FB9">
        <w:rPr>
          <w:rFonts w:ascii="Arial" w:eastAsia="Arial" w:hAnsi="Arial" w:cs="Arial"/>
          <w:b/>
          <w:u w:val="single"/>
        </w:rPr>
        <w:t>2.  Eligible nonconviction.</w:t>
      </w:r>
      <w:r>
        <w:rPr>
          <w:rFonts w:ascii="Arial" w:eastAsia="Arial" w:hAnsi="Arial" w:cs="Arial"/>
          <w:u w:val="single"/>
        </w:rPr>
        <w:t xml:space="preserve">  Except as provided in subsection 3, criminal history record information relating to one or more eligible nonconvictions may be sealed under this chapter only if the eligible nonconviction did not result in a conviction and the case has been closed for at least 6 months. Criminal history record information that may be sealed includes, but is not limited to, criminal history record information related to:</w:t>
      </w:r>
    </w:p>
    <w:p w:rsidR="00225851" w:rsidRPr="004E3FB9" w:rsidP="00225851">
      <w:pPr>
        <w:ind w:left="720"/>
        <w:rPr>
          <w:rFonts w:ascii="Arial" w:eastAsia="Arial" w:hAnsi="Arial" w:cs="Arial"/>
        </w:rPr>
      </w:pPr>
      <w:bookmarkStart w:id="62" w:name="_PAR__8_301fc51f_84a4_46d9_8f37_a14e51f1"/>
      <w:bookmarkEnd w:id="61"/>
      <w:r>
        <w:rPr>
          <w:rFonts w:ascii="Arial" w:eastAsia="Arial" w:hAnsi="Arial" w:cs="Arial"/>
          <w:u w:val="single"/>
        </w:rPr>
        <w:t>A.  A charge that was dismissed by the court, a charge that was subject to a deferred disposition and was dismissed following successful completion of the deferral agreement or a charge that was subject to a filing agreement and was dismissed following successful completion of the filing agreement;</w:t>
      </w:r>
    </w:p>
    <w:p w:rsidR="00225851" w:rsidRPr="004E3FB9" w:rsidP="00225851">
      <w:pPr>
        <w:ind w:left="720"/>
        <w:rPr>
          <w:rFonts w:ascii="Arial" w:eastAsia="Arial" w:hAnsi="Arial" w:cs="Arial"/>
        </w:rPr>
      </w:pPr>
      <w:bookmarkStart w:id="63" w:name="_PAR__9_eb7a271c_83e6_42d6_810a_4c1e47bb"/>
      <w:bookmarkEnd w:id="62"/>
      <w:r>
        <w:rPr>
          <w:rFonts w:ascii="Arial" w:eastAsia="Arial" w:hAnsi="Arial" w:cs="Arial"/>
          <w:u w:val="single"/>
        </w:rPr>
        <w:t>B.  A charge that resulted in an acquittal; or</w:t>
      </w:r>
    </w:p>
    <w:p w:rsidR="00225851" w:rsidRPr="004E3FB9" w:rsidP="00225851">
      <w:pPr>
        <w:ind w:left="720"/>
        <w:rPr>
          <w:rFonts w:ascii="Arial" w:eastAsia="Arial" w:hAnsi="Arial" w:cs="Arial"/>
        </w:rPr>
      </w:pPr>
      <w:bookmarkStart w:id="64" w:name="_PAR__10_df64d866_9d8c_4930_a2c5_44d52cc"/>
      <w:bookmarkEnd w:id="63"/>
      <w:r>
        <w:rPr>
          <w:rFonts w:ascii="Arial" w:eastAsia="Arial" w:hAnsi="Arial" w:cs="Arial"/>
          <w:u w:val="single"/>
        </w:rPr>
        <w:t>C.  A charge that was not formally charged by the prosecuting authority or was declined for prosecution.</w:t>
      </w:r>
    </w:p>
    <w:p w:rsidR="00225851" w:rsidRPr="004E3FB9" w:rsidP="00225851">
      <w:pPr>
        <w:ind w:left="360" w:firstLine="360"/>
        <w:rPr>
          <w:rFonts w:ascii="Arial" w:eastAsia="Arial" w:hAnsi="Arial" w:cs="Arial"/>
        </w:rPr>
      </w:pPr>
      <w:bookmarkStart w:id="65" w:name="_PAR__11_ce747b35_1a20_481d_a5fd_b30eacb"/>
      <w:bookmarkEnd w:id="64"/>
      <w:r w:rsidRPr="004E3FB9">
        <w:rPr>
          <w:rFonts w:ascii="Arial" w:eastAsia="Arial" w:hAnsi="Arial" w:cs="Arial"/>
          <w:b/>
          <w:u w:val="single"/>
        </w:rPr>
        <w:t>3.  Ineligibility based on other conviction in same court proceeding.</w:t>
      </w:r>
      <w:r>
        <w:rPr>
          <w:rFonts w:ascii="Arial" w:eastAsia="Arial" w:hAnsi="Arial" w:cs="Arial"/>
          <w:u w:val="single"/>
        </w:rPr>
        <w:t xml:space="preserve">  Criminal history record information relating to one or more eligible criminal convictions or to one or more eligible nonconvictions may not be sealed if the person was convicted, as part of the same criminal case, of an offense that is not eligible for sealing under this chapter.</w:t>
      </w:r>
    </w:p>
    <w:p w:rsidR="00225851" w:rsidRPr="004E3FB9" w:rsidP="00225851">
      <w:pPr>
        <w:ind w:left="1080" w:hanging="720"/>
        <w:rPr>
          <w:rFonts w:ascii="Arial" w:eastAsia="Arial" w:hAnsi="Arial" w:cs="Arial"/>
        </w:rPr>
      </w:pPr>
      <w:bookmarkStart w:id="66" w:name="_PAR__12_7e2782df_1da9_48c4_a243_ac725dc"/>
      <w:bookmarkEnd w:id="65"/>
      <w:r w:rsidRPr="004E3FB9">
        <w:rPr>
          <w:rFonts w:ascii="Arial" w:eastAsia="Arial" w:hAnsi="Arial" w:cs="Arial"/>
          <w:b/>
          <w:u w:val="single"/>
        </w:rPr>
        <w:t>§2403.  Automatic sealing of criminal history record information</w:t>
      </w:r>
    </w:p>
    <w:p w:rsidR="00225851" w:rsidRPr="004E3FB9" w:rsidP="00225851">
      <w:pPr>
        <w:ind w:left="360" w:firstLine="360"/>
        <w:rPr>
          <w:rFonts w:ascii="Arial" w:eastAsia="Arial" w:hAnsi="Arial" w:cs="Arial"/>
        </w:rPr>
      </w:pPr>
      <w:bookmarkStart w:id="67" w:name="_PAR__13_09c7e379_a4c1_4ed5_aba1_33ac356"/>
      <w:bookmarkEnd w:id="66"/>
      <w:r>
        <w:rPr>
          <w:rFonts w:ascii="Arial" w:eastAsia="Arial" w:hAnsi="Arial" w:cs="Arial"/>
          <w:u w:val="single"/>
        </w:rPr>
        <w:t>Criminal history record information for an eligible nonconviction or eligible criminal conviction must be sealed in accordance with this section if the requirements of section 2402 have been met.</w:t>
      </w:r>
    </w:p>
    <w:p w:rsidR="00225851" w:rsidRPr="004E3FB9" w:rsidP="00225851">
      <w:pPr>
        <w:ind w:left="360" w:firstLine="360"/>
        <w:rPr>
          <w:rFonts w:ascii="Arial" w:eastAsia="Arial" w:hAnsi="Arial" w:cs="Arial"/>
        </w:rPr>
      </w:pPr>
      <w:bookmarkStart w:id="68" w:name="_PAR__14_cafa679c_e13a_4f03_be70_92a26e2"/>
      <w:bookmarkEnd w:id="67"/>
      <w:r w:rsidRPr="004E3FB9">
        <w:rPr>
          <w:rFonts w:ascii="Arial" w:eastAsia="Arial" w:hAnsi="Arial" w:cs="Arial"/>
          <w:b/>
          <w:u w:val="single"/>
        </w:rPr>
        <w:t>1.  Monthly examination of records.</w:t>
      </w:r>
      <w:r>
        <w:rPr>
          <w:rFonts w:ascii="Arial" w:eastAsia="Arial" w:hAnsi="Arial" w:cs="Arial"/>
          <w:u w:val="single"/>
        </w:rPr>
        <w:t xml:space="preserve">  Beginning January 1, 2028, the judicial branch shall examine electronic case records at least once per month and electronically compile a list of criminal history record information that meets the requirements of section 2402.  Criminal history record information that meets the requirements of section 2402 must be included in the monthly list compiled by the judicial branch no later than 90 days after that criminal history record information first meets those requirements.</w:t>
      </w:r>
    </w:p>
    <w:p w:rsidR="00225851" w:rsidRPr="004E3FB9" w:rsidP="00225851">
      <w:pPr>
        <w:ind w:left="360" w:firstLine="360"/>
        <w:rPr>
          <w:rFonts w:ascii="Arial" w:eastAsia="Arial" w:hAnsi="Arial" w:cs="Arial"/>
        </w:rPr>
      </w:pPr>
      <w:bookmarkStart w:id="69" w:name="_PAGE__5_5f8c2fda_c527_4c57_bd6a_3176dad"/>
      <w:bookmarkStart w:id="70" w:name="_PAR__2_9da0faa4_4a1f_4352_a2e5_4f89e890"/>
      <w:bookmarkEnd w:id="55"/>
      <w:bookmarkEnd w:id="68"/>
      <w:r w:rsidRPr="004E3FB9">
        <w:rPr>
          <w:rFonts w:ascii="Arial" w:eastAsia="Arial" w:hAnsi="Arial" w:cs="Arial"/>
          <w:b/>
          <w:u w:val="single"/>
        </w:rPr>
        <w:t>2.  Court records sealed.</w:t>
      </w:r>
      <w:r>
        <w:rPr>
          <w:rFonts w:ascii="Arial" w:eastAsia="Arial" w:hAnsi="Arial" w:cs="Arial"/>
          <w:u w:val="single"/>
        </w:rPr>
        <w:t xml:space="preserve">  The judicial branch shall seal all electronic case records containing eligible nonconvictions or eligible criminal convictions identified in subsection 1, subject to court rules pertaining to electronic court records access.</w:t>
      </w:r>
    </w:p>
    <w:p w:rsidR="00225851" w:rsidRPr="004E3FB9" w:rsidP="00225851">
      <w:pPr>
        <w:ind w:left="360" w:firstLine="360"/>
        <w:rPr>
          <w:rFonts w:ascii="Arial" w:eastAsia="Arial" w:hAnsi="Arial" w:cs="Arial"/>
        </w:rPr>
      </w:pPr>
      <w:bookmarkStart w:id="71" w:name="_PAR__3_c786f8f8_dc94_475d_b13a_cc2e3c8f"/>
      <w:bookmarkEnd w:id="70"/>
      <w:r w:rsidRPr="004E3FB9">
        <w:rPr>
          <w:rFonts w:ascii="Arial" w:eastAsia="Arial" w:hAnsi="Arial" w:cs="Arial"/>
          <w:b/>
          <w:u w:val="single"/>
        </w:rPr>
        <w:t>3.  Notice to bureau.</w:t>
      </w:r>
      <w:r>
        <w:rPr>
          <w:rFonts w:ascii="Arial" w:eastAsia="Arial" w:hAnsi="Arial" w:cs="Arial"/>
          <w:u w:val="single"/>
        </w:rPr>
        <w:t xml:space="preserve">  Upon sealing of electronic case records under subsection 2, the court shall issue a sealing order and shall electronically transmit notice of the order to the bureau and the Maine State Archives.  Within 14 days of receipt, the bureau shall update its records to reflect that the criminal history record information related to the eligible criminal conviction or eligible nonconviction is sealed and that its dissemination is governed by section 2265.</w:t>
      </w:r>
    </w:p>
    <w:p w:rsidR="00225851" w:rsidRPr="004E3FB9" w:rsidP="00225851">
      <w:pPr>
        <w:ind w:left="360" w:firstLine="360"/>
        <w:rPr>
          <w:rFonts w:ascii="Arial" w:eastAsia="Arial" w:hAnsi="Arial" w:cs="Arial"/>
        </w:rPr>
      </w:pPr>
      <w:bookmarkStart w:id="72" w:name="_PAR__4_551cba0c_7b02_4f02_9ba4_d1c1c19e"/>
      <w:bookmarkEnd w:id="71"/>
      <w:r w:rsidRPr="004E3FB9">
        <w:rPr>
          <w:rFonts w:ascii="Arial" w:eastAsia="Arial" w:hAnsi="Arial" w:cs="Arial"/>
          <w:b/>
          <w:u w:val="single"/>
        </w:rPr>
        <w:t>4.  Cooperation.</w:t>
      </w:r>
      <w:r>
        <w:rPr>
          <w:rFonts w:ascii="Arial" w:eastAsia="Arial" w:hAnsi="Arial" w:cs="Arial"/>
          <w:u w:val="single"/>
        </w:rPr>
        <w:t xml:space="preserve">  The Department of Public Safety, Bureau of State Police; the Department of Corrections; the Maine State Archives; and criminal justice agencies that collect, maintain or disseminate criminal history record information shall cooperate with the judicial branch and assist it with carrying out the purposes and duties of this section.</w:t>
      </w:r>
    </w:p>
    <w:p w:rsidR="00225851" w:rsidRPr="004E3FB9" w:rsidP="00225851">
      <w:pPr>
        <w:ind w:left="360" w:firstLine="360"/>
        <w:rPr>
          <w:rFonts w:ascii="Arial" w:eastAsia="Arial" w:hAnsi="Arial" w:cs="Arial"/>
        </w:rPr>
      </w:pPr>
      <w:bookmarkStart w:id="73" w:name="_PAR__5_8887a6e1_864d_4002_9ecf_7580e3c8"/>
      <w:bookmarkEnd w:id="72"/>
      <w:r w:rsidRPr="004E3FB9">
        <w:rPr>
          <w:rFonts w:ascii="Arial" w:eastAsia="Arial" w:hAnsi="Arial" w:cs="Arial"/>
          <w:b/>
          <w:u w:val="single"/>
        </w:rPr>
        <w:t>5.  Electronic methods.</w:t>
      </w:r>
      <w:r>
        <w:rPr>
          <w:rFonts w:ascii="Arial" w:eastAsia="Arial" w:hAnsi="Arial" w:cs="Arial"/>
          <w:u w:val="single"/>
        </w:rPr>
        <w:t xml:space="preserve">  When practicable, the judicial branch; the Department of Public Safety, Bureau of State Police; the Department of Corrections; criminal justice agencies that collect, maintain or disseminate criminal history record information; and the courts shall use automated and computerized processes to effectuate the purposes of this section.</w:t>
      </w:r>
    </w:p>
    <w:p w:rsidR="00225851" w:rsidRPr="004E3FB9" w:rsidP="00225851">
      <w:pPr>
        <w:ind w:left="1080" w:hanging="720"/>
        <w:rPr>
          <w:rFonts w:ascii="Arial" w:eastAsia="Arial" w:hAnsi="Arial" w:cs="Arial"/>
        </w:rPr>
      </w:pPr>
      <w:bookmarkStart w:id="74" w:name="_PAR__6_f9d91d52_ef36_47e1_bc5c_02d7962a"/>
      <w:bookmarkEnd w:id="73"/>
      <w:r w:rsidRPr="004E3FB9">
        <w:rPr>
          <w:rFonts w:ascii="Arial" w:eastAsia="Arial" w:hAnsi="Arial" w:cs="Arial"/>
          <w:b/>
          <w:u w:val="single"/>
        </w:rPr>
        <w:t>§2404. Phased sealing of historic criminal history record information</w:t>
      </w:r>
    </w:p>
    <w:p w:rsidR="00225851" w:rsidRPr="004E3FB9" w:rsidP="00225851">
      <w:pPr>
        <w:ind w:left="360" w:firstLine="360"/>
        <w:rPr>
          <w:rFonts w:ascii="Arial" w:eastAsia="Arial" w:hAnsi="Arial" w:cs="Arial"/>
        </w:rPr>
      </w:pPr>
      <w:bookmarkStart w:id="75" w:name="_PAR__7_bfedc18e_fe4c_450f_8ed3_8e6ded4c"/>
      <w:bookmarkEnd w:id="74"/>
      <w:r w:rsidRPr="004E3FB9">
        <w:rPr>
          <w:rFonts w:ascii="Arial" w:eastAsia="Arial" w:hAnsi="Arial" w:cs="Arial"/>
          <w:b/>
          <w:u w:val="single"/>
        </w:rPr>
        <w:t>1.  Records for cases closed on or after January 1, 2020 but before January 1, 2028.</w:t>
      </w:r>
      <w:r>
        <w:rPr>
          <w:rFonts w:ascii="Arial" w:eastAsia="Arial" w:hAnsi="Arial" w:cs="Arial"/>
          <w:u w:val="single"/>
        </w:rPr>
        <w:t xml:space="preserve">  The judicial branch shall review and process criminal history record information of cases closed on or after January 1, 2020 and before January 1, 2028 in accordance with the eligibility requirements of section 2402 and the sealing procedure in section 2403. Once a list of eligible records has been determined, the judicial branch or the bureau shall act as follows.</w:t>
      </w:r>
    </w:p>
    <w:p w:rsidR="00225851" w:rsidRPr="004E3FB9" w:rsidP="00225851">
      <w:pPr>
        <w:ind w:left="720"/>
        <w:rPr>
          <w:rFonts w:ascii="Arial" w:eastAsia="Arial" w:hAnsi="Arial" w:cs="Arial"/>
        </w:rPr>
      </w:pPr>
      <w:bookmarkStart w:id="76" w:name="_PAR__8_6134427c_29c5_4fb8_a759_4272b5bd"/>
      <w:bookmarkEnd w:id="75"/>
      <w:r>
        <w:rPr>
          <w:rFonts w:ascii="Arial" w:eastAsia="Arial" w:hAnsi="Arial" w:cs="Arial"/>
          <w:u w:val="single"/>
        </w:rPr>
        <w:t>A.  The judicial branch shall seal electronic case records containing eligible nonconvictions or eligible criminal convictions, subject to court rules of electronic court records access.</w:t>
      </w:r>
    </w:p>
    <w:p w:rsidR="00225851" w:rsidRPr="004E3FB9" w:rsidP="00225851">
      <w:pPr>
        <w:ind w:left="720"/>
        <w:rPr>
          <w:rFonts w:ascii="Arial" w:eastAsia="Arial" w:hAnsi="Arial" w:cs="Arial"/>
        </w:rPr>
      </w:pPr>
      <w:bookmarkStart w:id="77" w:name="_PAR__9_7be5aaee_df15_4293_9b76_4599a3a4"/>
      <w:bookmarkEnd w:id="76"/>
      <w:r>
        <w:rPr>
          <w:rFonts w:ascii="Arial" w:eastAsia="Arial" w:hAnsi="Arial" w:cs="Arial"/>
          <w:u w:val="single"/>
        </w:rPr>
        <w:t>B.  Upon sealing electronic case records under paragraph A, the court shall issue a sealing order and shall electronically transmit notice of the order to the bureau and the Maine State Archives.</w:t>
      </w:r>
    </w:p>
    <w:p w:rsidR="00225851" w:rsidRPr="004E3FB9" w:rsidP="00225851">
      <w:pPr>
        <w:ind w:left="720"/>
        <w:rPr>
          <w:rFonts w:ascii="Arial" w:eastAsia="Arial" w:hAnsi="Arial" w:cs="Arial"/>
        </w:rPr>
      </w:pPr>
      <w:bookmarkStart w:id="78" w:name="_PAR__10_36560640_06d5_4551_90d2_35dda9e"/>
      <w:bookmarkEnd w:id="77"/>
      <w:r>
        <w:rPr>
          <w:rFonts w:ascii="Arial" w:eastAsia="Arial" w:hAnsi="Arial" w:cs="Arial"/>
          <w:u w:val="single"/>
        </w:rPr>
        <w:t>C.  The judicial branch and the bureau shall, by July 31, 2029, update their records by removing public access to eligible criminal history record information stored in electronic databases used for background checks. Updated records must reflect that the criminal history record information is sealed and that its dissemination is governed by section 2265.</w:t>
      </w:r>
    </w:p>
    <w:p w:rsidR="00225851" w:rsidRPr="004E3FB9" w:rsidP="00225851">
      <w:pPr>
        <w:ind w:left="720"/>
        <w:rPr>
          <w:rFonts w:ascii="Arial" w:eastAsia="Arial" w:hAnsi="Arial" w:cs="Arial"/>
        </w:rPr>
      </w:pPr>
      <w:bookmarkStart w:id="79" w:name="_PAR__11_9784b0ac_d255_4c71_aa67_18738be"/>
      <w:bookmarkEnd w:id="78"/>
      <w:r>
        <w:rPr>
          <w:rFonts w:ascii="Arial" w:eastAsia="Arial" w:hAnsi="Arial" w:cs="Arial"/>
          <w:u w:val="single"/>
        </w:rPr>
        <w:t>Corresponding physical records must be handled on a case-by-case basis, with verification that each record corresponds to a sealed electronic record before any information is released.</w:t>
      </w:r>
    </w:p>
    <w:p w:rsidR="00225851" w:rsidRPr="004E3FB9" w:rsidP="00225851">
      <w:pPr>
        <w:ind w:left="360" w:firstLine="360"/>
        <w:rPr>
          <w:rFonts w:ascii="Arial" w:eastAsia="Arial" w:hAnsi="Arial" w:cs="Arial"/>
        </w:rPr>
      </w:pPr>
      <w:bookmarkStart w:id="80" w:name="_PAR__12_51e43c99_2dcc_427c_9d15_7c7c897"/>
      <w:bookmarkEnd w:id="79"/>
      <w:r w:rsidRPr="004E3FB9">
        <w:rPr>
          <w:rFonts w:ascii="Arial" w:eastAsia="Arial" w:hAnsi="Arial" w:cs="Arial"/>
          <w:b/>
          <w:u w:val="single"/>
        </w:rPr>
        <w:t>2.  Records for cases closed on or after January 1, 2010 but before January 1, 2020.</w:t>
      </w:r>
      <w:r>
        <w:rPr>
          <w:rFonts w:ascii="Arial" w:eastAsia="Arial" w:hAnsi="Arial" w:cs="Arial"/>
          <w:u w:val="single"/>
        </w:rPr>
        <w:t xml:space="preserve">  The judicial branch shall review and process criminal history record information of cases closed on or after January 1, 2010 and before January 1, 2020 in accordance with the eligibility requirements of section 2402 and the sealing procedure in section 2403. Once a </w:t>
      </w:r>
      <w:bookmarkStart w:id="81" w:name="_PAGE_SPLIT__aac8fe7f_00e1_4729_a66f_c86"/>
      <w:bookmarkStart w:id="82" w:name="_PAGE__6_ca8babc7_db24_4845_be21_30e7e74"/>
      <w:bookmarkStart w:id="83" w:name="_PAR__2_cf9b0272_56e2_4f29_9336_942e5741"/>
      <w:bookmarkEnd w:id="69"/>
      <w:bookmarkEnd w:id="80"/>
      <w:r>
        <w:rPr>
          <w:rFonts w:ascii="Arial" w:eastAsia="Arial" w:hAnsi="Arial" w:cs="Arial"/>
          <w:u w:val="single"/>
        </w:rPr>
        <w:t>l</w:t>
      </w:r>
      <w:bookmarkEnd w:id="81"/>
      <w:r>
        <w:rPr>
          <w:rFonts w:ascii="Arial" w:eastAsia="Arial" w:hAnsi="Arial" w:cs="Arial"/>
          <w:u w:val="single"/>
        </w:rPr>
        <w:t>ist of eligible records has been determined, the judicial branch or the bureau shall act as follows.</w:t>
      </w:r>
    </w:p>
    <w:p w:rsidR="00225851" w:rsidRPr="004E3FB9" w:rsidP="00225851">
      <w:pPr>
        <w:ind w:left="720"/>
        <w:rPr>
          <w:rFonts w:ascii="Arial" w:eastAsia="Arial" w:hAnsi="Arial" w:cs="Arial"/>
        </w:rPr>
      </w:pPr>
      <w:bookmarkStart w:id="84" w:name="_PAR__3_db5594a5_19c8_4acc_a56d_716db09d"/>
      <w:bookmarkEnd w:id="83"/>
      <w:r>
        <w:rPr>
          <w:rFonts w:ascii="Arial" w:eastAsia="Arial" w:hAnsi="Arial" w:cs="Arial"/>
          <w:u w:val="single"/>
        </w:rPr>
        <w:t>A.  The judicial branch shall seal electronic case records containing eligible nonconvictions or eligible criminal convictions, subject to court rules of electronic court records access.</w:t>
      </w:r>
    </w:p>
    <w:p w:rsidR="00225851" w:rsidRPr="004E3FB9" w:rsidP="00225851">
      <w:pPr>
        <w:ind w:left="720"/>
        <w:rPr>
          <w:rFonts w:ascii="Arial" w:eastAsia="Arial" w:hAnsi="Arial" w:cs="Arial"/>
        </w:rPr>
      </w:pPr>
      <w:bookmarkStart w:id="85" w:name="_PAR__4_dbea19db_46bf_43a9_a62f_5a67b75b"/>
      <w:bookmarkEnd w:id="84"/>
      <w:r>
        <w:rPr>
          <w:rFonts w:ascii="Arial" w:eastAsia="Arial" w:hAnsi="Arial" w:cs="Arial"/>
          <w:u w:val="single"/>
        </w:rPr>
        <w:t>B.  Upon sealing electronic case records under paragraph A, the court shall issue a sealing order and shall electronically transmit notice of the order to the bureau and the Maine State Archives.</w:t>
      </w:r>
    </w:p>
    <w:p w:rsidR="00225851" w:rsidRPr="004E3FB9" w:rsidP="00225851">
      <w:pPr>
        <w:ind w:left="720"/>
        <w:rPr>
          <w:rFonts w:ascii="Arial" w:eastAsia="Arial" w:hAnsi="Arial" w:cs="Arial"/>
        </w:rPr>
      </w:pPr>
      <w:bookmarkStart w:id="86" w:name="_PAR__5_e735918b_8672_4a75_a4f6_abd11766"/>
      <w:bookmarkEnd w:id="85"/>
      <w:r>
        <w:rPr>
          <w:rFonts w:ascii="Arial" w:eastAsia="Arial" w:hAnsi="Arial" w:cs="Arial"/>
          <w:u w:val="single"/>
        </w:rPr>
        <w:t>C.  The judicial branch and the bureau shall, by July 31, 2030, update their records by removing public access to eligible criminal history record information stored in electronic databases used for background checks. Updated records must reflect that the criminal history record information is sealed and that its dissemination is governed by section 2265.</w:t>
      </w:r>
    </w:p>
    <w:p w:rsidR="00225851" w:rsidRPr="004E3FB9" w:rsidP="00225851">
      <w:pPr>
        <w:ind w:left="720"/>
        <w:rPr>
          <w:rFonts w:ascii="Arial" w:eastAsia="Arial" w:hAnsi="Arial" w:cs="Arial"/>
        </w:rPr>
      </w:pPr>
      <w:bookmarkStart w:id="87" w:name="_PAR__6_20cd2f5d_bfe7_4f0e_a339_cb58fa56"/>
      <w:bookmarkEnd w:id="86"/>
      <w:r>
        <w:rPr>
          <w:rFonts w:ascii="Arial" w:eastAsia="Arial" w:hAnsi="Arial" w:cs="Arial"/>
          <w:u w:val="single"/>
        </w:rPr>
        <w:t>Corresponding physical records must be handled on a case-by-case basis, with verification that each record corresponds to a sealed electronic record before any information is released.</w:t>
      </w:r>
    </w:p>
    <w:p w:rsidR="00225851" w:rsidRPr="004E3FB9" w:rsidP="00225851">
      <w:pPr>
        <w:ind w:left="360" w:firstLine="360"/>
        <w:rPr>
          <w:rFonts w:ascii="Arial" w:eastAsia="Arial" w:hAnsi="Arial" w:cs="Arial"/>
        </w:rPr>
      </w:pPr>
      <w:bookmarkStart w:id="88" w:name="_PAR__7_f12cbb7e_43cd_46e0_9803_78eb8003"/>
      <w:bookmarkEnd w:id="87"/>
      <w:r w:rsidRPr="004E3FB9">
        <w:rPr>
          <w:rFonts w:ascii="Arial" w:eastAsia="Arial" w:hAnsi="Arial" w:cs="Arial"/>
          <w:b/>
          <w:u w:val="single"/>
        </w:rPr>
        <w:t>3.  Records for cases closed on or after January 1, 2005 but before January 1, 2010.</w:t>
      </w:r>
      <w:r>
        <w:rPr>
          <w:rFonts w:ascii="Arial" w:eastAsia="Arial" w:hAnsi="Arial" w:cs="Arial"/>
          <w:u w:val="single"/>
        </w:rPr>
        <w:t xml:space="preserve">  The judicial branch shall review and process criminal history record information of cases closed on or after January 1, 2005 and before January 1, 2010 in accordance with the eligibility requirements of section 2402 and the sealing procedure in section 2403. Once a list of eligible records has been determined, the judicial branch or the bureau shall act as follows.</w:t>
      </w:r>
    </w:p>
    <w:p w:rsidR="00225851" w:rsidRPr="004E3FB9" w:rsidP="00225851">
      <w:pPr>
        <w:ind w:left="720"/>
        <w:rPr>
          <w:rFonts w:ascii="Arial" w:eastAsia="Arial" w:hAnsi="Arial" w:cs="Arial"/>
        </w:rPr>
      </w:pPr>
      <w:bookmarkStart w:id="89" w:name="_PAR__8_67d3cd24_da65_4794_bc64_bcd976de"/>
      <w:bookmarkEnd w:id="88"/>
      <w:r>
        <w:rPr>
          <w:rFonts w:ascii="Arial" w:eastAsia="Arial" w:hAnsi="Arial" w:cs="Arial"/>
          <w:u w:val="single"/>
        </w:rPr>
        <w:t>A.  The judicial branch shall seal electronic case records containing eligible nonconvictions or eligible criminal convictions, subject to court rules of electronic court records access.</w:t>
      </w:r>
    </w:p>
    <w:p w:rsidR="00225851" w:rsidRPr="004E3FB9" w:rsidP="00225851">
      <w:pPr>
        <w:ind w:left="720"/>
        <w:rPr>
          <w:rFonts w:ascii="Arial" w:eastAsia="Arial" w:hAnsi="Arial" w:cs="Arial"/>
        </w:rPr>
      </w:pPr>
      <w:bookmarkStart w:id="90" w:name="_PAR__9_994b950b_1f25_4adf_85e6_c51b1909"/>
      <w:bookmarkEnd w:id="89"/>
      <w:r>
        <w:rPr>
          <w:rFonts w:ascii="Arial" w:eastAsia="Arial" w:hAnsi="Arial" w:cs="Arial"/>
          <w:u w:val="single"/>
        </w:rPr>
        <w:t>B.  Upon sealing electronic case records under paragraph A, the court shall issue a sealing order and shall electronically transmit notice of the order to the bureau and the Maine State Archives.</w:t>
      </w:r>
    </w:p>
    <w:p w:rsidR="00225851" w:rsidRPr="004E3FB9" w:rsidP="00225851">
      <w:pPr>
        <w:ind w:left="720"/>
        <w:rPr>
          <w:rFonts w:ascii="Arial" w:eastAsia="Arial" w:hAnsi="Arial" w:cs="Arial"/>
        </w:rPr>
      </w:pPr>
      <w:bookmarkStart w:id="91" w:name="_PAR__10_2e140ec1_30b8_4810_a2fe_ca07646"/>
      <w:bookmarkEnd w:id="90"/>
      <w:r>
        <w:rPr>
          <w:rFonts w:ascii="Arial" w:eastAsia="Arial" w:hAnsi="Arial" w:cs="Arial"/>
          <w:u w:val="single"/>
        </w:rPr>
        <w:t>C.  The judicial branch and the bureau shall, by July 31, 2031, update their records by removing public access to eligible criminal history record information stored in electronic databases used for background checks. Updated records must reflect that the criminal history record information is sealed and that its dissemination is governed by section 2265.</w:t>
      </w:r>
    </w:p>
    <w:p w:rsidR="00225851" w:rsidRPr="004E3FB9" w:rsidP="00225851">
      <w:pPr>
        <w:ind w:left="720"/>
        <w:rPr>
          <w:rFonts w:ascii="Arial" w:eastAsia="Arial" w:hAnsi="Arial" w:cs="Arial"/>
        </w:rPr>
      </w:pPr>
      <w:bookmarkStart w:id="92" w:name="_PAR__11_5e7a0e71_0138_4e89_ac7e_069ce9e"/>
      <w:bookmarkEnd w:id="91"/>
      <w:r>
        <w:rPr>
          <w:rFonts w:ascii="Arial" w:eastAsia="Arial" w:hAnsi="Arial" w:cs="Arial"/>
          <w:u w:val="single"/>
        </w:rPr>
        <w:t>Corresponding physical records must be handled on a case-by-case basis, with verification that each record corresponds to a sealed electronic record before any information is released.</w:t>
      </w:r>
    </w:p>
    <w:p w:rsidR="00225851" w:rsidRPr="004E3FB9" w:rsidP="00225851">
      <w:pPr>
        <w:ind w:left="360" w:firstLine="360"/>
        <w:rPr>
          <w:rFonts w:ascii="Arial" w:eastAsia="Arial" w:hAnsi="Arial" w:cs="Arial"/>
        </w:rPr>
      </w:pPr>
      <w:bookmarkStart w:id="93" w:name="_PAR__12_f6c53483_f22c_4dc1_9967_c34dd9d"/>
      <w:bookmarkEnd w:id="92"/>
      <w:r>
        <w:rPr>
          <w:rFonts w:ascii="Arial" w:eastAsia="Arial" w:hAnsi="Arial" w:cs="Arial"/>
          <w:u w:val="single"/>
        </w:rPr>
        <w:t>The Department of Public Safety, Bureau of State Police, the Department of Corrections and all criminal justice agencies that collect, maintain or disseminate criminal history record information shall cooperate with the judicial branch and assist it in carrying out the purposes and duties of this section.</w:t>
      </w:r>
    </w:p>
    <w:p w:rsidR="00225851" w:rsidRPr="004E3FB9" w:rsidP="00225851">
      <w:pPr>
        <w:ind w:left="1080" w:hanging="720"/>
        <w:rPr>
          <w:rFonts w:ascii="Arial" w:eastAsia="Arial" w:hAnsi="Arial" w:cs="Arial"/>
        </w:rPr>
      </w:pPr>
      <w:bookmarkStart w:id="94" w:name="_PAR__13_77d9896f_3e29_44a9_bec6_d54ea95"/>
      <w:bookmarkEnd w:id="93"/>
      <w:r w:rsidRPr="004E3FB9">
        <w:rPr>
          <w:rFonts w:ascii="Arial" w:eastAsia="Arial" w:hAnsi="Arial" w:cs="Arial"/>
          <w:b/>
          <w:u w:val="single"/>
        </w:rPr>
        <w:t>§2405.  Limited disclosure of sealed eligible criminal convictions and eligible nonconvictions</w:t>
      </w:r>
    </w:p>
    <w:p w:rsidR="00225851" w:rsidRPr="004E3FB9" w:rsidP="00225851">
      <w:pPr>
        <w:ind w:left="360" w:firstLine="360"/>
        <w:rPr>
          <w:rFonts w:ascii="Arial" w:eastAsia="Arial" w:hAnsi="Arial" w:cs="Arial"/>
        </w:rPr>
      </w:pPr>
      <w:bookmarkStart w:id="95" w:name="_PAGE__7_d0a73e86_b026_4e82_a478_9362c11"/>
      <w:bookmarkStart w:id="96" w:name="_PAR__2_0340e398_fadd_496a_85a0_82995a75"/>
      <w:bookmarkEnd w:id="82"/>
      <w:bookmarkEnd w:id="94"/>
      <w:r w:rsidRPr="004E3FB9">
        <w:rPr>
          <w:rFonts w:ascii="Arial" w:eastAsia="Arial" w:hAnsi="Arial" w:cs="Arial"/>
          <w:b/>
          <w:u w:val="single"/>
        </w:rPr>
        <w:t>1.  No duty to disclose; exception.</w:t>
      </w:r>
      <w:r>
        <w:rPr>
          <w:rFonts w:ascii="Arial" w:eastAsia="Arial" w:hAnsi="Arial" w:cs="Arial"/>
          <w:u w:val="single"/>
        </w:rPr>
        <w:t xml:space="preserve">  A person whose criminal history record information is the subject of a sealing order under section 2403 or section 2404 may respond to inquiries from persons other than criminal justice agencies and other entities that are authorized to obtain the sealed record information under section 2265 by not disclosing the existence of the sealed record without being subject to any sanctions under the laws of this State. Other than when responding to criminal justice agencies or other entities that are authorized to obtain the sealed record information under section 2265 or when under oath while being prosecuted for a subsequent crime, a person whose criminal history record information is the subject of a sealing order does not violate Title 17-A, section 451, 452 or 453 by failing to disclose the sealed record.</w:t>
      </w:r>
    </w:p>
    <w:p w:rsidR="00225851" w:rsidRPr="004E3FB9" w:rsidP="00225851">
      <w:pPr>
        <w:ind w:left="360" w:firstLine="360"/>
        <w:rPr>
          <w:rFonts w:ascii="Arial" w:eastAsia="Arial" w:hAnsi="Arial" w:cs="Arial"/>
        </w:rPr>
      </w:pPr>
      <w:bookmarkStart w:id="97" w:name="_PAR__3_15f6a8b3_bf75_45ec_9583_92078575"/>
      <w:bookmarkEnd w:id="96"/>
      <w:r w:rsidRPr="004E3FB9">
        <w:rPr>
          <w:rFonts w:ascii="Arial" w:eastAsia="Arial" w:hAnsi="Arial" w:cs="Arial"/>
          <w:b/>
          <w:u w:val="single"/>
        </w:rPr>
        <w:t>2.  Disclosure required.</w:t>
      </w:r>
      <w:r>
        <w:rPr>
          <w:rFonts w:ascii="Arial" w:eastAsia="Arial" w:hAnsi="Arial" w:cs="Arial"/>
          <w:u w:val="single"/>
        </w:rPr>
        <w:t xml:space="preserve">  Notwithstanding any provision of law to the contrary, a person must disclose all criminal history record information that is the subject of a sealing order, regardless of the existence of a sealing order under section 2403 or 2404, when such disclosure is requested as part of an application to any entity identified in section 2265, subsection 5 or 6 or when disclosure to any such entity is otherwise required by law. A person's failure to make such required disclosure may result in any such entity withholding, denying or revoking the license or other benefit for which the person applied or received or in such other administrative action as may be authorized by law.</w:t>
      </w:r>
      <w:r>
        <w:rPr>
          <w:rFonts w:ascii="Arial" w:eastAsia="Arial" w:hAnsi="Arial" w:cs="Arial"/>
        </w:rPr>
        <w:t xml:space="preserve"> </w:t>
      </w:r>
    </w:p>
    <w:p w:rsidR="00225851" w:rsidRPr="004E3FB9" w:rsidP="00225851">
      <w:pPr>
        <w:ind w:left="1080" w:hanging="720"/>
        <w:rPr>
          <w:rFonts w:ascii="Arial" w:eastAsia="Arial" w:hAnsi="Arial" w:cs="Arial"/>
        </w:rPr>
      </w:pPr>
      <w:bookmarkStart w:id="98" w:name="_PAR__4_986b823a_0b55_4efc_9e3a_646ad2a4"/>
      <w:bookmarkEnd w:id="97"/>
      <w:r w:rsidRPr="004E3FB9">
        <w:rPr>
          <w:rFonts w:ascii="Arial" w:eastAsia="Arial" w:hAnsi="Arial" w:cs="Arial"/>
          <w:b/>
          <w:u w:val="single"/>
        </w:rPr>
        <w:t>§2406.  Motion to seal criminal history record information</w:t>
      </w:r>
    </w:p>
    <w:p w:rsidR="00225851" w:rsidP="00225851">
      <w:pPr>
        <w:ind w:left="360" w:firstLine="360"/>
        <w:rPr>
          <w:rFonts w:ascii="Arial" w:eastAsia="Arial" w:hAnsi="Arial" w:cs="Arial"/>
        </w:rPr>
      </w:pPr>
      <w:bookmarkStart w:id="99" w:name="_PAR__5_b76a2e5f_6724_4a7d_a230_74c40dfb"/>
      <w:bookmarkEnd w:id="98"/>
      <w:r>
        <w:rPr>
          <w:rFonts w:ascii="Arial" w:eastAsia="Arial" w:hAnsi="Arial" w:cs="Arial"/>
          <w:u w:val="single"/>
        </w:rPr>
        <w:t>This chapter may not be construed to prevent a person from filing a written motion seeking a court order to seal the person's criminal history record information relating to a specific criminal conviction in accordance with section 2263.</w:t>
      </w:r>
    </w:p>
    <w:p w:rsidR="00225851" w:rsidP="00225851">
      <w:pPr>
        <w:ind w:left="360" w:firstLine="360"/>
        <w:rPr>
          <w:rFonts w:ascii="Arial" w:eastAsia="Arial" w:hAnsi="Arial" w:cs="Arial"/>
        </w:rPr>
      </w:pPr>
      <w:bookmarkStart w:id="100" w:name="_PAR__6_afea6d8f_c99f_4cac_981a_e9ee17b0"/>
      <w:bookmarkEnd w:id="99"/>
      <w:r>
        <w:rPr>
          <w:rFonts w:ascii="Arial" w:eastAsia="Arial" w:hAnsi="Arial" w:cs="Arial"/>
          <w:b/>
          <w:sz w:val="24"/>
        </w:rPr>
        <w:t>Sec. 9.  Appropriations and allocations.</w:t>
      </w:r>
      <w:r>
        <w:rPr>
          <w:rFonts w:ascii="Arial" w:eastAsia="Arial" w:hAnsi="Arial" w:cs="Arial"/>
        </w:rPr>
        <w:t>  The following appropriations and allocations are made.</w:t>
      </w:r>
    </w:p>
    <w:p w:rsidR="00225851" w:rsidP="00225851">
      <w:pPr>
        <w:pStyle w:val="BPSParagraphLeftAlign"/>
        <w:suppressAutoHyphens/>
        <w:ind w:left="360"/>
        <w:rPr>
          <w:rFonts w:ascii="Arial" w:eastAsia="Arial" w:hAnsi="Arial" w:cs="Arial"/>
        </w:rPr>
      </w:pPr>
      <w:bookmarkStart w:id="101" w:name="_PAR__7_f5b4b260_8c33_4330_8bcf_7ccfa486"/>
      <w:bookmarkEnd w:id="100"/>
      <w:r>
        <w:rPr>
          <w:rFonts w:ascii="Arial" w:eastAsia="Arial" w:hAnsi="Arial" w:cs="Arial"/>
          <w:b/>
        </w:rPr>
        <w:t>JUDICIAL DEPARTMENT</w:t>
      </w:r>
    </w:p>
    <w:p w:rsidR="00225851" w:rsidP="00225851">
      <w:pPr>
        <w:pStyle w:val="BPSParagraphLeftAlign"/>
        <w:suppressAutoHyphens/>
        <w:ind w:left="360"/>
        <w:rPr>
          <w:rFonts w:ascii="Arial" w:eastAsia="Arial" w:hAnsi="Arial" w:cs="Arial"/>
        </w:rPr>
      </w:pPr>
      <w:bookmarkStart w:id="102" w:name="_PAR__8_595ba840_5cd2_48fa_bfae_90e0f322"/>
      <w:bookmarkEnd w:id="101"/>
      <w:r>
        <w:rPr>
          <w:rFonts w:ascii="Arial" w:eastAsia="Arial" w:hAnsi="Arial" w:cs="Arial"/>
          <w:b/>
        </w:rPr>
        <w:t>Courts - Supreme, Superior and District 0063</w:t>
      </w:r>
    </w:p>
    <w:p w:rsidR="00225851" w:rsidP="00225851">
      <w:pPr>
        <w:ind w:left="360"/>
        <w:rPr>
          <w:rFonts w:ascii="Arial" w:eastAsia="Arial" w:hAnsi="Arial" w:cs="Arial"/>
        </w:rPr>
      </w:pPr>
      <w:bookmarkStart w:id="103" w:name="_PAR__9_971f9497_c41f_4d9b_956f_48893aba"/>
      <w:bookmarkEnd w:id="102"/>
      <w:r>
        <w:rPr>
          <w:rFonts w:ascii="Arial" w:eastAsia="Arial" w:hAnsi="Arial" w:cs="Arial"/>
        </w:rPr>
        <w:t>Initiative: Establishes 3 Data Quality Specialist positions, 2 Assistant Clerk positions, one District Court Judge position and one Superior Court Judge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307745">
        <w:tblPrEx>
          <w:tblW w:w="0" w:type="auto"/>
          <w:tblInd w:w="360" w:type="dxa"/>
          <w:tblCellMar>
            <w:left w:w="0" w:type="dxa"/>
            <w:right w:w="0" w:type="dxa"/>
          </w:tblCellMar>
          <w:tblLook w:val="04A0"/>
        </w:tblPrEx>
        <w:tc>
          <w:tcPr>
            <w:tcW w:w="5069" w:type="dxa"/>
          </w:tcPr>
          <w:p w:rsidR="00225851" w:rsidP="00307745">
            <w:pPr>
              <w:spacing w:before="0" w:after="0"/>
              <w:rPr>
                <w:rFonts w:ascii="Arial" w:eastAsia="Arial" w:hAnsi="Arial" w:cs="Arial"/>
              </w:rPr>
            </w:pPr>
            <w:bookmarkStart w:id="104" w:name="_PAR__10_c66ea417_dd22_4977_aa13_b383ecc"/>
            <w:bookmarkStart w:id="105" w:name="_LINE__30_3c38938f_e496_4ea9_b4aa_15718e"/>
            <w:bookmarkEnd w:id="103"/>
            <w:r>
              <w:rPr>
                <w:rFonts w:ascii="Arial" w:eastAsia="Arial" w:hAnsi="Arial" w:cs="Arial"/>
                <w:b/>
              </w:rPr>
              <w:t>GENERAL FUND</w:t>
            </w:r>
            <w:bookmarkEnd w:id="105"/>
          </w:p>
        </w:tc>
        <w:tc>
          <w:tcPr>
            <w:tcW w:w="1469" w:type="dxa"/>
          </w:tcPr>
          <w:p w:rsidR="00225851" w:rsidP="00307745">
            <w:pPr>
              <w:spacing w:before="0" w:after="0"/>
              <w:jc w:val="right"/>
              <w:rPr>
                <w:rFonts w:ascii="Arial" w:eastAsia="Arial" w:hAnsi="Arial" w:cs="Arial"/>
              </w:rPr>
            </w:pPr>
            <w:bookmarkStart w:id="106" w:name="_LINE__30_d5ce1a1f_d190_423e_9223_1f5394"/>
            <w:r>
              <w:rPr>
                <w:rFonts w:ascii="Arial" w:eastAsia="Arial" w:hAnsi="Arial" w:cs="Arial"/>
                <w:b/>
              </w:rPr>
              <w:t>2025-26</w:t>
            </w:r>
            <w:bookmarkEnd w:id="106"/>
          </w:p>
        </w:tc>
        <w:tc>
          <w:tcPr>
            <w:tcW w:w="1469" w:type="dxa"/>
          </w:tcPr>
          <w:p w:rsidR="00225851" w:rsidP="00307745">
            <w:pPr>
              <w:spacing w:before="0" w:after="0"/>
              <w:jc w:val="right"/>
              <w:rPr>
                <w:rFonts w:ascii="Arial" w:eastAsia="Arial" w:hAnsi="Arial" w:cs="Arial"/>
              </w:rPr>
            </w:pPr>
            <w:bookmarkStart w:id="107" w:name="_LINE__30_e00ede95_748a_4a07_a193_7e4002"/>
            <w:r>
              <w:rPr>
                <w:rFonts w:ascii="Arial" w:eastAsia="Arial" w:hAnsi="Arial" w:cs="Arial"/>
                <w:b/>
              </w:rPr>
              <w:t>2026-27</w:t>
            </w:r>
            <w:bookmarkEnd w:id="107"/>
          </w:p>
        </w:tc>
      </w:tr>
      <w:tr w:rsidTr="00307745">
        <w:tblPrEx>
          <w:tblW w:w="0" w:type="auto"/>
          <w:tblInd w:w="360" w:type="dxa"/>
          <w:tblCellMar>
            <w:left w:w="0" w:type="dxa"/>
            <w:right w:w="0" w:type="dxa"/>
          </w:tblCellMar>
          <w:tblLook w:val="04A0"/>
        </w:tblPrEx>
        <w:tc>
          <w:tcPr>
            <w:tcW w:w="5069" w:type="dxa"/>
          </w:tcPr>
          <w:p w:rsidR="00225851" w:rsidP="00307745">
            <w:pPr>
              <w:spacing w:before="0" w:after="0"/>
              <w:ind w:left="180"/>
              <w:rPr>
                <w:rFonts w:ascii="Arial" w:eastAsia="Arial" w:hAnsi="Arial" w:cs="Arial"/>
              </w:rPr>
            </w:pPr>
            <w:bookmarkStart w:id="108" w:name="_LINE__31_c86cf77a_089a_433c_87a5_2e0439"/>
            <w:r>
              <w:rPr>
                <w:rFonts w:ascii="Arial" w:eastAsia="Arial" w:hAnsi="Arial" w:cs="Arial"/>
              </w:rPr>
              <w:t>POSITIONS - LEGISLATIVE COUNT</w:t>
            </w:r>
            <w:bookmarkEnd w:id="108"/>
          </w:p>
        </w:tc>
        <w:tc>
          <w:tcPr>
            <w:tcW w:w="1469" w:type="dxa"/>
          </w:tcPr>
          <w:p w:rsidR="00225851" w:rsidP="00307745">
            <w:pPr>
              <w:spacing w:before="0" w:after="0"/>
              <w:jc w:val="right"/>
              <w:rPr>
                <w:rFonts w:ascii="Arial" w:eastAsia="Arial" w:hAnsi="Arial" w:cs="Arial"/>
              </w:rPr>
            </w:pPr>
            <w:bookmarkStart w:id="109" w:name="_LINE__31_26a6910a_5465_47ad_8952_7846f3"/>
            <w:r>
              <w:rPr>
                <w:rFonts w:ascii="Arial" w:eastAsia="Arial" w:hAnsi="Arial" w:cs="Arial"/>
              </w:rPr>
              <w:t>0.000</w:t>
            </w:r>
            <w:bookmarkEnd w:id="109"/>
          </w:p>
        </w:tc>
        <w:tc>
          <w:tcPr>
            <w:tcW w:w="1469" w:type="dxa"/>
          </w:tcPr>
          <w:p w:rsidR="00225851" w:rsidP="00307745">
            <w:pPr>
              <w:spacing w:before="0" w:after="0"/>
              <w:jc w:val="right"/>
              <w:rPr>
                <w:rFonts w:ascii="Arial" w:eastAsia="Arial" w:hAnsi="Arial" w:cs="Arial"/>
              </w:rPr>
            </w:pPr>
            <w:bookmarkStart w:id="110" w:name="_LINE__31_07440eca_cef7_40c3_9da2_e443bb"/>
            <w:r>
              <w:rPr>
                <w:rFonts w:ascii="Arial" w:eastAsia="Arial" w:hAnsi="Arial" w:cs="Arial"/>
              </w:rPr>
              <w:t>7.000</w:t>
            </w:r>
            <w:bookmarkEnd w:id="110"/>
          </w:p>
        </w:tc>
      </w:tr>
      <w:tr w:rsidTr="00307745">
        <w:tblPrEx>
          <w:tblW w:w="0" w:type="auto"/>
          <w:tblInd w:w="360" w:type="dxa"/>
          <w:tblCellMar>
            <w:left w:w="0" w:type="dxa"/>
            <w:right w:w="0" w:type="dxa"/>
          </w:tblCellMar>
          <w:tblLook w:val="04A0"/>
        </w:tblPrEx>
        <w:tc>
          <w:tcPr>
            <w:tcW w:w="5069" w:type="dxa"/>
          </w:tcPr>
          <w:p w:rsidR="00225851" w:rsidP="00307745">
            <w:pPr>
              <w:spacing w:before="0" w:after="0"/>
              <w:ind w:left="180"/>
              <w:rPr>
                <w:rFonts w:ascii="Arial" w:eastAsia="Arial" w:hAnsi="Arial" w:cs="Arial"/>
              </w:rPr>
            </w:pPr>
            <w:bookmarkStart w:id="111" w:name="_LINE__32_5f26ce9f_7e80_468a_87c0_af8216"/>
            <w:r>
              <w:rPr>
                <w:rFonts w:ascii="Arial" w:eastAsia="Arial" w:hAnsi="Arial" w:cs="Arial"/>
              </w:rPr>
              <w:t>Personal Services</w:t>
            </w:r>
            <w:bookmarkEnd w:id="111"/>
          </w:p>
        </w:tc>
        <w:tc>
          <w:tcPr>
            <w:tcW w:w="1469" w:type="dxa"/>
          </w:tcPr>
          <w:p w:rsidR="00225851" w:rsidP="00307745">
            <w:pPr>
              <w:spacing w:before="0" w:after="0"/>
              <w:jc w:val="right"/>
              <w:rPr>
                <w:rFonts w:ascii="Arial" w:eastAsia="Arial" w:hAnsi="Arial" w:cs="Arial"/>
              </w:rPr>
            </w:pPr>
            <w:bookmarkStart w:id="112" w:name="_LINE__32_d26d41e3_cecf_4398_9ce1_9c8235"/>
            <w:r>
              <w:rPr>
                <w:rFonts w:ascii="Arial" w:eastAsia="Arial" w:hAnsi="Arial" w:cs="Arial"/>
              </w:rPr>
              <w:t>$0</w:t>
            </w:r>
            <w:bookmarkEnd w:id="112"/>
          </w:p>
        </w:tc>
        <w:tc>
          <w:tcPr>
            <w:tcW w:w="1469" w:type="dxa"/>
          </w:tcPr>
          <w:p w:rsidR="00225851" w:rsidP="00307745">
            <w:pPr>
              <w:spacing w:before="0" w:after="0"/>
              <w:jc w:val="right"/>
              <w:rPr>
                <w:rFonts w:ascii="Arial" w:eastAsia="Arial" w:hAnsi="Arial" w:cs="Arial"/>
              </w:rPr>
            </w:pPr>
            <w:bookmarkStart w:id="113" w:name="_LINE__32_36fda332_ccf4_41ed_b4d8_a4bc17"/>
            <w:r>
              <w:rPr>
                <w:rFonts w:ascii="Arial" w:eastAsia="Arial" w:hAnsi="Arial" w:cs="Arial"/>
              </w:rPr>
              <w:t>$560,426</w:t>
            </w:r>
            <w:bookmarkEnd w:id="113"/>
          </w:p>
        </w:tc>
      </w:tr>
      <w:tr w:rsidTr="00307745">
        <w:tblPrEx>
          <w:tblW w:w="0" w:type="auto"/>
          <w:tblInd w:w="360" w:type="dxa"/>
          <w:tblCellMar>
            <w:left w:w="0" w:type="dxa"/>
            <w:right w:w="0" w:type="dxa"/>
          </w:tblCellMar>
          <w:tblLook w:val="04A0"/>
        </w:tblPrEx>
        <w:tc>
          <w:tcPr>
            <w:tcW w:w="5069" w:type="dxa"/>
          </w:tcPr>
          <w:p w:rsidR="00225851" w:rsidP="00307745">
            <w:pPr>
              <w:spacing w:before="0" w:after="0"/>
              <w:ind w:left="180"/>
              <w:rPr>
                <w:rFonts w:ascii="Arial" w:eastAsia="Arial" w:hAnsi="Arial" w:cs="Arial"/>
              </w:rPr>
            </w:pPr>
            <w:bookmarkStart w:id="114" w:name="_LINE__33_e7781806_aa43_4db6_9d77_275f49"/>
            <w:r>
              <w:rPr>
                <w:rFonts w:ascii="Arial" w:eastAsia="Arial" w:hAnsi="Arial" w:cs="Arial"/>
              </w:rPr>
              <w:t>All Other</w:t>
            </w:r>
            <w:bookmarkEnd w:id="114"/>
          </w:p>
        </w:tc>
        <w:tc>
          <w:tcPr>
            <w:tcW w:w="1469" w:type="dxa"/>
          </w:tcPr>
          <w:p w:rsidR="00225851" w:rsidP="00307745">
            <w:pPr>
              <w:spacing w:before="0" w:after="0"/>
              <w:jc w:val="right"/>
              <w:rPr>
                <w:rFonts w:ascii="Arial" w:eastAsia="Arial" w:hAnsi="Arial" w:cs="Arial"/>
              </w:rPr>
            </w:pPr>
            <w:bookmarkStart w:id="115" w:name="_LINE__33_d54bdbe0_f189_4710_9b84_7ada44"/>
            <w:r>
              <w:rPr>
                <w:rFonts w:ascii="Arial" w:eastAsia="Arial" w:hAnsi="Arial" w:cs="Arial"/>
              </w:rPr>
              <w:t>$0</w:t>
            </w:r>
            <w:bookmarkEnd w:id="115"/>
          </w:p>
        </w:tc>
        <w:tc>
          <w:tcPr>
            <w:tcW w:w="1469" w:type="dxa"/>
          </w:tcPr>
          <w:p w:rsidR="00225851" w:rsidP="00307745">
            <w:pPr>
              <w:spacing w:before="0" w:after="0"/>
              <w:jc w:val="right"/>
              <w:rPr>
                <w:rFonts w:ascii="Arial" w:eastAsia="Arial" w:hAnsi="Arial" w:cs="Arial"/>
              </w:rPr>
            </w:pPr>
            <w:bookmarkStart w:id="116" w:name="_LINE__33_b378c161_e729_4c89_9139_bcd699"/>
            <w:r>
              <w:rPr>
                <w:rFonts w:ascii="Arial" w:eastAsia="Arial" w:hAnsi="Arial" w:cs="Arial"/>
              </w:rPr>
              <w:t>$55,830</w:t>
            </w:r>
            <w:bookmarkEnd w:id="116"/>
          </w:p>
        </w:tc>
      </w:tr>
      <w:tr w:rsidTr="00307745">
        <w:tblPrEx>
          <w:tblW w:w="0" w:type="auto"/>
          <w:tblInd w:w="360" w:type="dxa"/>
          <w:tblCellMar>
            <w:left w:w="0" w:type="dxa"/>
            <w:right w:w="0" w:type="dxa"/>
          </w:tblCellMar>
          <w:tblLook w:val="04A0"/>
        </w:tblPrEx>
        <w:tc>
          <w:tcPr>
            <w:tcW w:w="5069" w:type="dxa"/>
          </w:tcPr>
          <w:p w:rsidR="00225851" w:rsidP="00307745">
            <w:pPr>
              <w:spacing w:before="0" w:after="0"/>
              <w:rPr>
                <w:rFonts w:ascii="Arial" w:eastAsia="Arial" w:hAnsi="Arial" w:cs="Arial"/>
              </w:rPr>
            </w:pPr>
            <w:bookmarkStart w:id="117" w:name="_LINE__34_9c858c23_d913_40a6_8aa6_70a4e9"/>
            <w:r>
              <w:rPr>
                <w:rFonts w:ascii="Arial" w:eastAsia="Arial" w:hAnsi="Arial" w:cs="Arial"/>
              </w:rPr>
              <w:t xml:space="preserve"> </w:t>
            </w:r>
            <w:bookmarkEnd w:id="117"/>
          </w:p>
        </w:tc>
        <w:tc>
          <w:tcPr>
            <w:tcW w:w="1469" w:type="dxa"/>
          </w:tcPr>
          <w:p w:rsidR="00225851" w:rsidP="00307745">
            <w:pPr>
              <w:spacing w:before="0" w:after="0"/>
              <w:jc w:val="right"/>
              <w:rPr>
                <w:rFonts w:ascii="Arial" w:eastAsia="Arial" w:hAnsi="Arial" w:cs="Arial"/>
              </w:rPr>
            </w:pPr>
            <w:bookmarkStart w:id="118" w:name="_LINE__34_b65b901a_82ed_4929_bb5f_73dc21"/>
            <w:r>
              <w:rPr>
                <w:rFonts w:ascii="Arial" w:eastAsia="Arial" w:hAnsi="Arial" w:cs="Arial"/>
              </w:rPr>
              <w:t>__________</w:t>
            </w:r>
            <w:bookmarkEnd w:id="118"/>
          </w:p>
        </w:tc>
        <w:tc>
          <w:tcPr>
            <w:tcW w:w="1469" w:type="dxa"/>
          </w:tcPr>
          <w:p w:rsidR="00225851" w:rsidP="00307745">
            <w:pPr>
              <w:spacing w:before="0" w:after="0"/>
              <w:jc w:val="right"/>
              <w:rPr>
                <w:rFonts w:ascii="Arial" w:eastAsia="Arial" w:hAnsi="Arial" w:cs="Arial"/>
              </w:rPr>
            </w:pPr>
            <w:bookmarkStart w:id="119" w:name="_LINE__34_b662fd3d_49e6_4bb7_b03a_89d802"/>
            <w:r>
              <w:rPr>
                <w:rFonts w:ascii="Arial" w:eastAsia="Arial" w:hAnsi="Arial" w:cs="Arial"/>
              </w:rPr>
              <w:t>__________</w:t>
            </w:r>
            <w:bookmarkEnd w:id="119"/>
          </w:p>
        </w:tc>
      </w:tr>
      <w:tr w:rsidTr="00307745">
        <w:tblPrEx>
          <w:tblW w:w="0" w:type="auto"/>
          <w:tblInd w:w="360" w:type="dxa"/>
          <w:tblCellMar>
            <w:left w:w="0" w:type="dxa"/>
            <w:right w:w="0" w:type="dxa"/>
          </w:tblCellMar>
          <w:tblLook w:val="04A0"/>
        </w:tblPrEx>
        <w:tc>
          <w:tcPr>
            <w:tcW w:w="5069" w:type="dxa"/>
          </w:tcPr>
          <w:p w:rsidR="00225851" w:rsidP="00307745">
            <w:pPr>
              <w:spacing w:before="0" w:after="0"/>
              <w:rPr>
                <w:rFonts w:ascii="Arial" w:eastAsia="Arial" w:hAnsi="Arial" w:cs="Arial"/>
              </w:rPr>
            </w:pPr>
            <w:bookmarkStart w:id="120" w:name="_LINE__35_e68ac40e_5876_4b24_9d45_cf931e"/>
            <w:r>
              <w:rPr>
                <w:rFonts w:ascii="Arial" w:eastAsia="Arial" w:hAnsi="Arial" w:cs="Arial"/>
              </w:rPr>
              <w:t>GENERAL FUND TOTAL</w:t>
            </w:r>
            <w:bookmarkEnd w:id="120"/>
          </w:p>
        </w:tc>
        <w:tc>
          <w:tcPr>
            <w:tcW w:w="1469" w:type="dxa"/>
          </w:tcPr>
          <w:p w:rsidR="00225851" w:rsidP="00307745">
            <w:pPr>
              <w:spacing w:before="0" w:after="0"/>
              <w:jc w:val="right"/>
              <w:rPr>
                <w:rFonts w:ascii="Arial" w:eastAsia="Arial" w:hAnsi="Arial" w:cs="Arial"/>
              </w:rPr>
            </w:pPr>
            <w:bookmarkStart w:id="121" w:name="_LINE__35_65e5e79e_b382_4e6c_a238_20c670"/>
            <w:r>
              <w:rPr>
                <w:rFonts w:ascii="Arial" w:eastAsia="Arial" w:hAnsi="Arial" w:cs="Arial"/>
              </w:rPr>
              <w:t>$0</w:t>
            </w:r>
            <w:bookmarkEnd w:id="121"/>
          </w:p>
        </w:tc>
        <w:tc>
          <w:tcPr>
            <w:tcW w:w="1469" w:type="dxa"/>
          </w:tcPr>
          <w:p w:rsidR="00225851" w:rsidP="00307745">
            <w:pPr>
              <w:spacing w:before="0" w:after="0"/>
              <w:jc w:val="right"/>
              <w:rPr>
                <w:rFonts w:ascii="Arial" w:eastAsia="Arial" w:hAnsi="Arial" w:cs="Arial"/>
              </w:rPr>
            </w:pPr>
            <w:bookmarkStart w:id="122" w:name="_LINE__35_741b5c93_ad47_4094_a60c_0bf840"/>
            <w:r>
              <w:rPr>
                <w:rFonts w:ascii="Arial" w:eastAsia="Arial" w:hAnsi="Arial" w:cs="Arial"/>
              </w:rPr>
              <w:t>$616,256</w:t>
            </w:r>
            <w:bookmarkEnd w:id="122"/>
          </w:p>
        </w:tc>
      </w:tr>
    </w:tbl>
    <w:p w:rsidR="00225851" w:rsidP="00225851">
      <w:pPr>
        <w:ind w:left="360"/>
        <w:rPr>
          <w:rFonts w:ascii="Arial" w:eastAsia="Arial" w:hAnsi="Arial" w:cs="Arial"/>
        </w:rPr>
      </w:pPr>
      <w:bookmarkStart w:id="123" w:name="_PAR__11_b6326f7a_f2d0_47e4_9055_5c7d07f"/>
      <w:bookmarkEnd w:id="10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307745">
        <w:tblPrEx>
          <w:tblW w:w="0" w:type="auto"/>
          <w:tblInd w:w="360" w:type="dxa"/>
          <w:tblCellMar>
            <w:left w:w="0" w:type="dxa"/>
            <w:right w:w="0" w:type="dxa"/>
          </w:tblCellMar>
          <w:tblLook w:val="04A0"/>
        </w:tblPrEx>
        <w:tc>
          <w:tcPr>
            <w:tcW w:w="5069" w:type="dxa"/>
          </w:tcPr>
          <w:p w:rsidR="00225851" w:rsidP="00307745">
            <w:pPr>
              <w:spacing w:before="0" w:after="0"/>
              <w:rPr>
                <w:rFonts w:ascii="Arial" w:eastAsia="Arial" w:hAnsi="Arial" w:cs="Arial"/>
              </w:rPr>
            </w:pPr>
            <w:bookmarkStart w:id="124" w:name="_PAR__12_9f01cca5_5122_4c96_9f61_35ffe56"/>
            <w:bookmarkStart w:id="125" w:name="_LINE__37_499baaad_5b9c_4010_86b5_f09e97"/>
            <w:bookmarkEnd w:id="123"/>
            <w:r>
              <w:rPr>
                <w:rFonts w:ascii="Arial" w:eastAsia="Arial" w:hAnsi="Arial" w:cs="Arial"/>
                <w:b/>
              </w:rPr>
              <w:t>JUDICIAL DEPARTMENT</w:t>
            </w:r>
            <w:bookmarkEnd w:id="125"/>
          </w:p>
        </w:tc>
        <w:tc>
          <w:tcPr>
            <w:tcW w:w="1469" w:type="dxa"/>
          </w:tcPr>
          <w:p w:rsidR="00225851" w:rsidP="00307745">
            <w:pPr>
              <w:spacing w:before="0" w:after="0"/>
              <w:rPr>
                <w:rFonts w:ascii="Arial" w:eastAsia="Arial" w:hAnsi="Arial" w:cs="Arial"/>
              </w:rPr>
            </w:pPr>
            <w:bookmarkStart w:id="126" w:name="_LINE__37_ffa880bf_2cf9_4ec7_8eca_125eda"/>
            <w:r>
              <w:rPr>
                <w:rFonts w:ascii="Arial" w:eastAsia="Arial" w:hAnsi="Arial" w:cs="Arial"/>
              </w:rPr>
              <w:t xml:space="preserve"> </w:t>
            </w:r>
            <w:bookmarkEnd w:id="126"/>
          </w:p>
        </w:tc>
        <w:tc>
          <w:tcPr>
            <w:tcW w:w="1469" w:type="dxa"/>
          </w:tcPr>
          <w:p w:rsidR="00225851" w:rsidP="00307745">
            <w:pPr>
              <w:spacing w:before="0" w:after="0"/>
              <w:rPr>
                <w:rFonts w:ascii="Arial" w:eastAsia="Arial" w:hAnsi="Arial" w:cs="Arial"/>
              </w:rPr>
            </w:pPr>
            <w:bookmarkStart w:id="127" w:name="_LINE__37_4ea9ca59_0703_420c_8ed4_54ee23"/>
            <w:r>
              <w:rPr>
                <w:rFonts w:ascii="Arial" w:eastAsia="Arial" w:hAnsi="Arial" w:cs="Arial"/>
              </w:rPr>
              <w:t xml:space="preserve"> </w:t>
            </w:r>
            <w:bookmarkEnd w:id="127"/>
          </w:p>
        </w:tc>
      </w:tr>
      <w:tr w:rsidTr="00307745">
        <w:tblPrEx>
          <w:tblW w:w="0" w:type="auto"/>
          <w:tblInd w:w="360" w:type="dxa"/>
          <w:tblCellMar>
            <w:left w:w="0" w:type="dxa"/>
            <w:right w:w="0" w:type="dxa"/>
          </w:tblCellMar>
          <w:tblLook w:val="04A0"/>
        </w:tblPrEx>
        <w:tc>
          <w:tcPr>
            <w:tcW w:w="5069" w:type="dxa"/>
          </w:tcPr>
          <w:p w:rsidR="00225851" w:rsidP="00307745">
            <w:pPr>
              <w:spacing w:before="0" w:after="0"/>
              <w:rPr>
                <w:rFonts w:ascii="Arial" w:eastAsia="Arial" w:hAnsi="Arial" w:cs="Arial"/>
              </w:rPr>
            </w:pPr>
            <w:bookmarkStart w:id="128" w:name="_LINE__38_06d27c82_a8e2_471e_948b_a2f314"/>
            <w:r>
              <w:rPr>
                <w:rFonts w:ascii="Arial" w:eastAsia="Arial" w:hAnsi="Arial" w:cs="Arial"/>
                <w:b/>
              </w:rPr>
              <w:t>DEPARTMENT TOTALS</w:t>
            </w:r>
            <w:bookmarkEnd w:id="128"/>
          </w:p>
        </w:tc>
        <w:tc>
          <w:tcPr>
            <w:tcW w:w="1469" w:type="dxa"/>
          </w:tcPr>
          <w:p w:rsidR="00225851" w:rsidP="00307745">
            <w:pPr>
              <w:spacing w:before="0" w:after="0"/>
              <w:jc w:val="right"/>
              <w:rPr>
                <w:rFonts w:ascii="Arial" w:eastAsia="Arial" w:hAnsi="Arial" w:cs="Arial"/>
              </w:rPr>
            </w:pPr>
            <w:bookmarkStart w:id="129" w:name="_LINE__38_8fcd2d84_e771_4ba6_94c9_5f9b73"/>
            <w:r>
              <w:rPr>
                <w:rFonts w:ascii="Arial" w:eastAsia="Arial" w:hAnsi="Arial" w:cs="Arial"/>
                <w:b/>
              </w:rPr>
              <w:t>2025-26</w:t>
            </w:r>
            <w:bookmarkEnd w:id="129"/>
          </w:p>
        </w:tc>
        <w:tc>
          <w:tcPr>
            <w:tcW w:w="1469" w:type="dxa"/>
          </w:tcPr>
          <w:p w:rsidR="00225851" w:rsidP="00307745">
            <w:pPr>
              <w:spacing w:before="0" w:after="0"/>
              <w:jc w:val="right"/>
              <w:rPr>
                <w:rFonts w:ascii="Arial" w:eastAsia="Arial" w:hAnsi="Arial" w:cs="Arial"/>
              </w:rPr>
            </w:pPr>
            <w:bookmarkStart w:id="130" w:name="_LINE__38_ac0f95f8_576d_4fe5_a981_fc13bc"/>
            <w:r>
              <w:rPr>
                <w:rFonts w:ascii="Arial" w:eastAsia="Arial" w:hAnsi="Arial" w:cs="Arial"/>
                <w:b/>
              </w:rPr>
              <w:t>2026-27</w:t>
            </w:r>
            <w:bookmarkEnd w:id="130"/>
          </w:p>
        </w:tc>
      </w:tr>
      <w:tr w:rsidTr="00307745">
        <w:tblPrEx>
          <w:tblW w:w="0" w:type="auto"/>
          <w:tblInd w:w="360" w:type="dxa"/>
          <w:tblCellMar>
            <w:left w:w="0" w:type="dxa"/>
            <w:right w:w="0" w:type="dxa"/>
          </w:tblCellMar>
          <w:tblLook w:val="04A0"/>
        </w:tblPrEx>
        <w:tc>
          <w:tcPr>
            <w:tcW w:w="5069" w:type="dxa"/>
          </w:tcPr>
          <w:p w:rsidR="00225851" w:rsidP="00307745">
            <w:pPr>
              <w:spacing w:before="0" w:after="0"/>
              <w:rPr>
                <w:rFonts w:ascii="Arial" w:eastAsia="Arial" w:hAnsi="Arial" w:cs="Arial"/>
              </w:rPr>
            </w:pPr>
            <w:bookmarkStart w:id="131" w:name="_LINE__39_478d44a6_62db_4bed_bd86_3b49e2"/>
            <w:r>
              <w:rPr>
                <w:rFonts w:ascii="Arial" w:eastAsia="Arial" w:hAnsi="Arial" w:cs="Arial"/>
              </w:rPr>
              <w:t xml:space="preserve"> </w:t>
            </w:r>
            <w:bookmarkEnd w:id="131"/>
          </w:p>
        </w:tc>
        <w:tc>
          <w:tcPr>
            <w:tcW w:w="1469" w:type="dxa"/>
          </w:tcPr>
          <w:p w:rsidR="00225851" w:rsidP="00307745">
            <w:pPr>
              <w:spacing w:before="0" w:after="0"/>
              <w:rPr>
                <w:rFonts w:ascii="Arial" w:eastAsia="Arial" w:hAnsi="Arial" w:cs="Arial"/>
              </w:rPr>
            </w:pPr>
            <w:bookmarkStart w:id="132" w:name="_LINE__39_c63c785b_4570_4179_990a_ca7377"/>
            <w:r>
              <w:rPr>
                <w:rFonts w:ascii="Arial" w:eastAsia="Arial" w:hAnsi="Arial" w:cs="Arial"/>
              </w:rPr>
              <w:t xml:space="preserve"> </w:t>
            </w:r>
            <w:bookmarkEnd w:id="132"/>
          </w:p>
        </w:tc>
        <w:tc>
          <w:tcPr>
            <w:tcW w:w="1469" w:type="dxa"/>
          </w:tcPr>
          <w:p w:rsidR="00225851" w:rsidP="00307745">
            <w:pPr>
              <w:spacing w:before="0" w:after="0"/>
              <w:rPr>
                <w:rFonts w:ascii="Arial" w:eastAsia="Arial" w:hAnsi="Arial" w:cs="Arial"/>
              </w:rPr>
            </w:pPr>
            <w:bookmarkStart w:id="133" w:name="_LINE__39_888ea981_fec7_4129_81b0_d4586e"/>
            <w:r>
              <w:rPr>
                <w:rFonts w:ascii="Arial" w:eastAsia="Arial" w:hAnsi="Arial" w:cs="Arial"/>
              </w:rPr>
              <w:t xml:space="preserve"> </w:t>
            </w:r>
            <w:bookmarkEnd w:id="133"/>
          </w:p>
        </w:tc>
      </w:tr>
      <w:tr w:rsidTr="00307745">
        <w:tblPrEx>
          <w:tblW w:w="0" w:type="auto"/>
          <w:tblInd w:w="360" w:type="dxa"/>
          <w:tblCellMar>
            <w:left w:w="0" w:type="dxa"/>
            <w:right w:w="0" w:type="dxa"/>
          </w:tblCellMar>
          <w:tblLook w:val="04A0"/>
        </w:tblPrEx>
        <w:tc>
          <w:tcPr>
            <w:tcW w:w="5069" w:type="dxa"/>
          </w:tcPr>
          <w:p w:rsidR="00225851" w:rsidP="00307745">
            <w:pPr>
              <w:spacing w:before="0" w:after="0"/>
              <w:ind w:left="180"/>
              <w:rPr>
                <w:rFonts w:ascii="Arial" w:eastAsia="Arial" w:hAnsi="Arial" w:cs="Arial"/>
              </w:rPr>
            </w:pPr>
            <w:bookmarkStart w:id="134" w:name="_LINE__40_e99cf1ab_a25c_4873_8c37_3c081e"/>
            <w:r>
              <w:rPr>
                <w:rFonts w:ascii="Arial" w:eastAsia="Arial" w:hAnsi="Arial" w:cs="Arial"/>
                <w:b/>
              </w:rPr>
              <w:t>GENERAL FUND</w:t>
            </w:r>
            <w:bookmarkEnd w:id="134"/>
          </w:p>
        </w:tc>
        <w:tc>
          <w:tcPr>
            <w:tcW w:w="1469" w:type="dxa"/>
          </w:tcPr>
          <w:p w:rsidR="00225851" w:rsidP="00307745">
            <w:pPr>
              <w:spacing w:before="0" w:after="0"/>
              <w:jc w:val="right"/>
              <w:rPr>
                <w:rFonts w:ascii="Arial" w:eastAsia="Arial" w:hAnsi="Arial" w:cs="Arial"/>
              </w:rPr>
            </w:pPr>
            <w:bookmarkStart w:id="135" w:name="_LINE__40_67b60d4a_eec8_45eb_a8f9_2e1b81"/>
            <w:r>
              <w:rPr>
                <w:rFonts w:ascii="Arial" w:eastAsia="Arial" w:hAnsi="Arial" w:cs="Arial"/>
                <w:b/>
              </w:rPr>
              <w:t>$0</w:t>
            </w:r>
            <w:bookmarkEnd w:id="135"/>
          </w:p>
        </w:tc>
        <w:tc>
          <w:tcPr>
            <w:tcW w:w="1469" w:type="dxa"/>
          </w:tcPr>
          <w:p w:rsidR="00225851" w:rsidP="00307745">
            <w:pPr>
              <w:spacing w:before="0" w:after="0"/>
              <w:jc w:val="right"/>
              <w:rPr>
                <w:rFonts w:ascii="Arial" w:eastAsia="Arial" w:hAnsi="Arial" w:cs="Arial"/>
              </w:rPr>
            </w:pPr>
            <w:bookmarkStart w:id="136" w:name="_LINE__40_9cbf6898_0e2f_4b1f_a8a8_123029"/>
            <w:r>
              <w:rPr>
                <w:rFonts w:ascii="Arial" w:eastAsia="Arial" w:hAnsi="Arial" w:cs="Arial"/>
                <w:b/>
              </w:rPr>
              <w:t>$616,256</w:t>
            </w:r>
            <w:bookmarkEnd w:id="136"/>
          </w:p>
        </w:tc>
      </w:tr>
      <w:tr w:rsidTr="00307745">
        <w:tblPrEx>
          <w:tblW w:w="0" w:type="auto"/>
          <w:tblInd w:w="360" w:type="dxa"/>
          <w:tblCellMar>
            <w:left w:w="0" w:type="dxa"/>
            <w:right w:w="0" w:type="dxa"/>
          </w:tblCellMar>
          <w:tblLook w:val="04A0"/>
        </w:tblPrEx>
        <w:tc>
          <w:tcPr>
            <w:tcW w:w="5069" w:type="dxa"/>
          </w:tcPr>
          <w:p w:rsidR="00225851" w:rsidP="00307745">
            <w:pPr>
              <w:spacing w:before="0" w:after="0"/>
              <w:rPr>
                <w:rFonts w:ascii="Arial" w:eastAsia="Arial" w:hAnsi="Arial" w:cs="Arial"/>
              </w:rPr>
            </w:pPr>
            <w:bookmarkStart w:id="137" w:name="_LINE__41_8579b702_5b2f_41a4_a851_e4fdc6"/>
            <w:r>
              <w:rPr>
                <w:rFonts w:ascii="Arial" w:eastAsia="Arial" w:hAnsi="Arial" w:cs="Arial"/>
              </w:rPr>
              <w:t xml:space="preserve"> </w:t>
            </w:r>
            <w:bookmarkEnd w:id="137"/>
          </w:p>
        </w:tc>
        <w:tc>
          <w:tcPr>
            <w:tcW w:w="1469" w:type="dxa"/>
          </w:tcPr>
          <w:p w:rsidR="00225851" w:rsidP="00307745">
            <w:pPr>
              <w:spacing w:before="0" w:after="0"/>
              <w:jc w:val="right"/>
              <w:rPr>
                <w:rFonts w:ascii="Arial" w:eastAsia="Arial" w:hAnsi="Arial" w:cs="Arial"/>
              </w:rPr>
            </w:pPr>
            <w:bookmarkStart w:id="138" w:name="_LINE__41_963687cd_2d89_4a1d_8d5c_d04219"/>
            <w:r>
              <w:rPr>
                <w:rFonts w:ascii="Arial" w:eastAsia="Arial" w:hAnsi="Arial" w:cs="Arial"/>
              </w:rPr>
              <w:t>__________</w:t>
            </w:r>
            <w:bookmarkEnd w:id="138"/>
          </w:p>
        </w:tc>
        <w:tc>
          <w:tcPr>
            <w:tcW w:w="1469" w:type="dxa"/>
          </w:tcPr>
          <w:p w:rsidR="00225851" w:rsidP="00307745">
            <w:pPr>
              <w:spacing w:before="0" w:after="0"/>
              <w:jc w:val="right"/>
              <w:rPr>
                <w:rFonts w:ascii="Arial" w:eastAsia="Arial" w:hAnsi="Arial" w:cs="Arial"/>
              </w:rPr>
            </w:pPr>
            <w:bookmarkStart w:id="139" w:name="_LINE__41_24b8d4d0_3384_4fce_bfd2_4651d8"/>
            <w:r>
              <w:rPr>
                <w:rFonts w:ascii="Arial" w:eastAsia="Arial" w:hAnsi="Arial" w:cs="Arial"/>
              </w:rPr>
              <w:t>__________</w:t>
            </w:r>
            <w:bookmarkEnd w:id="139"/>
          </w:p>
        </w:tc>
      </w:tr>
      <w:tr w:rsidTr="00307745">
        <w:tblPrEx>
          <w:tblW w:w="0" w:type="auto"/>
          <w:tblInd w:w="360" w:type="dxa"/>
          <w:tblCellMar>
            <w:left w:w="0" w:type="dxa"/>
            <w:right w:w="0" w:type="dxa"/>
          </w:tblCellMar>
          <w:tblLook w:val="04A0"/>
        </w:tblPrEx>
        <w:tc>
          <w:tcPr>
            <w:tcW w:w="5069" w:type="dxa"/>
          </w:tcPr>
          <w:p w:rsidR="00225851" w:rsidP="00307745">
            <w:pPr>
              <w:spacing w:before="0" w:after="0"/>
              <w:rPr>
                <w:rFonts w:ascii="Arial" w:eastAsia="Arial" w:hAnsi="Arial" w:cs="Arial"/>
              </w:rPr>
            </w:pPr>
            <w:bookmarkStart w:id="140" w:name="_LINE__42_dd07c85b_e500_49a3_8426_5fa654"/>
            <w:r>
              <w:rPr>
                <w:rFonts w:ascii="Arial" w:eastAsia="Arial" w:hAnsi="Arial" w:cs="Arial"/>
                <w:b/>
              </w:rPr>
              <w:t>DEPARTMENT TOTAL - ALL FUNDS</w:t>
            </w:r>
            <w:bookmarkEnd w:id="140"/>
          </w:p>
        </w:tc>
        <w:tc>
          <w:tcPr>
            <w:tcW w:w="1469" w:type="dxa"/>
          </w:tcPr>
          <w:p w:rsidR="00225851" w:rsidP="00307745">
            <w:pPr>
              <w:spacing w:before="0" w:after="0"/>
              <w:jc w:val="right"/>
              <w:rPr>
                <w:rFonts w:ascii="Arial" w:eastAsia="Arial" w:hAnsi="Arial" w:cs="Arial"/>
              </w:rPr>
            </w:pPr>
            <w:bookmarkStart w:id="141" w:name="_LINE__42_75c70411_28d7_4188_86c4_3a47cc"/>
            <w:r>
              <w:rPr>
                <w:rFonts w:ascii="Arial" w:eastAsia="Arial" w:hAnsi="Arial" w:cs="Arial"/>
                <w:b/>
              </w:rPr>
              <w:t>$0</w:t>
            </w:r>
            <w:bookmarkEnd w:id="141"/>
          </w:p>
        </w:tc>
        <w:tc>
          <w:tcPr>
            <w:tcW w:w="1469" w:type="dxa"/>
          </w:tcPr>
          <w:p w:rsidR="00225851" w:rsidP="00307745">
            <w:pPr>
              <w:spacing w:before="0" w:after="0"/>
              <w:jc w:val="right"/>
              <w:rPr>
                <w:rFonts w:ascii="Arial" w:eastAsia="Arial" w:hAnsi="Arial" w:cs="Arial"/>
              </w:rPr>
            </w:pPr>
            <w:bookmarkStart w:id="142" w:name="_LINE__42_96bf06d7_f6a9_4102_a651_0177ea"/>
            <w:r>
              <w:rPr>
                <w:rFonts w:ascii="Arial" w:eastAsia="Arial" w:hAnsi="Arial" w:cs="Arial"/>
                <w:b/>
              </w:rPr>
              <w:t>$616,256</w:t>
            </w:r>
            <w:bookmarkEnd w:id="142"/>
          </w:p>
        </w:tc>
      </w:tr>
    </w:tbl>
    <w:p w:rsidR="00225851" w:rsidP="00225851">
      <w:pPr>
        <w:pStyle w:val="BPSParagraphLeftAlign"/>
        <w:suppressAutoHyphens/>
        <w:ind w:left="360"/>
        <w:rPr>
          <w:rFonts w:ascii="Arial" w:eastAsia="Arial" w:hAnsi="Arial" w:cs="Arial"/>
        </w:rPr>
      </w:pPr>
      <w:bookmarkStart w:id="143" w:name="_PAR__13_b3b6cd15_6bd2_45a3_a541_f57bdff"/>
      <w:bookmarkEnd w:id="124"/>
      <w:r>
        <w:rPr>
          <w:rFonts w:ascii="Arial" w:eastAsia="Arial" w:hAnsi="Arial" w:cs="Arial"/>
          <w:b/>
        </w:rPr>
        <w:t>PUBLIC SAFETY, DEPARTMENT OF</w:t>
      </w:r>
    </w:p>
    <w:p w:rsidR="00225851" w:rsidP="00225851">
      <w:pPr>
        <w:pStyle w:val="BPSParagraphLeftAlign"/>
        <w:suppressAutoHyphens/>
        <w:ind w:left="360"/>
        <w:rPr>
          <w:rFonts w:ascii="Arial" w:eastAsia="Arial" w:hAnsi="Arial" w:cs="Arial"/>
        </w:rPr>
      </w:pPr>
      <w:bookmarkStart w:id="144" w:name="_PAGE__8_f84b0757_729a_4c0b_a8f0_702d44a"/>
      <w:bookmarkStart w:id="145" w:name="_PAR__2_5253f230_c387_4f86_b2f1_38d36326"/>
      <w:bookmarkEnd w:id="95"/>
      <w:bookmarkEnd w:id="143"/>
      <w:r>
        <w:rPr>
          <w:rFonts w:ascii="Arial" w:eastAsia="Arial" w:hAnsi="Arial" w:cs="Arial"/>
          <w:b/>
        </w:rPr>
        <w:t>State Police 0291</w:t>
      </w:r>
    </w:p>
    <w:p w:rsidR="00225851" w:rsidP="00225851">
      <w:pPr>
        <w:ind w:left="360"/>
        <w:rPr>
          <w:rFonts w:ascii="Arial" w:eastAsia="Arial" w:hAnsi="Arial" w:cs="Arial"/>
        </w:rPr>
      </w:pPr>
      <w:bookmarkStart w:id="146" w:name="_PAR__3_0897944c_9743_4838_a3a0_479c9e0e"/>
      <w:bookmarkEnd w:id="145"/>
      <w:r>
        <w:rPr>
          <w:rFonts w:ascii="Arial" w:eastAsia="Arial" w:hAnsi="Arial" w:cs="Arial"/>
        </w:rPr>
        <w:t>Initiative: Provides one-time funding for computer programming to be able to administer and process automatic sealing of criminal history record information for certain crimes.</w:t>
      </w:r>
    </w:p>
    <w:tbl>
      <w:tblPr>
        <w:tblStyle w:val="BPSTable"/>
        <w:tblW w:w="0" w:type="auto"/>
        <w:tblInd w:w="360" w:type="dxa"/>
        <w:tblCellMar>
          <w:left w:w="0" w:type="dxa"/>
          <w:right w:w="0" w:type="dxa"/>
        </w:tblCellMar>
        <w:tblLook w:val="04A0"/>
      </w:tblPr>
      <w:tblGrid>
        <w:gridCol w:w="5009"/>
        <w:gridCol w:w="1463"/>
        <w:gridCol w:w="1463"/>
      </w:tblGrid>
      <w:tr w:rsidTr="00307745">
        <w:tblPrEx>
          <w:tblW w:w="0" w:type="auto"/>
          <w:tblInd w:w="360" w:type="dxa"/>
          <w:tblCellMar>
            <w:left w:w="0" w:type="dxa"/>
            <w:right w:w="0" w:type="dxa"/>
          </w:tblCellMar>
          <w:tblLook w:val="04A0"/>
        </w:tblPrEx>
        <w:tc>
          <w:tcPr>
            <w:tcW w:w="5069" w:type="dxa"/>
          </w:tcPr>
          <w:p w:rsidR="00225851" w:rsidP="00307745">
            <w:pPr>
              <w:spacing w:before="0" w:after="0"/>
              <w:rPr>
                <w:rFonts w:ascii="Arial" w:eastAsia="Arial" w:hAnsi="Arial" w:cs="Arial"/>
              </w:rPr>
            </w:pPr>
            <w:bookmarkStart w:id="147" w:name="_PAR__4_fb00868d_ee65_415a_9a6d_4059a76b"/>
            <w:bookmarkStart w:id="148" w:name="_LINE__4_d92aee14_c8ac_4318_ba6f_cd89491"/>
            <w:bookmarkEnd w:id="146"/>
            <w:r>
              <w:rPr>
                <w:rFonts w:ascii="Arial" w:eastAsia="Arial" w:hAnsi="Arial" w:cs="Arial"/>
                <w:b/>
              </w:rPr>
              <w:t>GENERAL FUND</w:t>
            </w:r>
            <w:bookmarkEnd w:id="148"/>
          </w:p>
        </w:tc>
        <w:tc>
          <w:tcPr>
            <w:tcW w:w="1469" w:type="dxa"/>
          </w:tcPr>
          <w:p w:rsidR="00225851" w:rsidP="00307745">
            <w:pPr>
              <w:spacing w:before="0" w:after="0"/>
              <w:jc w:val="right"/>
              <w:rPr>
                <w:rFonts w:ascii="Arial" w:eastAsia="Arial" w:hAnsi="Arial" w:cs="Arial"/>
              </w:rPr>
            </w:pPr>
            <w:bookmarkStart w:id="149" w:name="_LINE__4_4140942d_889c_44fc_ad34_e26362c"/>
            <w:r>
              <w:rPr>
                <w:rFonts w:ascii="Arial" w:eastAsia="Arial" w:hAnsi="Arial" w:cs="Arial"/>
                <w:b/>
              </w:rPr>
              <w:t>2025-26</w:t>
            </w:r>
            <w:bookmarkEnd w:id="149"/>
          </w:p>
        </w:tc>
        <w:tc>
          <w:tcPr>
            <w:tcW w:w="1469" w:type="dxa"/>
          </w:tcPr>
          <w:p w:rsidR="00225851" w:rsidP="00307745">
            <w:pPr>
              <w:spacing w:before="0" w:after="0"/>
              <w:jc w:val="right"/>
              <w:rPr>
                <w:rFonts w:ascii="Arial" w:eastAsia="Arial" w:hAnsi="Arial" w:cs="Arial"/>
              </w:rPr>
            </w:pPr>
            <w:bookmarkStart w:id="150" w:name="_LINE__4_2a4574ce_3aa2_4eda_929a_0e81551"/>
            <w:r>
              <w:rPr>
                <w:rFonts w:ascii="Arial" w:eastAsia="Arial" w:hAnsi="Arial" w:cs="Arial"/>
                <w:b/>
              </w:rPr>
              <w:t>2026-27</w:t>
            </w:r>
            <w:bookmarkEnd w:id="150"/>
          </w:p>
        </w:tc>
      </w:tr>
      <w:tr w:rsidTr="00307745">
        <w:tblPrEx>
          <w:tblW w:w="0" w:type="auto"/>
          <w:tblInd w:w="360" w:type="dxa"/>
          <w:tblCellMar>
            <w:left w:w="0" w:type="dxa"/>
            <w:right w:w="0" w:type="dxa"/>
          </w:tblCellMar>
          <w:tblLook w:val="04A0"/>
        </w:tblPrEx>
        <w:tc>
          <w:tcPr>
            <w:tcW w:w="5069" w:type="dxa"/>
          </w:tcPr>
          <w:p w:rsidR="00225851" w:rsidP="00307745">
            <w:pPr>
              <w:spacing w:before="0" w:after="0"/>
              <w:ind w:left="180"/>
              <w:rPr>
                <w:rFonts w:ascii="Arial" w:eastAsia="Arial" w:hAnsi="Arial" w:cs="Arial"/>
              </w:rPr>
            </w:pPr>
            <w:bookmarkStart w:id="151" w:name="_LINE__5_6b3bac59_7fed_4762_9b3b_9910606"/>
            <w:r>
              <w:rPr>
                <w:rFonts w:ascii="Arial" w:eastAsia="Arial" w:hAnsi="Arial" w:cs="Arial"/>
              </w:rPr>
              <w:t>All Other</w:t>
            </w:r>
            <w:bookmarkEnd w:id="151"/>
          </w:p>
        </w:tc>
        <w:tc>
          <w:tcPr>
            <w:tcW w:w="1469" w:type="dxa"/>
          </w:tcPr>
          <w:p w:rsidR="00225851" w:rsidP="00307745">
            <w:pPr>
              <w:spacing w:before="0" w:after="0"/>
              <w:jc w:val="right"/>
              <w:rPr>
                <w:rFonts w:ascii="Arial" w:eastAsia="Arial" w:hAnsi="Arial" w:cs="Arial"/>
              </w:rPr>
            </w:pPr>
            <w:bookmarkStart w:id="152" w:name="_LINE__5_62e039a4_c774_469b_b7aa_edddf52"/>
            <w:r>
              <w:rPr>
                <w:rFonts w:ascii="Arial" w:eastAsia="Arial" w:hAnsi="Arial" w:cs="Arial"/>
              </w:rPr>
              <w:t>$0</w:t>
            </w:r>
            <w:bookmarkEnd w:id="152"/>
          </w:p>
        </w:tc>
        <w:tc>
          <w:tcPr>
            <w:tcW w:w="1469" w:type="dxa"/>
          </w:tcPr>
          <w:p w:rsidR="00225851" w:rsidP="00307745">
            <w:pPr>
              <w:spacing w:before="0" w:after="0"/>
              <w:jc w:val="right"/>
              <w:rPr>
                <w:rFonts w:ascii="Arial" w:eastAsia="Arial" w:hAnsi="Arial" w:cs="Arial"/>
              </w:rPr>
            </w:pPr>
            <w:bookmarkStart w:id="153" w:name="_LINE__5_3b277ad2_42f3_44b8_bdd8_86257c7"/>
            <w:r>
              <w:rPr>
                <w:rFonts w:ascii="Arial" w:eastAsia="Arial" w:hAnsi="Arial" w:cs="Arial"/>
              </w:rPr>
              <w:t>$32,500</w:t>
            </w:r>
            <w:bookmarkEnd w:id="153"/>
          </w:p>
        </w:tc>
      </w:tr>
      <w:tr w:rsidTr="00307745">
        <w:tblPrEx>
          <w:tblW w:w="0" w:type="auto"/>
          <w:tblInd w:w="360" w:type="dxa"/>
          <w:tblCellMar>
            <w:left w:w="0" w:type="dxa"/>
            <w:right w:w="0" w:type="dxa"/>
          </w:tblCellMar>
          <w:tblLook w:val="04A0"/>
        </w:tblPrEx>
        <w:tc>
          <w:tcPr>
            <w:tcW w:w="5069" w:type="dxa"/>
          </w:tcPr>
          <w:p w:rsidR="00225851" w:rsidP="00307745">
            <w:pPr>
              <w:spacing w:before="0" w:after="0"/>
              <w:rPr>
                <w:rFonts w:ascii="Arial" w:eastAsia="Arial" w:hAnsi="Arial" w:cs="Arial"/>
              </w:rPr>
            </w:pPr>
            <w:bookmarkStart w:id="154" w:name="_LINE__6_e6a44703_efae_49e3_aedd_50ab91c"/>
            <w:r>
              <w:rPr>
                <w:rFonts w:ascii="Arial" w:eastAsia="Arial" w:hAnsi="Arial" w:cs="Arial"/>
              </w:rPr>
              <w:t xml:space="preserve"> </w:t>
            </w:r>
            <w:bookmarkEnd w:id="154"/>
          </w:p>
        </w:tc>
        <w:tc>
          <w:tcPr>
            <w:tcW w:w="1469" w:type="dxa"/>
          </w:tcPr>
          <w:p w:rsidR="00225851" w:rsidP="00307745">
            <w:pPr>
              <w:spacing w:before="0" w:after="0"/>
              <w:jc w:val="right"/>
              <w:rPr>
                <w:rFonts w:ascii="Arial" w:eastAsia="Arial" w:hAnsi="Arial" w:cs="Arial"/>
              </w:rPr>
            </w:pPr>
            <w:bookmarkStart w:id="155" w:name="_LINE__6_b4a78ad3_6964_4bee_985e_c9cd5ea"/>
            <w:r>
              <w:rPr>
                <w:rFonts w:ascii="Arial" w:eastAsia="Arial" w:hAnsi="Arial" w:cs="Arial"/>
              </w:rPr>
              <w:t>__________</w:t>
            </w:r>
            <w:bookmarkEnd w:id="155"/>
          </w:p>
        </w:tc>
        <w:tc>
          <w:tcPr>
            <w:tcW w:w="1469" w:type="dxa"/>
          </w:tcPr>
          <w:p w:rsidR="00225851" w:rsidP="00307745">
            <w:pPr>
              <w:spacing w:before="0" w:after="0"/>
              <w:jc w:val="right"/>
              <w:rPr>
                <w:rFonts w:ascii="Arial" w:eastAsia="Arial" w:hAnsi="Arial" w:cs="Arial"/>
              </w:rPr>
            </w:pPr>
            <w:bookmarkStart w:id="156" w:name="_LINE__6_1326e202_234a_49c2_afbe_9ea938e"/>
            <w:r>
              <w:rPr>
                <w:rFonts w:ascii="Arial" w:eastAsia="Arial" w:hAnsi="Arial" w:cs="Arial"/>
              </w:rPr>
              <w:t>__________</w:t>
            </w:r>
            <w:bookmarkEnd w:id="156"/>
          </w:p>
        </w:tc>
      </w:tr>
      <w:tr w:rsidTr="00307745">
        <w:tblPrEx>
          <w:tblW w:w="0" w:type="auto"/>
          <w:tblInd w:w="360" w:type="dxa"/>
          <w:tblCellMar>
            <w:left w:w="0" w:type="dxa"/>
            <w:right w:w="0" w:type="dxa"/>
          </w:tblCellMar>
          <w:tblLook w:val="04A0"/>
        </w:tblPrEx>
        <w:tc>
          <w:tcPr>
            <w:tcW w:w="5069" w:type="dxa"/>
          </w:tcPr>
          <w:p w:rsidR="00225851" w:rsidP="00307745">
            <w:pPr>
              <w:spacing w:before="0" w:after="0"/>
              <w:rPr>
                <w:rFonts w:ascii="Arial" w:eastAsia="Arial" w:hAnsi="Arial" w:cs="Arial"/>
              </w:rPr>
            </w:pPr>
            <w:bookmarkStart w:id="157" w:name="_LINE__7_fcf4fc27_511b_408b_9e7b_6e5907f"/>
            <w:r>
              <w:rPr>
                <w:rFonts w:ascii="Arial" w:eastAsia="Arial" w:hAnsi="Arial" w:cs="Arial"/>
              </w:rPr>
              <w:t>GENERAL FUND TOTAL</w:t>
            </w:r>
            <w:bookmarkEnd w:id="157"/>
          </w:p>
        </w:tc>
        <w:tc>
          <w:tcPr>
            <w:tcW w:w="1469" w:type="dxa"/>
          </w:tcPr>
          <w:p w:rsidR="00225851" w:rsidP="00307745">
            <w:pPr>
              <w:spacing w:before="0" w:after="0"/>
              <w:jc w:val="right"/>
              <w:rPr>
                <w:rFonts w:ascii="Arial" w:eastAsia="Arial" w:hAnsi="Arial" w:cs="Arial"/>
              </w:rPr>
            </w:pPr>
            <w:bookmarkStart w:id="158" w:name="_LINE__7_22fd9f87_1aaf_41bf_b6b1_b889695"/>
            <w:r>
              <w:rPr>
                <w:rFonts w:ascii="Arial" w:eastAsia="Arial" w:hAnsi="Arial" w:cs="Arial"/>
              </w:rPr>
              <w:t>$0</w:t>
            </w:r>
            <w:bookmarkEnd w:id="158"/>
          </w:p>
        </w:tc>
        <w:tc>
          <w:tcPr>
            <w:tcW w:w="1469" w:type="dxa"/>
          </w:tcPr>
          <w:p w:rsidR="00225851" w:rsidP="00307745">
            <w:pPr>
              <w:spacing w:before="0" w:after="0"/>
              <w:jc w:val="right"/>
              <w:rPr>
                <w:rFonts w:ascii="Arial" w:eastAsia="Arial" w:hAnsi="Arial" w:cs="Arial"/>
              </w:rPr>
            </w:pPr>
            <w:bookmarkStart w:id="159" w:name="_LINE__7_2db5e916_1145_4544_bc40_fc0f7ea"/>
            <w:r>
              <w:rPr>
                <w:rFonts w:ascii="Arial" w:eastAsia="Arial" w:hAnsi="Arial" w:cs="Arial"/>
              </w:rPr>
              <w:t>$32,500</w:t>
            </w:r>
            <w:bookmarkEnd w:id="159"/>
          </w:p>
        </w:tc>
      </w:tr>
    </w:tbl>
    <w:p w:rsidR="00225851" w:rsidP="00225851">
      <w:pPr>
        <w:ind w:left="360"/>
        <w:rPr>
          <w:rFonts w:ascii="Arial" w:eastAsia="Arial" w:hAnsi="Arial" w:cs="Arial"/>
        </w:rPr>
      </w:pPr>
      <w:bookmarkStart w:id="160" w:name="_PAR__5_426e6b78_f834_41db_829f_5f520495"/>
      <w:bookmarkEnd w:id="14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307745">
        <w:tblPrEx>
          <w:tblW w:w="0" w:type="auto"/>
          <w:tblInd w:w="360" w:type="dxa"/>
          <w:tblCellMar>
            <w:left w:w="0" w:type="dxa"/>
            <w:right w:w="0" w:type="dxa"/>
          </w:tblCellMar>
          <w:tblLook w:val="04A0"/>
        </w:tblPrEx>
        <w:tc>
          <w:tcPr>
            <w:tcW w:w="5069" w:type="dxa"/>
          </w:tcPr>
          <w:p w:rsidR="00225851" w:rsidP="00307745">
            <w:pPr>
              <w:spacing w:before="0" w:after="0"/>
              <w:rPr>
                <w:rFonts w:ascii="Arial" w:eastAsia="Arial" w:hAnsi="Arial" w:cs="Arial"/>
              </w:rPr>
            </w:pPr>
            <w:bookmarkStart w:id="161" w:name="_PAR__6_55cb3064_9c35_4ce4_a7b3_f764e03e"/>
            <w:bookmarkStart w:id="162" w:name="_LINE__9_022de55a_22e7_425e_b90f_95df4db"/>
            <w:bookmarkEnd w:id="160"/>
            <w:r>
              <w:rPr>
                <w:rFonts w:ascii="Arial" w:eastAsia="Arial" w:hAnsi="Arial" w:cs="Arial"/>
                <w:b/>
              </w:rPr>
              <w:t>HIGHWAY FUND</w:t>
            </w:r>
            <w:bookmarkEnd w:id="162"/>
          </w:p>
        </w:tc>
        <w:tc>
          <w:tcPr>
            <w:tcW w:w="1469" w:type="dxa"/>
          </w:tcPr>
          <w:p w:rsidR="00225851" w:rsidP="00307745">
            <w:pPr>
              <w:spacing w:before="0" w:after="0"/>
              <w:jc w:val="right"/>
              <w:rPr>
                <w:rFonts w:ascii="Arial" w:eastAsia="Arial" w:hAnsi="Arial" w:cs="Arial"/>
              </w:rPr>
            </w:pPr>
            <w:bookmarkStart w:id="163" w:name="_LINE__9_575f9c1a_a7d8_4740_961a_f714adb"/>
            <w:r>
              <w:rPr>
                <w:rFonts w:ascii="Arial" w:eastAsia="Arial" w:hAnsi="Arial" w:cs="Arial"/>
                <w:b/>
              </w:rPr>
              <w:t>2025-26</w:t>
            </w:r>
            <w:bookmarkEnd w:id="163"/>
          </w:p>
        </w:tc>
        <w:tc>
          <w:tcPr>
            <w:tcW w:w="1469" w:type="dxa"/>
          </w:tcPr>
          <w:p w:rsidR="00225851" w:rsidP="00307745">
            <w:pPr>
              <w:spacing w:before="0" w:after="0"/>
              <w:jc w:val="right"/>
              <w:rPr>
                <w:rFonts w:ascii="Arial" w:eastAsia="Arial" w:hAnsi="Arial" w:cs="Arial"/>
              </w:rPr>
            </w:pPr>
            <w:bookmarkStart w:id="164" w:name="_LINE__9_c3bbbf5a_19b9_4d44_9959_9c6490d"/>
            <w:r>
              <w:rPr>
                <w:rFonts w:ascii="Arial" w:eastAsia="Arial" w:hAnsi="Arial" w:cs="Arial"/>
                <w:b/>
              </w:rPr>
              <w:t>2026-27</w:t>
            </w:r>
            <w:bookmarkEnd w:id="164"/>
          </w:p>
        </w:tc>
      </w:tr>
      <w:tr w:rsidTr="00307745">
        <w:tblPrEx>
          <w:tblW w:w="0" w:type="auto"/>
          <w:tblInd w:w="360" w:type="dxa"/>
          <w:tblCellMar>
            <w:left w:w="0" w:type="dxa"/>
            <w:right w:w="0" w:type="dxa"/>
          </w:tblCellMar>
          <w:tblLook w:val="04A0"/>
        </w:tblPrEx>
        <w:tc>
          <w:tcPr>
            <w:tcW w:w="5069" w:type="dxa"/>
          </w:tcPr>
          <w:p w:rsidR="00225851" w:rsidP="00307745">
            <w:pPr>
              <w:spacing w:before="0" w:after="0"/>
              <w:ind w:left="180"/>
              <w:rPr>
                <w:rFonts w:ascii="Arial" w:eastAsia="Arial" w:hAnsi="Arial" w:cs="Arial"/>
              </w:rPr>
            </w:pPr>
            <w:bookmarkStart w:id="165" w:name="_LINE__10_e68000bd_c761_455a_9f63_b8e6ad"/>
            <w:r>
              <w:rPr>
                <w:rFonts w:ascii="Arial" w:eastAsia="Arial" w:hAnsi="Arial" w:cs="Arial"/>
              </w:rPr>
              <w:t>All Other</w:t>
            </w:r>
            <w:bookmarkEnd w:id="165"/>
          </w:p>
        </w:tc>
        <w:tc>
          <w:tcPr>
            <w:tcW w:w="1469" w:type="dxa"/>
          </w:tcPr>
          <w:p w:rsidR="00225851" w:rsidP="00307745">
            <w:pPr>
              <w:spacing w:before="0" w:after="0"/>
              <w:jc w:val="right"/>
              <w:rPr>
                <w:rFonts w:ascii="Arial" w:eastAsia="Arial" w:hAnsi="Arial" w:cs="Arial"/>
              </w:rPr>
            </w:pPr>
            <w:bookmarkStart w:id="166" w:name="_LINE__10_d1c01a4d_ec06_45c5_b0f2_fac9dc"/>
            <w:r>
              <w:rPr>
                <w:rFonts w:ascii="Arial" w:eastAsia="Arial" w:hAnsi="Arial" w:cs="Arial"/>
              </w:rPr>
              <w:t>$0</w:t>
            </w:r>
            <w:bookmarkEnd w:id="166"/>
          </w:p>
        </w:tc>
        <w:tc>
          <w:tcPr>
            <w:tcW w:w="1469" w:type="dxa"/>
          </w:tcPr>
          <w:p w:rsidR="00225851" w:rsidP="00307745">
            <w:pPr>
              <w:spacing w:before="0" w:after="0"/>
              <w:jc w:val="right"/>
              <w:rPr>
                <w:rFonts w:ascii="Arial" w:eastAsia="Arial" w:hAnsi="Arial" w:cs="Arial"/>
              </w:rPr>
            </w:pPr>
            <w:bookmarkStart w:id="167" w:name="_LINE__10_1f73157d_1295_4472_8a39_6acabc"/>
            <w:r>
              <w:rPr>
                <w:rFonts w:ascii="Arial" w:eastAsia="Arial" w:hAnsi="Arial" w:cs="Arial"/>
              </w:rPr>
              <w:t>$17,500</w:t>
            </w:r>
            <w:bookmarkEnd w:id="167"/>
          </w:p>
        </w:tc>
      </w:tr>
      <w:tr w:rsidTr="00307745">
        <w:tblPrEx>
          <w:tblW w:w="0" w:type="auto"/>
          <w:tblInd w:w="360" w:type="dxa"/>
          <w:tblCellMar>
            <w:left w:w="0" w:type="dxa"/>
            <w:right w:w="0" w:type="dxa"/>
          </w:tblCellMar>
          <w:tblLook w:val="04A0"/>
        </w:tblPrEx>
        <w:tc>
          <w:tcPr>
            <w:tcW w:w="5069" w:type="dxa"/>
          </w:tcPr>
          <w:p w:rsidR="00225851" w:rsidP="00307745">
            <w:pPr>
              <w:spacing w:before="0" w:after="0"/>
              <w:rPr>
                <w:rFonts w:ascii="Arial" w:eastAsia="Arial" w:hAnsi="Arial" w:cs="Arial"/>
              </w:rPr>
            </w:pPr>
            <w:bookmarkStart w:id="168" w:name="_LINE__11_b9c3cc30_1bc0_4044_835f_4f7072"/>
            <w:r>
              <w:rPr>
                <w:rFonts w:ascii="Arial" w:eastAsia="Arial" w:hAnsi="Arial" w:cs="Arial"/>
              </w:rPr>
              <w:t xml:space="preserve"> </w:t>
            </w:r>
            <w:bookmarkEnd w:id="168"/>
          </w:p>
        </w:tc>
        <w:tc>
          <w:tcPr>
            <w:tcW w:w="1469" w:type="dxa"/>
          </w:tcPr>
          <w:p w:rsidR="00225851" w:rsidP="00307745">
            <w:pPr>
              <w:spacing w:before="0" w:after="0"/>
              <w:jc w:val="right"/>
              <w:rPr>
                <w:rFonts w:ascii="Arial" w:eastAsia="Arial" w:hAnsi="Arial" w:cs="Arial"/>
              </w:rPr>
            </w:pPr>
            <w:bookmarkStart w:id="169" w:name="_LINE__11_35d2d8d3_fe84_4f1a_b452_a50686"/>
            <w:r>
              <w:rPr>
                <w:rFonts w:ascii="Arial" w:eastAsia="Arial" w:hAnsi="Arial" w:cs="Arial"/>
              </w:rPr>
              <w:t>__________</w:t>
            </w:r>
            <w:bookmarkEnd w:id="169"/>
          </w:p>
        </w:tc>
        <w:tc>
          <w:tcPr>
            <w:tcW w:w="1469" w:type="dxa"/>
          </w:tcPr>
          <w:p w:rsidR="00225851" w:rsidP="00307745">
            <w:pPr>
              <w:spacing w:before="0" w:after="0"/>
              <w:jc w:val="right"/>
              <w:rPr>
                <w:rFonts w:ascii="Arial" w:eastAsia="Arial" w:hAnsi="Arial" w:cs="Arial"/>
              </w:rPr>
            </w:pPr>
            <w:bookmarkStart w:id="170" w:name="_LINE__11_72a260fa_841d_477f_8a43_a4066d"/>
            <w:r>
              <w:rPr>
                <w:rFonts w:ascii="Arial" w:eastAsia="Arial" w:hAnsi="Arial" w:cs="Arial"/>
              </w:rPr>
              <w:t>__________</w:t>
            </w:r>
            <w:bookmarkEnd w:id="170"/>
          </w:p>
        </w:tc>
      </w:tr>
      <w:tr w:rsidTr="00307745">
        <w:tblPrEx>
          <w:tblW w:w="0" w:type="auto"/>
          <w:tblInd w:w="360" w:type="dxa"/>
          <w:tblCellMar>
            <w:left w:w="0" w:type="dxa"/>
            <w:right w:w="0" w:type="dxa"/>
          </w:tblCellMar>
          <w:tblLook w:val="04A0"/>
        </w:tblPrEx>
        <w:tc>
          <w:tcPr>
            <w:tcW w:w="5069" w:type="dxa"/>
          </w:tcPr>
          <w:p w:rsidR="00225851" w:rsidP="00307745">
            <w:pPr>
              <w:spacing w:before="0" w:after="0"/>
              <w:rPr>
                <w:rFonts w:ascii="Arial" w:eastAsia="Arial" w:hAnsi="Arial" w:cs="Arial"/>
              </w:rPr>
            </w:pPr>
            <w:bookmarkStart w:id="171" w:name="_LINE__12_bd9574b5_918d_4bbe_a79b_75c37b"/>
            <w:r>
              <w:rPr>
                <w:rFonts w:ascii="Arial" w:eastAsia="Arial" w:hAnsi="Arial" w:cs="Arial"/>
              </w:rPr>
              <w:t>HIGHWAY FUND TOTAL</w:t>
            </w:r>
            <w:bookmarkEnd w:id="171"/>
          </w:p>
        </w:tc>
        <w:tc>
          <w:tcPr>
            <w:tcW w:w="1469" w:type="dxa"/>
          </w:tcPr>
          <w:p w:rsidR="00225851" w:rsidP="00307745">
            <w:pPr>
              <w:spacing w:before="0" w:after="0"/>
              <w:jc w:val="right"/>
              <w:rPr>
                <w:rFonts w:ascii="Arial" w:eastAsia="Arial" w:hAnsi="Arial" w:cs="Arial"/>
              </w:rPr>
            </w:pPr>
            <w:bookmarkStart w:id="172" w:name="_LINE__12_94b5253e_08dd_4d32_ad43_660642"/>
            <w:r>
              <w:rPr>
                <w:rFonts w:ascii="Arial" w:eastAsia="Arial" w:hAnsi="Arial" w:cs="Arial"/>
              </w:rPr>
              <w:t>$0</w:t>
            </w:r>
            <w:bookmarkEnd w:id="172"/>
          </w:p>
        </w:tc>
        <w:tc>
          <w:tcPr>
            <w:tcW w:w="1469" w:type="dxa"/>
          </w:tcPr>
          <w:p w:rsidR="00225851" w:rsidP="00307745">
            <w:pPr>
              <w:spacing w:before="0" w:after="0"/>
              <w:jc w:val="right"/>
              <w:rPr>
                <w:rFonts w:ascii="Arial" w:eastAsia="Arial" w:hAnsi="Arial" w:cs="Arial"/>
              </w:rPr>
            </w:pPr>
            <w:bookmarkStart w:id="173" w:name="_LINE__12_bc9ffe3d_2d5c_4f75_ac2e_2da090"/>
            <w:r>
              <w:rPr>
                <w:rFonts w:ascii="Arial" w:eastAsia="Arial" w:hAnsi="Arial" w:cs="Arial"/>
              </w:rPr>
              <w:t>$17,500</w:t>
            </w:r>
            <w:bookmarkEnd w:id="173"/>
          </w:p>
        </w:tc>
      </w:tr>
    </w:tbl>
    <w:p w:rsidR="00225851" w:rsidP="00225851">
      <w:pPr>
        <w:ind w:left="360"/>
        <w:rPr>
          <w:rFonts w:ascii="Arial" w:eastAsia="Arial" w:hAnsi="Arial" w:cs="Arial"/>
        </w:rPr>
      </w:pPr>
      <w:bookmarkStart w:id="174" w:name="_PAR__7_02906d6d_a939_461a_a86a_93897935"/>
      <w:bookmarkEnd w:id="16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307745">
        <w:tblPrEx>
          <w:tblW w:w="0" w:type="auto"/>
          <w:tblInd w:w="360" w:type="dxa"/>
          <w:tblCellMar>
            <w:left w:w="0" w:type="dxa"/>
            <w:right w:w="0" w:type="dxa"/>
          </w:tblCellMar>
          <w:tblLook w:val="04A0"/>
        </w:tblPrEx>
        <w:tc>
          <w:tcPr>
            <w:tcW w:w="5069" w:type="dxa"/>
          </w:tcPr>
          <w:p w:rsidR="00225851" w:rsidP="00307745">
            <w:pPr>
              <w:spacing w:before="0" w:after="0"/>
              <w:rPr>
                <w:rFonts w:ascii="Arial" w:eastAsia="Arial" w:hAnsi="Arial" w:cs="Arial"/>
              </w:rPr>
            </w:pPr>
            <w:bookmarkStart w:id="175" w:name="_PAR__8_e25d0b62_270f_40d2_852f_23b5c980"/>
            <w:bookmarkStart w:id="176" w:name="_LINE__14_e9a71211_abca_4be9_8cbe_6a644c"/>
            <w:bookmarkEnd w:id="174"/>
            <w:r>
              <w:rPr>
                <w:rFonts w:ascii="Arial" w:eastAsia="Arial" w:hAnsi="Arial" w:cs="Arial"/>
                <w:b/>
              </w:rPr>
              <w:t>PUBLIC SAFETY, DEPARTMENT OF</w:t>
            </w:r>
            <w:bookmarkEnd w:id="176"/>
          </w:p>
        </w:tc>
        <w:tc>
          <w:tcPr>
            <w:tcW w:w="1469" w:type="dxa"/>
          </w:tcPr>
          <w:p w:rsidR="00225851" w:rsidP="00307745">
            <w:pPr>
              <w:spacing w:before="0" w:after="0"/>
              <w:rPr>
                <w:rFonts w:ascii="Arial" w:eastAsia="Arial" w:hAnsi="Arial" w:cs="Arial"/>
              </w:rPr>
            </w:pPr>
            <w:bookmarkStart w:id="177" w:name="_LINE__14_a4df0a68_0f9a_4d9d_9432_1f348a"/>
            <w:r>
              <w:rPr>
                <w:rFonts w:ascii="Arial" w:eastAsia="Arial" w:hAnsi="Arial" w:cs="Arial"/>
              </w:rPr>
              <w:t xml:space="preserve"> </w:t>
            </w:r>
            <w:bookmarkEnd w:id="177"/>
          </w:p>
        </w:tc>
        <w:tc>
          <w:tcPr>
            <w:tcW w:w="1469" w:type="dxa"/>
          </w:tcPr>
          <w:p w:rsidR="00225851" w:rsidP="00307745">
            <w:pPr>
              <w:spacing w:before="0" w:after="0"/>
              <w:rPr>
                <w:rFonts w:ascii="Arial" w:eastAsia="Arial" w:hAnsi="Arial" w:cs="Arial"/>
              </w:rPr>
            </w:pPr>
            <w:bookmarkStart w:id="178" w:name="_LINE__14_5f998847_a8d3_4108_ac8f_1d22c3"/>
            <w:r>
              <w:rPr>
                <w:rFonts w:ascii="Arial" w:eastAsia="Arial" w:hAnsi="Arial" w:cs="Arial"/>
              </w:rPr>
              <w:t xml:space="preserve"> </w:t>
            </w:r>
            <w:bookmarkEnd w:id="178"/>
          </w:p>
        </w:tc>
      </w:tr>
      <w:tr w:rsidTr="00307745">
        <w:tblPrEx>
          <w:tblW w:w="0" w:type="auto"/>
          <w:tblInd w:w="360" w:type="dxa"/>
          <w:tblCellMar>
            <w:left w:w="0" w:type="dxa"/>
            <w:right w:w="0" w:type="dxa"/>
          </w:tblCellMar>
          <w:tblLook w:val="04A0"/>
        </w:tblPrEx>
        <w:tc>
          <w:tcPr>
            <w:tcW w:w="5069" w:type="dxa"/>
          </w:tcPr>
          <w:p w:rsidR="00225851" w:rsidP="00307745">
            <w:pPr>
              <w:spacing w:before="0" w:after="0"/>
              <w:rPr>
                <w:rFonts w:ascii="Arial" w:eastAsia="Arial" w:hAnsi="Arial" w:cs="Arial"/>
              </w:rPr>
            </w:pPr>
            <w:bookmarkStart w:id="179" w:name="_LINE__15_a7a88dbc_6317_4434_b737_659c01"/>
            <w:r>
              <w:rPr>
                <w:rFonts w:ascii="Arial" w:eastAsia="Arial" w:hAnsi="Arial" w:cs="Arial"/>
                <w:b/>
              </w:rPr>
              <w:t>DEPARTMENT TOTALS</w:t>
            </w:r>
            <w:bookmarkEnd w:id="179"/>
          </w:p>
        </w:tc>
        <w:tc>
          <w:tcPr>
            <w:tcW w:w="1469" w:type="dxa"/>
          </w:tcPr>
          <w:p w:rsidR="00225851" w:rsidP="00307745">
            <w:pPr>
              <w:spacing w:before="0" w:after="0"/>
              <w:jc w:val="right"/>
              <w:rPr>
                <w:rFonts w:ascii="Arial" w:eastAsia="Arial" w:hAnsi="Arial" w:cs="Arial"/>
              </w:rPr>
            </w:pPr>
            <w:bookmarkStart w:id="180" w:name="_LINE__15_e9bc8d08_9b26_4e16_861e_bdf76f"/>
            <w:r>
              <w:rPr>
                <w:rFonts w:ascii="Arial" w:eastAsia="Arial" w:hAnsi="Arial" w:cs="Arial"/>
                <w:b/>
              </w:rPr>
              <w:t>2025-26</w:t>
            </w:r>
            <w:bookmarkEnd w:id="180"/>
          </w:p>
        </w:tc>
        <w:tc>
          <w:tcPr>
            <w:tcW w:w="1469" w:type="dxa"/>
          </w:tcPr>
          <w:p w:rsidR="00225851" w:rsidP="00307745">
            <w:pPr>
              <w:spacing w:before="0" w:after="0"/>
              <w:jc w:val="right"/>
              <w:rPr>
                <w:rFonts w:ascii="Arial" w:eastAsia="Arial" w:hAnsi="Arial" w:cs="Arial"/>
              </w:rPr>
            </w:pPr>
            <w:bookmarkStart w:id="181" w:name="_LINE__15_8aafbf77_5038_4522_b819_07e5c6"/>
            <w:r>
              <w:rPr>
                <w:rFonts w:ascii="Arial" w:eastAsia="Arial" w:hAnsi="Arial" w:cs="Arial"/>
                <w:b/>
              </w:rPr>
              <w:t>2026-27</w:t>
            </w:r>
            <w:bookmarkEnd w:id="181"/>
          </w:p>
        </w:tc>
      </w:tr>
      <w:tr w:rsidTr="00307745">
        <w:tblPrEx>
          <w:tblW w:w="0" w:type="auto"/>
          <w:tblInd w:w="360" w:type="dxa"/>
          <w:tblCellMar>
            <w:left w:w="0" w:type="dxa"/>
            <w:right w:w="0" w:type="dxa"/>
          </w:tblCellMar>
          <w:tblLook w:val="04A0"/>
        </w:tblPrEx>
        <w:tc>
          <w:tcPr>
            <w:tcW w:w="5069" w:type="dxa"/>
          </w:tcPr>
          <w:p w:rsidR="00225851" w:rsidP="00307745">
            <w:pPr>
              <w:spacing w:before="0" w:after="0"/>
              <w:rPr>
                <w:rFonts w:ascii="Arial" w:eastAsia="Arial" w:hAnsi="Arial" w:cs="Arial"/>
              </w:rPr>
            </w:pPr>
            <w:bookmarkStart w:id="182" w:name="_LINE__16_7ee1c1b4_87d8_460e_ac94_98d13f"/>
            <w:r>
              <w:rPr>
                <w:rFonts w:ascii="Arial" w:eastAsia="Arial" w:hAnsi="Arial" w:cs="Arial"/>
              </w:rPr>
              <w:t xml:space="preserve"> </w:t>
            </w:r>
            <w:bookmarkEnd w:id="182"/>
          </w:p>
        </w:tc>
        <w:tc>
          <w:tcPr>
            <w:tcW w:w="1469" w:type="dxa"/>
          </w:tcPr>
          <w:p w:rsidR="00225851" w:rsidP="00307745">
            <w:pPr>
              <w:spacing w:before="0" w:after="0"/>
              <w:rPr>
                <w:rFonts w:ascii="Arial" w:eastAsia="Arial" w:hAnsi="Arial" w:cs="Arial"/>
              </w:rPr>
            </w:pPr>
            <w:bookmarkStart w:id="183" w:name="_LINE__16_6877c681_37be_417d_9159_2ec46a"/>
            <w:r>
              <w:rPr>
                <w:rFonts w:ascii="Arial" w:eastAsia="Arial" w:hAnsi="Arial" w:cs="Arial"/>
              </w:rPr>
              <w:t xml:space="preserve"> </w:t>
            </w:r>
            <w:bookmarkEnd w:id="183"/>
          </w:p>
        </w:tc>
        <w:tc>
          <w:tcPr>
            <w:tcW w:w="1469" w:type="dxa"/>
          </w:tcPr>
          <w:p w:rsidR="00225851" w:rsidP="00307745">
            <w:pPr>
              <w:spacing w:before="0" w:after="0"/>
              <w:rPr>
                <w:rFonts w:ascii="Arial" w:eastAsia="Arial" w:hAnsi="Arial" w:cs="Arial"/>
              </w:rPr>
            </w:pPr>
            <w:bookmarkStart w:id="184" w:name="_LINE__16_df0549b6_ca65_4375_9c3f_25186f"/>
            <w:r>
              <w:rPr>
                <w:rFonts w:ascii="Arial" w:eastAsia="Arial" w:hAnsi="Arial" w:cs="Arial"/>
              </w:rPr>
              <w:t xml:space="preserve"> </w:t>
            </w:r>
            <w:bookmarkEnd w:id="184"/>
          </w:p>
        </w:tc>
      </w:tr>
      <w:tr w:rsidTr="00307745">
        <w:tblPrEx>
          <w:tblW w:w="0" w:type="auto"/>
          <w:tblInd w:w="360" w:type="dxa"/>
          <w:tblCellMar>
            <w:left w:w="0" w:type="dxa"/>
            <w:right w:w="0" w:type="dxa"/>
          </w:tblCellMar>
          <w:tblLook w:val="04A0"/>
        </w:tblPrEx>
        <w:tc>
          <w:tcPr>
            <w:tcW w:w="5069" w:type="dxa"/>
          </w:tcPr>
          <w:p w:rsidR="00225851" w:rsidP="00307745">
            <w:pPr>
              <w:spacing w:before="0" w:after="0"/>
              <w:ind w:left="180"/>
              <w:rPr>
                <w:rFonts w:ascii="Arial" w:eastAsia="Arial" w:hAnsi="Arial" w:cs="Arial"/>
              </w:rPr>
            </w:pPr>
            <w:bookmarkStart w:id="185" w:name="_LINE__17_05c0e4c5_09da_4c8c_8de2_15bad3"/>
            <w:r>
              <w:rPr>
                <w:rFonts w:ascii="Arial" w:eastAsia="Arial" w:hAnsi="Arial" w:cs="Arial"/>
                <w:b/>
              </w:rPr>
              <w:t>GENERAL FUND</w:t>
            </w:r>
            <w:bookmarkEnd w:id="185"/>
          </w:p>
        </w:tc>
        <w:tc>
          <w:tcPr>
            <w:tcW w:w="1469" w:type="dxa"/>
          </w:tcPr>
          <w:p w:rsidR="00225851" w:rsidP="00307745">
            <w:pPr>
              <w:spacing w:before="0" w:after="0"/>
              <w:jc w:val="right"/>
              <w:rPr>
                <w:rFonts w:ascii="Arial" w:eastAsia="Arial" w:hAnsi="Arial" w:cs="Arial"/>
              </w:rPr>
            </w:pPr>
            <w:bookmarkStart w:id="186" w:name="_LINE__17_6fc55ae1_331b_457d_83d2_7f81f7"/>
            <w:r>
              <w:rPr>
                <w:rFonts w:ascii="Arial" w:eastAsia="Arial" w:hAnsi="Arial" w:cs="Arial"/>
                <w:b/>
              </w:rPr>
              <w:t>$0</w:t>
            </w:r>
            <w:bookmarkEnd w:id="186"/>
          </w:p>
        </w:tc>
        <w:tc>
          <w:tcPr>
            <w:tcW w:w="1469" w:type="dxa"/>
          </w:tcPr>
          <w:p w:rsidR="00225851" w:rsidP="00307745">
            <w:pPr>
              <w:spacing w:before="0" w:after="0"/>
              <w:jc w:val="right"/>
              <w:rPr>
                <w:rFonts w:ascii="Arial" w:eastAsia="Arial" w:hAnsi="Arial" w:cs="Arial"/>
              </w:rPr>
            </w:pPr>
            <w:bookmarkStart w:id="187" w:name="_LINE__17_d0cdc972_5b4a_43a1_ab47_0b5c80"/>
            <w:r>
              <w:rPr>
                <w:rFonts w:ascii="Arial" w:eastAsia="Arial" w:hAnsi="Arial" w:cs="Arial"/>
                <w:b/>
              </w:rPr>
              <w:t>$32,500</w:t>
            </w:r>
            <w:bookmarkEnd w:id="187"/>
          </w:p>
        </w:tc>
      </w:tr>
      <w:tr w:rsidTr="00307745">
        <w:tblPrEx>
          <w:tblW w:w="0" w:type="auto"/>
          <w:tblInd w:w="360" w:type="dxa"/>
          <w:tblCellMar>
            <w:left w:w="0" w:type="dxa"/>
            <w:right w:w="0" w:type="dxa"/>
          </w:tblCellMar>
          <w:tblLook w:val="04A0"/>
        </w:tblPrEx>
        <w:tc>
          <w:tcPr>
            <w:tcW w:w="5069" w:type="dxa"/>
          </w:tcPr>
          <w:p w:rsidR="00225851" w:rsidP="00307745">
            <w:pPr>
              <w:spacing w:before="0" w:after="0"/>
              <w:ind w:left="180"/>
              <w:rPr>
                <w:rFonts w:ascii="Arial" w:eastAsia="Arial" w:hAnsi="Arial" w:cs="Arial"/>
              </w:rPr>
            </w:pPr>
            <w:bookmarkStart w:id="188" w:name="_LINE__18_e4128e41_d9bd_4ddd_9fff_96900b"/>
            <w:r>
              <w:rPr>
                <w:rFonts w:ascii="Arial" w:eastAsia="Arial" w:hAnsi="Arial" w:cs="Arial"/>
                <w:b/>
              </w:rPr>
              <w:t>HIGHWAY FUND</w:t>
            </w:r>
            <w:bookmarkEnd w:id="188"/>
          </w:p>
        </w:tc>
        <w:tc>
          <w:tcPr>
            <w:tcW w:w="1469" w:type="dxa"/>
          </w:tcPr>
          <w:p w:rsidR="00225851" w:rsidP="00307745">
            <w:pPr>
              <w:spacing w:before="0" w:after="0"/>
              <w:jc w:val="right"/>
              <w:rPr>
                <w:rFonts w:ascii="Arial" w:eastAsia="Arial" w:hAnsi="Arial" w:cs="Arial"/>
              </w:rPr>
            </w:pPr>
            <w:bookmarkStart w:id="189" w:name="_LINE__18_b69c7973_3a5a_454c_8718_acc125"/>
            <w:r>
              <w:rPr>
                <w:rFonts w:ascii="Arial" w:eastAsia="Arial" w:hAnsi="Arial" w:cs="Arial"/>
                <w:b/>
              </w:rPr>
              <w:t>$0</w:t>
            </w:r>
            <w:bookmarkEnd w:id="189"/>
          </w:p>
        </w:tc>
        <w:tc>
          <w:tcPr>
            <w:tcW w:w="1469" w:type="dxa"/>
          </w:tcPr>
          <w:p w:rsidR="00225851" w:rsidP="00307745">
            <w:pPr>
              <w:spacing w:before="0" w:after="0"/>
              <w:jc w:val="right"/>
              <w:rPr>
                <w:rFonts w:ascii="Arial" w:eastAsia="Arial" w:hAnsi="Arial" w:cs="Arial"/>
              </w:rPr>
            </w:pPr>
            <w:bookmarkStart w:id="190" w:name="_LINE__18_b2bfc290_9a83_4924_b152_3011a9"/>
            <w:r>
              <w:rPr>
                <w:rFonts w:ascii="Arial" w:eastAsia="Arial" w:hAnsi="Arial" w:cs="Arial"/>
                <w:b/>
              </w:rPr>
              <w:t>$17,500</w:t>
            </w:r>
            <w:bookmarkEnd w:id="190"/>
          </w:p>
        </w:tc>
      </w:tr>
      <w:tr w:rsidTr="00307745">
        <w:tblPrEx>
          <w:tblW w:w="0" w:type="auto"/>
          <w:tblInd w:w="360" w:type="dxa"/>
          <w:tblCellMar>
            <w:left w:w="0" w:type="dxa"/>
            <w:right w:w="0" w:type="dxa"/>
          </w:tblCellMar>
          <w:tblLook w:val="04A0"/>
        </w:tblPrEx>
        <w:tc>
          <w:tcPr>
            <w:tcW w:w="5069" w:type="dxa"/>
          </w:tcPr>
          <w:p w:rsidR="00225851" w:rsidP="00307745">
            <w:pPr>
              <w:spacing w:before="0" w:after="0"/>
              <w:rPr>
                <w:rFonts w:ascii="Arial" w:eastAsia="Arial" w:hAnsi="Arial" w:cs="Arial"/>
              </w:rPr>
            </w:pPr>
            <w:bookmarkStart w:id="191" w:name="_LINE__19_cc27f0fd_ba47_46cf_b6e6_776f10"/>
            <w:r>
              <w:rPr>
                <w:rFonts w:ascii="Arial" w:eastAsia="Arial" w:hAnsi="Arial" w:cs="Arial"/>
              </w:rPr>
              <w:t xml:space="preserve"> </w:t>
            </w:r>
            <w:bookmarkEnd w:id="191"/>
          </w:p>
        </w:tc>
        <w:tc>
          <w:tcPr>
            <w:tcW w:w="1469" w:type="dxa"/>
          </w:tcPr>
          <w:p w:rsidR="00225851" w:rsidP="00307745">
            <w:pPr>
              <w:spacing w:before="0" w:after="0"/>
              <w:jc w:val="right"/>
              <w:rPr>
                <w:rFonts w:ascii="Arial" w:eastAsia="Arial" w:hAnsi="Arial" w:cs="Arial"/>
              </w:rPr>
            </w:pPr>
            <w:bookmarkStart w:id="192" w:name="_LINE__19_573e67bb_baef_4e84_ab77_68f308"/>
            <w:r>
              <w:rPr>
                <w:rFonts w:ascii="Arial" w:eastAsia="Arial" w:hAnsi="Arial" w:cs="Arial"/>
              </w:rPr>
              <w:t>__________</w:t>
            </w:r>
            <w:bookmarkEnd w:id="192"/>
          </w:p>
        </w:tc>
        <w:tc>
          <w:tcPr>
            <w:tcW w:w="1469" w:type="dxa"/>
          </w:tcPr>
          <w:p w:rsidR="00225851" w:rsidP="00307745">
            <w:pPr>
              <w:spacing w:before="0" w:after="0"/>
              <w:jc w:val="right"/>
              <w:rPr>
                <w:rFonts w:ascii="Arial" w:eastAsia="Arial" w:hAnsi="Arial" w:cs="Arial"/>
              </w:rPr>
            </w:pPr>
            <w:bookmarkStart w:id="193" w:name="_LINE__19_4022278f_fb44_4c24_bad1_20820a"/>
            <w:r>
              <w:rPr>
                <w:rFonts w:ascii="Arial" w:eastAsia="Arial" w:hAnsi="Arial" w:cs="Arial"/>
              </w:rPr>
              <w:t>__________</w:t>
            </w:r>
            <w:bookmarkEnd w:id="193"/>
          </w:p>
        </w:tc>
      </w:tr>
      <w:tr w:rsidTr="00307745">
        <w:tblPrEx>
          <w:tblW w:w="0" w:type="auto"/>
          <w:tblInd w:w="360" w:type="dxa"/>
          <w:tblCellMar>
            <w:left w:w="0" w:type="dxa"/>
            <w:right w:w="0" w:type="dxa"/>
          </w:tblCellMar>
          <w:tblLook w:val="04A0"/>
        </w:tblPrEx>
        <w:tc>
          <w:tcPr>
            <w:tcW w:w="5069" w:type="dxa"/>
          </w:tcPr>
          <w:p w:rsidR="00225851" w:rsidP="00307745">
            <w:pPr>
              <w:spacing w:before="0" w:after="0"/>
              <w:rPr>
                <w:rFonts w:ascii="Arial" w:eastAsia="Arial" w:hAnsi="Arial" w:cs="Arial"/>
              </w:rPr>
            </w:pPr>
            <w:bookmarkStart w:id="194" w:name="_LINE__20_580f3a8c_02d3_41f5_b06f_d8d7ba"/>
            <w:r>
              <w:rPr>
                <w:rFonts w:ascii="Arial" w:eastAsia="Arial" w:hAnsi="Arial" w:cs="Arial"/>
                <w:b/>
              </w:rPr>
              <w:t>DEPARTMENT TOTAL - ALL FUNDS</w:t>
            </w:r>
            <w:bookmarkEnd w:id="194"/>
          </w:p>
        </w:tc>
        <w:tc>
          <w:tcPr>
            <w:tcW w:w="1469" w:type="dxa"/>
          </w:tcPr>
          <w:p w:rsidR="00225851" w:rsidP="00307745">
            <w:pPr>
              <w:spacing w:before="0" w:after="0"/>
              <w:jc w:val="right"/>
              <w:rPr>
                <w:rFonts w:ascii="Arial" w:eastAsia="Arial" w:hAnsi="Arial" w:cs="Arial"/>
              </w:rPr>
            </w:pPr>
            <w:bookmarkStart w:id="195" w:name="_LINE__20_a9e47ee8_87f5_4ca9_9403_022479"/>
            <w:r>
              <w:rPr>
                <w:rFonts w:ascii="Arial" w:eastAsia="Arial" w:hAnsi="Arial" w:cs="Arial"/>
                <w:b/>
              </w:rPr>
              <w:t>$0</w:t>
            </w:r>
            <w:bookmarkEnd w:id="195"/>
          </w:p>
        </w:tc>
        <w:tc>
          <w:tcPr>
            <w:tcW w:w="1469" w:type="dxa"/>
          </w:tcPr>
          <w:p w:rsidR="00225851" w:rsidP="00307745">
            <w:pPr>
              <w:spacing w:before="0" w:after="0"/>
              <w:jc w:val="right"/>
              <w:rPr>
                <w:rFonts w:ascii="Arial" w:eastAsia="Arial" w:hAnsi="Arial" w:cs="Arial"/>
              </w:rPr>
            </w:pPr>
            <w:bookmarkStart w:id="196" w:name="_LINE__20_01694d07_bc17_428b_a588_cddabf"/>
            <w:r>
              <w:rPr>
                <w:rFonts w:ascii="Arial" w:eastAsia="Arial" w:hAnsi="Arial" w:cs="Arial"/>
                <w:b/>
              </w:rPr>
              <w:t>$50,000</w:t>
            </w:r>
            <w:bookmarkEnd w:id="196"/>
          </w:p>
        </w:tc>
      </w:tr>
    </w:tbl>
    <w:p w:rsidR="00225851" w:rsidP="00225851">
      <w:pPr>
        <w:ind w:left="360"/>
        <w:rPr>
          <w:rFonts w:ascii="Arial" w:eastAsia="Arial" w:hAnsi="Arial" w:cs="Arial"/>
        </w:rPr>
      </w:pPr>
      <w:bookmarkStart w:id="197" w:name="_PAR__9_9c33026d_6859_49f4_b549_ae316694"/>
      <w:bookmarkEnd w:id="17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307745">
        <w:tblPrEx>
          <w:tblW w:w="0" w:type="auto"/>
          <w:tblInd w:w="360" w:type="dxa"/>
          <w:tblCellMar>
            <w:left w:w="0" w:type="dxa"/>
            <w:right w:w="0" w:type="dxa"/>
          </w:tblCellMar>
          <w:tblLook w:val="04A0"/>
        </w:tblPrEx>
        <w:tc>
          <w:tcPr>
            <w:tcW w:w="5069" w:type="dxa"/>
          </w:tcPr>
          <w:p w:rsidR="00225851" w:rsidP="00307745">
            <w:pPr>
              <w:spacing w:before="0" w:after="0"/>
              <w:rPr>
                <w:rFonts w:ascii="Arial" w:eastAsia="Arial" w:hAnsi="Arial" w:cs="Arial"/>
              </w:rPr>
            </w:pPr>
            <w:bookmarkStart w:id="198" w:name="_PAR__10_a06c4bb6_c6cf_4a56_bd32_a9c92da"/>
            <w:bookmarkStart w:id="199" w:name="_LINE__22_fb2a2f70_d2d8_4d13_a330_f4c230"/>
            <w:bookmarkEnd w:id="197"/>
            <w:r>
              <w:rPr>
                <w:rFonts w:ascii="Arial" w:eastAsia="Arial" w:hAnsi="Arial" w:cs="Arial"/>
                <w:b/>
              </w:rPr>
              <w:t>SECTION TOTALS</w:t>
            </w:r>
            <w:bookmarkEnd w:id="199"/>
          </w:p>
        </w:tc>
        <w:tc>
          <w:tcPr>
            <w:tcW w:w="1469" w:type="dxa"/>
          </w:tcPr>
          <w:p w:rsidR="00225851" w:rsidP="00307745">
            <w:pPr>
              <w:spacing w:before="0" w:after="0"/>
              <w:jc w:val="right"/>
              <w:rPr>
                <w:rFonts w:ascii="Arial" w:eastAsia="Arial" w:hAnsi="Arial" w:cs="Arial"/>
              </w:rPr>
            </w:pPr>
            <w:bookmarkStart w:id="200" w:name="_LINE__22_6efc4f2b_ab3a_4074_8765_5fe5c9"/>
            <w:r>
              <w:rPr>
                <w:rFonts w:ascii="Arial" w:eastAsia="Arial" w:hAnsi="Arial" w:cs="Arial"/>
                <w:b/>
              </w:rPr>
              <w:t>2025-26</w:t>
            </w:r>
            <w:bookmarkEnd w:id="200"/>
          </w:p>
        </w:tc>
        <w:tc>
          <w:tcPr>
            <w:tcW w:w="1469" w:type="dxa"/>
          </w:tcPr>
          <w:p w:rsidR="00225851" w:rsidP="00307745">
            <w:pPr>
              <w:spacing w:before="0" w:after="0"/>
              <w:jc w:val="right"/>
              <w:rPr>
                <w:rFonts w:ascii="Arial" w:eastAsia="Arial" w:hAnsi="Arial" w:cs="Arial"/>
              </w:rPr>
            </w:pPr>
            <w:bookmarkStart w:id="201" w:name="_LINE__22_88151c91_1901_452d_ab1e_690e55"/>
            <w:r>
              <w:rPr>
                <w:rFonts w:ascii="Arial" w:eastAsia="Arial" w:hAnsi="Arial" w:cs="Arial"/>
                <w:b/>
              </w:rPr>
              <w:t>2026-27</w:t>
            </w:r>
            <w:bookmarkEnd w:id="201"/>
          </w:p>
        </w:tc>
      </w:tr>
      <w:tr w:rsidTr="00307745">
        <w:tblPrEx>
          <w:tblW w:w="0" w:type="auto"/>
          <w:tblInd w:w="360" w:type="dxa"/>
          <w:tblCellMar>
            <w:left w:w="0" w:type="dxa"/>
            <w:right w:w="0" w:type="dxa"/>
          </w:tblCellMar>
          <w:tblLook w:val="04A0"/>
        </w:tblPrEx>
        <w:tc>
          <w:tcPr>
            <w:tcW w:w="5069" w:type="dxa"/>
          </w:tcPr>
          <w:p w:rsidR="00225851" w:rsidP="00307745">
            <w:pPr>
              <w:spacing w:before="0" w:after="0"/>
              <w:rPr>
                <w:rFonts w:ascii="Arial" w:eastAsia="Arial" w:hAnsi="Arial" w:cs="Arial"/>
              </w:rPr>
            </w:pPr>
            <w:bookmarkStart w:id="202" w:name="_LINE__23_b0826d29_b43c_4a5f_a404_8cede2"/>
            <w:r>
              <w:rPr>
                <w:rFonts w:ascii="Arial" w:eastAsia="Arial" w:hAnsi="Arial" w:cs="Arial"/>
              </w:rPr>
              <w:t xml:space="preserve"> </w:t>
            </w:r>
            <w:bookmarkEnd w:id="202"/>
          </w:p>
        </w:tc>
        <w:tc>
          <w:tcPr>
            <w:tcW w:w="1469" w:type="dxa"/>
          </w:tcPr>
          <w:p w:rsidR="00225851" w:rsidP="00307745">
            <w:pPr>
              <w:spacing w:before="0" w:after="0"/>
              <w:rPr>
                <w:rFonts w:ascii="Arial" w:eastAsia="Arial" w:hAnsi="Arial" w:cs="Arial"/>
              </w:rPr>
            </w:pPr>
            <w:bookmarkStart w:id="203" w:name="_LINE__23_9748d11f_d330_48f7_85dd_63801d"/>
            <w:r>
              <w:rPr>
                <w:rFonts w:ascii="Arial" w:eastAsia="Arial" w:hAnsi="Arial" w:cs="Arial"/>
              </w:rPr>
              <w:t xml:space="preserve"> </w:t>
            </w:r>
            <w:bookmarkEnd w:id="203"/>
          </w:p>
        </w:tc>
        <w:tc>
          <w:tcPr>
            <w:tcW w:w="1469" w:type="dxa"/>
          </w:tcPr>
          <w:p w:rsidR="00225851" w:rsidP="00307745">
            <w:pPr>
              <w:spacing w:before="0" w:after="0"/>
              <w:rPr>
                <w:rFonts w:ascii="Arial" w:eastAsia="Arial" w:hAnsi="Arial" w:cs="Arial"/>
              </w:rPr>
            </w:pPr>
            <w:bookmarkStart w:id="204" w:name="_LINE__23_445a2a03_e570_43e2_be80_09a056"/>
            <w:r>
              <w:rPr>
                <w:rFonts w:ascii="Arial" w:eastAsia="Arial" w:hAnsi="Arial" w:cs="Arial"/>
              </w:rPr>
              <w:t xml:space="preserve"> </w:t>
            </w:r>
            <w:bookmarkEnd w:id="204"/>
          </w:p>
        </w:tc>
      </w:tr>
      <w:tr w:rsidTr="00307745">
        <w:tblPrEx>
          <w:tblW w:w="0" w:type="auto"/>
          <w:tblInd w:w="360" w:type="dxa"/>
          <w:tblCellMar>
            <w:left w:w="0" w:type="dxa"/>
            <w:right w:w="0" w:type="dxa"/>
          </w:tblCellMar>
          <w:tblLook w:val="04A0"/>
        </w:tblPrEx>
        <w:tc>
          <w:tcPr>
            <w:tcW w:w="5069" w:type="dxa"/>
          </w:tcPr>
          <w:p w:rsidR="00225851" w:rsidP="00307745">
            <w:pPr>
              <w:spacing w:before="0" w:after="0"/>
              <w:ind w:left="180"/>
              <w:rPr>
                <w:rFonts w:ascii="Arial" w:eastAsia="Arial" w:hAnsi="Arial" w:cs="Arial"/>
              </w:rPr>
            </w:pPr>
            <w:bookmarkStart w:id="205" w:name="_LINE__24_c0c5ffc0_70a9_4d6f_98da_62ae3a"/>
            <w:r>
              <w:rPr>
                <w:rFonts w:ascii="Arial" w:eastAsia="Arial" w:hAnsi="Arial" w:cs="Arial"/>
                <w:b/>
              </w:rPr>
              <w:t>GENERAL FUND</w:t>
            </w:r>
            <w:bookmarkEnd w:id="205"/>
          </w:p>
        </w:tc>
        <w:tc>
          <w:tcPr>
            <w:tcW w:w="1469" w:type="dxa"/>
          </w:tcPr>
          <w:p w:rsidR="00225851" w:rsidP="00307745">
            <w:pPr>
              <w:spacing w:before="0" w:after="0"/>
              <w:jc w:val="right"/>
              <w:rPr>
                <w:rFonts w:ascii="Arial" w:eastAsia="Arial" w:hAnsi="Arial" w:cs="Arial"/>
              </w:rPr>
            </w:pPr>
            <w:bookmarkStart w:id="206" w:name="_LINE__24_66dd9d14_2961_4823_8e90_a5ce66"/>
            <w:r>
              <w:rPr>
                <w:rFonts w:ascii="Arial" w:eastAsia="Arial" w:hAnsi="Arial" w:cs="Arial"/>
                <w:b/>
              </w:rPr>
              <w:t>$0</w:t>
            </w:r>
            <w:bookmarkEnd w:id="206"/>
          </w:p>
        </w:tc>
        <w:tc>
          <w:tcPr>
            <w:tcW w:w="1469" w:type="dxa"/>
          </w:tcPr>
          <w:p w:rsidR="00225851" w:rsidP="00307745">
            <w:pPr>
              <w:spacing w:before="0" w:after="0"/>
              <w:jc w:val="right"/>
              <w:rPr>
                <w:rFonts w:ascii="Arial" w:eastAsia="Arial" w:hAnsi="Arial" w:cs="Arial"/>
              </w:rPr>
            </w:pPr>
            <w:bookmarkStart w:id="207" w:name="_LINE__24_6ba1f265_7a7d_462c_80be_fbca4a"/>
            <w:r>
              <w:rPr>
                <w:rFonts w:ascii="Arial" w:eastAsia="Arial" w:hAnsi="Arial" w:cs="Arial"/>
                <w:b/>
              </w:rPr>
              <w:t>$648,756</w:t>
            </w:r>
            <w:bookmarkEnd w:id="207"/>
          </w:p>
        </w:tc>
      </w:tr>
      <w:tr w:rsidTr="00307745">
        <w:tblPrEx>
          <w:tblW w:w="0" w:type="auto"/>
          <w:tblInd w:w="360" w:type="dxa"/>
          <w:tblCellMar>
            <w:left w:w="0" w:type="dxa"/>
            <w:right w:w="0" w:type="dxa"/>
          </w:tblCellMar>
          <w:tblLook w:val="04A0"/>
        </w:tblPrEx>
        <w:tc>
          <w:tcPr>
            <w:tcW w:w="5069" w:type="dxa"/>
          </w:tcPr>
          <w:p w:rsidR="00225851" w:rsidP="00307745">
            <w:pPr>
              <w:spacing w:before="0" w:after="0"/>
              <w:ind w:left="180"/>
              <w:rPr>
                <w:rFonts w:ascii="Arial" w:eastAsia="Arial" w:hAnsi="Arial" w:cs="Arial"/>
              </w:rPr>
            </w:pPr>
            <w:bookmarkStart w:id="208" w:name="_LINE__25_11fdcee7_a1fa_42b9_851a_45e419"/>
            <w:r>
              <w:rPr>
                <w:rFonts w:ascii="Arial" w:eastAsia="Arial" w:hAnsi="Arial" w:cs="Arial"/>
                <w:b/>
              </w:rPr>
              <w:t>HIGHWAY FUND</w:t>
            </w:r>
            <w:bookmarkEnd w:id="208"/>
          </w:p>
        </w:tc>
        <w:tc>
          <w:tcPr>
            <w:tcW w:w="1469" w:type="dxa"/>
          </w:tcPr>
          <w:p w:rsidR="00225851" w:rsidP="00307745">
            <w:pPr>
              <w:spacing w:before="0" w:after="0"/>
              <w:jc w:val="right"/>
              <w:rPr>
                <w:rFonts w:ascii="Arial" w:eastAsia="Arial" w:hAnsi="Arial" w:cs="Arial"/>
              </w:rPr>
            </w:pPr>
            <w:bookmarkStart w:id="209" w:name="_LINE__25_f305c4e5_307d_43ea_8c12_db4fb0"/>
            <w:r>
              <w:rPr>
                <w:rFonts w:ascii="Arial" w:eastAsia="Arial" w:hAnsi="Arial" w:cs="Arial"/>
                <w:b/>
              </w:rPr>
              <w:t>$0</w:t>
            </w:r>
            <w:bookmarkEnd w:id="209"/>
          </w:p>
        </w:tc>
        <w:tc>
          <w:tcPr>
            <w:tcW w:w="1469" w:type="dxa"/>
          </w:tcPr>
          <w:p w:rsidR="00225851" w:rsidP="00307745">
            <w:pPr>
              <w:spacing w:before="0" w:after="0"/>
              <w:jc w:val="right"/>
              <w:rPr>
                <w:rFonts w:ascii="Arial" w:eastAsia="Arial" w:hAnsi="Arial" w:cs="Arial"/>
              </w:rPr>
            </w:pPr>
            <w:bookmarkStart w:id="210" w:name="_LINE__25_c548260d_440e_472e_8ca3_287a1d"/>
            <w:r>
              <w:rPr>
                <w:rFonts w:ascii="Arial" w:eastAsia="Arial" w:hAnsi="Arial" w:cs="Arial"/>
                <w:b/>
              </w:rPr>
              <w:t>$17,500</w:t>
            </w:r>
            <w:bookmarkEnd w:id="210"/>
          </w:p>
        </w:tc>
      </w:tr>
      <w:tr w:rsidTr="00307745">
        <w:tblPrEx>
          <w:tblW w:w="0" w:type="auto"/>
          <w:tblInd w:w="360" w:type="dxa"/>
          <w:tblCellMar>
            <w:left w:w="0" w:type="dxa"/>
            <w:right w:w="0" w:type="dxa"/>
          </w:tblCellMar>
          <w:tblLook w:val="04A0"/>
        </w:tblPrEx>
        <w:tc>
          <w:tcPr>
            <w:tcW w:w="5069" w:type="dxa"/>
          </w:tcPr>
          <w:p w:rsidR="00225851" w:rsidP="00307745">
            <w:pPr>
              <w:spacing w:before="0" w:after="0"/>
              <w:rPr>
                <w:rFonts w:ascii="Arial" w:eastAsia="Arial" w:hAnsi="Arial" w:cs="Arial"/>
              </w:rPr>
            </w:pPr>
            <w:bookmarkStart w:id="211" w:name="_LINE__26_a07c852f_2df3_4ddd_a522_3759a1"/>
            <w:r>
              <w:rPr>
                <w:rFonts w:ascii="Arial" w:eastAsia="Arial" w:hAnsi="Arial" w:cs="Arial"/>
              </w:rPr>
              <w:t xml:space="preserve"> </w:t>
            </w:r>
            <w:bookmarkEnd w:id="211"/>
          </w:p>
        </w:tc>
        <w:tc>
          <w:tcPr>
            <w:tcW w:w="1469" w:type="dxa"/>
          </w:tcPr>
          <w:p w:rsidR="00225851" w:rsidP="00307745">
            <w:pPr>
              <w:spacing w:before="0" w:after="0"/>
              <w:jc w:val="right"/>
              <w:rPr>
                <w:rFonts w:ascii="Arial" w:eastAsia="Arial" w:hAnsi="Arial" w:cs="Arial"/>
              </w:rPr>
            </w:pPr>
            <w:bookmarkStart w:id="212" w:name="_LINE__26_9eda4730_20c9_4106_991f_a94ee9"/>
            <w:r>
              <w:rPr>
                <w:rFonts w:ascii="Arial" w:eastAsia="Arial" w:hAnsi="Arial" w:cs="Arial"/>
              </w:rPr>
              <w:t>__________</w:t>
            </w:r>
            <w:bookmarkEnd w:id="212"/>
          </w:p>
        </w:tc>
        <w:tc>
          <w:tcPr>
            <w:tcW w:w="1469" w:type="dxa"/>
          </w:tcPr>
          <w:p w:rsidR="00225851" w:rsidP="00307745">
            <w:pPr>
              <w:spacing w:before="0" w:after="0"/>
              <w:jc w:val="right"/>
              <w:rPr>
                <w:rFonts w:ascii="Arial" w:eastAsia="Arial" w:hAnsi="Arial" w:cs="Arial"/>
              </w:rPr>
            </w:pPr>
            <w:bookmarkStart w:id="213" w:name="_LINE__26_b8c3320e_7d4d_4438_a555_ca5da7"/>
            <w:r>
              <w:rPr>
                <w:rFonts w:ascii="Arial" w:eastAsia="Arial" w:hAnsi="Arial" w:cs="Arial"/>
              </w:rPr>
              <w:t>__________</w:t>
            </w:r>
            <w:bookmarkEnd w:id="213"/>
          </w:p>
        </w:tc>
      </w:tr>
      <w:tr w:rsidTr="00307745">
        <w:tblPrEx>
          <w:tblW w:w="0" w:type="auto"/>
          <w:tblInd w:w="360" w:type="dxa"/>
          <w:tblCellMar>
            <w:left w:w="0" w:type="dxa"/>
            <w:right w:w="0" w:type="dxa"/>
          </w:tblCellMar>
          <w:tblLook w:val="04A0"/>
        </w:tblPrEx>
        <w:tc>
          <w:tcPr>
            <w:tcW w:w="5069" w:type="dxa"/>
          </w:tcPr>
          <w:p w:rsidR="00225851" w:rsidP="00307745">
            <w:pPr>
              <w:spacing w:before="0" w:after="0"/>
              <w:rPr>
                <w:rFonts w:ascii="Arial" w:eastAsia="Arial" w:hAnsi="Arial" w:cs="Arial"/>
              </w:rPr>
            </w:pPr>
            <w:bookmarkStart w:id="214" w:name="_LINE__27_a1d77d2b_f687_46fb_a7b1_2df67d"/>
            <w:r>
              <w:rPr>
                <w:rFonts w:ascii="Arial" w:eastAsia="Arial" w:hAnsi="Arial" w:cs="Arial"/>
                <w:b/>
              </w:rPr>
              <w:t>SECTION TOTAL - ALL FUNDS</w:t>
            </w:r>
            <w:bookmarkEnd w:id="214"/>
          </w:p>
        </w:tc>
        <w:tc>
          <w:tcPr>
            <w:tcW w:w="1469" w:type="dxa"/>
          </w:tcPr>
          <w:p w:rsidR="00225851" w:rsidP="00307745">
            <w:pPr>
              <w:spacing w:before="0" w:after="0"/>
              <w:jc w:val="right"/>
              <w:rPr>
                <w:rFonts w:ascii="Arial" w:eastAsia="Arial" w:hAnsi="Arial" w:cs="Arial"/>
              </w:rPr>
            </w:pPr>
            <w:bookmarkStart w:id="215" w:name="_LINE__27_e97365b5_6717_4c1f_9380_374c89"/>
            <w:r>
              <w:rPr>
                <w:rFonts w:ascii="Arial" w:eastAsia="Arial" w:hAnsi="Arial" w:cs="Arial"/>
                <w:b/>
              </w:rPr>
              <w:t>$0</w:t>
            </w:r>
            <w:bookmarkEnd w:id="215"/>
          </w:p>
        </w:tc>
        <w:tc>
          <w:tcPr>
            <w:tcW w:w="1469" w:type="dxa"/>
          </w:tcPr>
          <w:p w:rsidR="00225851" w:rsidP="00307745">
            <w:pPr>
              <w:spacing w:before="0" w:after="0"/>
              <w:jc w:val="right"/>
              <w:rPr>
                <w:rFonts w:ascii="Arial" w:eastAsia="Arial" w:hAnsi="Arial" w:cs="Arial"/>
              </w:rPr>
            </w:pPr>
            <w:bookmarkStart w:id="216" w:name="_LINE__27_91ad537d_2769_4692_a3ca_55e897"/>
            <w:r>
              <w:rPr>
                <w:rFonts w:ascii="Arial" w:eastAsia="Arial" w:hAnsi="Arial" w:cs="Arial"/>
                <w:b/>
              </w:rPr>
              <w:t>$666,256</w:t>
            </w:r>
            <w:bookmarkEnd w:id="216"/>
          </w:p>
        </w:tc>
      </w:tr>
    </w:tbl>
    <w:p w:rsidR="00225851" w:rsidP="00225851">
      <w:pPr>
        <w:ind w:left="360"/>
        <w:rPr>
          <w:rFonts w:ascii="Arial" w:eastAsia="Arial" w:hAnsi="Arial" w:cs="Arial"/>
        </w:rPr>
      </w:pPr>
      <w:bookmarkStart w:id="217" w:name="_PAR__11_f0c81754_96b9_43fd_b15b_3ab0774"/>
      <w:bookmarkEnd w:id="198"/>
      <w:r>
        <w:rPr>
          <w:rFonts w:ascii="Arial" w:eastAsia="Arial" w:hAnsi="Arial" w:cs="Arial"/>
        </w:rPr>
        <w:t>'</w:t>
      </w:r>
    </w:p>
    <w:p w:rsidR="00225851" w:rsidP="00225851">
      <w:pPr>
        <w:ind w:left="360" w:firstLine="360"/>
        <w:rPr>
          <w:rFonts w:ascii="Arial" w:eastAsia="Arial" w:hAnsi="Arial" w:cs="Arial"/>
        </w:rPr>
      </w:pPr>
      <w:bookmarkStart w:id="218" w:name="_INSTRUCTION__609bb60a_2767_431d_9cbf_35"/>
      <w:bookmarkStart w:id="219" w:name="_PAR__12_ee0c315b_497c_42f7_a2d5_133053f"/>
      <w:bookmarkEnd w:id="15"/>
      <w:bookmarkEnd w:id="217"/>
      <w:r>
        <w:rPr>
          <w:rFonts w:ascii="Arial" w:eastAsia="Arial" w:hAnsi="Arial" w:cs="Arial"/>
        </w:rPr>
        <w:t>Amend the bill by relettering or renumbering any nonconsecutive Part letter or section number to read consecutively.</w:t>
      </w:r>
    </w:p>
    <w:p w:rsidR="00225851" w:rsidP="00225851">
      <w:pPr>
        <w:keepNext/>
        <w:spacing w:before="240"/>
        <w:ind w:left="360"/>
        <w:jc w:val="center"/>
        <w:rPr>
          <w:rFonts w:ascii="Arial" w:eastAsia="Arial" w:hAnsi="Arial" w:cs="Arial"/>
        </w:rPr>
      </w:pPr>
      <w:bookmarkStart w:id="220" w:name="_SUMMARY__ab165dab_50a3_4dd5_87fa_17e4ed"/>
      <w:bookmarkStart w:id="221" w:name="_PAR__13_42349c70_a98a_4c14_89da_2dd5953"/>
      <w:bookmarkEnd w:id="218"/>
      <w:bookmarkEnd w:id="219"/>
      <w:r>
        <w:rPr>
          <w:rFonts w:ascii="Arial" w:eastAsia="Arial" w:hAnsi="Arial" w:cs="Arial"/>
          <w:b/>
          <w:sz w:val="24"/>
        </w:rPr>
        <w:t>SUMMARY</w:t>
      </w:r>
    </w:p>
    <w:p w:rsidR="00225851" w:rsidP="00225851">
      <w:pPr>
        <w:keepNext/>
        <w:ind w:left="360" w:firstLine="360"/>
        <w:rPr>
          <w:rFonts w:ascii="Arial" w:eastAsia="Arial" w:hAnsi="Arial" w:cs="Arial"/>
        </w:rPr>
      </w:pPr>
      <w:bookmarkStart w:id="222" w:name="_PAR__14_619ca5b2_ca0e_4bfd_9270_9eb24ed"/>
      <w:bookmarkEnd w:id="221"/>
      <w:r w:rsidRPr="00A5112B">
        <w:rPr>
          <w:rFonts w:ascii="Arial" w:eastAsia="Arial" w:hAnsi="Arial" w:cs="Arial"/>
        </w:rPr>
        <w:t xml:space="preserve">This amendment </w:t>
      </w:r>
      <w:r>
        <w:rPr>
          <w:rFonts w:ascii="Arial" w:eastAsia="Arial" w:hAnsi="Arial" w:cs="Arial"/>
        </w:rPr>
        <w:t xml:space="preserve">replaces the bill. It </w:t>
      </w:r>
      <w:r w:rsidRPr="00A5112B">
        <w:rPr>
          <w:rFonts w:ascii="Arial" w:eastAsia="Arial" w:hAnsi="Arial" w:cs="Arial"/>
        </w:rPr>
        <w:t>adds</w:t>
      </w:r>
      <w:r>
        <w:rPr>
          <w:rFonts w:ascii="Arial" w:eastAsia="Arial" w:hAnsi="Arial" w:cs="Arial"/>
        </w:rPr>
        <w:t xml:space="preserve"> various</w:t>
      </w:r>
      <w:r w:rsidRPr="00A5112B">
        <w:rPr>
          <w:rFonts w:ascii="Arial" w:eastAsia="Arial" w:hAnsi="Arial" w:cs="Arial"/>
        </w:rPr>
        <w:t xml:space="preserve"> crimes to the list of crimes that are ineligible for sealing under this </w:t>
      </w:r>
      <w:r>
        <w:rPr>
          <w:rFonts w:ascii="Arial" w:eastAsia="Arial" w:hAnsi="Arial" w:cs="Arial"/>
        </w:rPr>
        <w:t>legislation</w:t>
      </w:r>
      <w:r w:rsidRPr="00A5112B">
        <w:rPr>
          <w:rFonts w:ascii="Arial" w:eastAsia="Arial" w:hAnsi="Arial" w:cs="Arial"/>
        </w:rPr>
        <w:t xml:space="preserve">. The amendment adds a process for sealing eligible nonconviction record information. The amendment creates a delayed implementation for sealing of </w:t>
      </w:r>
      <w:r>
        <w:rPr>
          <w:rFonts w:ascii="Arial" w:eastAsia="Arial" w:hAnsi="Arial" w:cs="Arial"/>
        </w:rPr>
        <w:t xml:space="preserve">historical </w:t>
      </w:r>
      <w:r w:rsidRPr="00A5112B">
        <w:rPr>
          <w:rFonts w:ascii="Arial" w:eastAsia="Arial" w:hAnsi="Arial" w:cs="Arial"/>
        </w:rPr>
        <w:t xml:space="preserve">criminal history record information. </w:t>
      </w:r>
      <w:r>
        <w:rPr>
          <w:rFonts w:ascii="Arial" w:eastAsia="Arial" w:hAnsi="Arial" w:cs="Arial"/>
        </w:rPr>
        <w:t>T</w:t>
      </w:r>
      <w:r w:rsidRPr="00A5112B">
        <w:rPr>
          <w:rFonts w:ascii="Arial" w:eastAsia="Arial" w:hAnsi="Arial" w:cs="Arial"/>
        </w:rPr>
        <w:t>he amendment authorizes occupational and professional licensing agencies to obtain sealed criminal history record information.</w:t>
      </w:r>
    </w:p>
    <w:p w:rsidR="00225851" w:rsidP="00225851">
      <w:pPr>
        <w:keepNext/>
        <w:ind w:left="360" w:firstLine="360"/>
        <w:rPr>
          <w:rFonts w:ascii="Arial" w:eastAsia="Arial" w:hAnsi="Arial" w:cs="Arial"/>
        </w:rPr>
      </w:pPr>
      <w:bookmarkStart w:id="223" w:name="_PAR__15_1dc4a5f4_4e57_4951_b99e_1318e8d"/>
      <w:bookmarkEnd w:id="222"/>
      <w:r>
        <w:rPr>
          <w:rFonts w:ascii="Arial" w:eastAsia="Arial" w:hAnsi="Arial" w:cs="Arial"/>
        </w:rPr>
        <w:t xml:space="preserve">The amendment provides funding to the Judicial Department to establish 3 Data Quality Specialist positions, 2 Assistant Clerk positions, one District Court Judge position and one Superior Court Judge position. The amendment also provides one-time funding to </w:t>
      </w:r>
      <w:bookmarkStart w:id="224" w:name="_PAGE_SPLIT__7634632d_0db3_461f_81b5_5a3"/>
      <w:bookmarkStart w:id="225" w:name="_PAGE__9_f00c69bf_6566_4f65_a5d7_f14b38e"/>
      <w:bookmarkStart w:id="226" w:name="_PAR__2_520a755d_1660_4580_832b_d151c025"/>
      <w:bookmarkEnd w:id="144"/>
      <w:bookmarkEnd w:id="223"/>
      <w:r>
        <w:rPr>
          <w:rFonts w:ascii="Arial" w:eastAsia="Arial" w:hAnsi="Arial" w:cs="Arial"/>
        </w:rPr>
        <w:t>t</w:t>
      </w:r>
      <w:bookmarkEnd w:id="224"/>
      <w:r>
        <w:rPr>
          <w:rFonts w:ascii="Arial" w:eastAsia="Arial" w:hAnsi="Arial" w:cs="Arial"/>
        </w:rPr>
        <w:t>he Department of Public Safety for computer programming to administer and process the automatic sealing of criminal history record information.</w:t>
      </w:r>
    </w:p>
    <w:p w:rsidR="00225851" w:rsidP="00225851">
      <w:pPr>
        <w:keepNext/>
        <w:spacing w:before="60" w:after="60"/>
        <w:ind w:left="360"/>
        <w:jc w:val="center"/>
        <w:rPr>
          <w:rFonts w:ascii="Arial" w:eastAsia="Arial" w:hAnsi="Arial" w:cs="Arial"/>
        </w:rPr>
      </w:pPr>
      <w:bookmarkStart w:id="227" w:name="_FISCAL_NOTE_REQUIRED__401695ec_1de3_4fc"/>
      <w:bookmarkStart w:id="228" w:name="_PAR__3_7d861e09_9a86_4f6a_aeba_b2dce197"/>
      <w:bookmarkEnd w:id="226"/>
      <w:r>
        <w:rPr>
          <w:rFonts w:ascii="Arial" w:eastAsia="Arial" w:hAnsi="Arial" w:cs="Arial"/>
          <w:b/>
        </w:rPr>
        <w:t>FISCAL NOTE REQUIRED</w:t>
      </w:r>
    </w:p>
    <w:p w:rsidR="00000000" w:rsidRPr="00225851" w:rsidP="00225851">
      <w:pPr>
        <w:spacing w:before="60" w:after="60"/>
        <w:ind w:left="360"/>
        <w:jc w:val="center"/>
        <w:rPr>
          <w:rFonts w:ascii="Arial" w:eastAsia="Arial" w:hAnsi="Arial" w:cs="Arial"/>
          <w:b/>
        </w:rPr>
      </w:pPr>
      <w:bookmarkStart w:id="229" w:name="_PAR__4_41de9fcd_6271_4e06_8d22_8a24cb8e"/>
      <w:bookmarkEnd w:id="228"/>
      <w:r>
        <w:rPr>
          <w:rFonts w:ascii="Arial" w:eastAsia="Arial" w:hAnsi="Arial" w:cs="Arial"/>
          <w:b/>
        </w:rPr>
        <w:t>(See attached)</w:t>
      </w:r>
      <w:bookmarkEnd w:id="220"/>
      <w:bookmarkEnd w:id="225"/>
      <w:bookmarkEnd w:id="227"/>
      <w:bookmarkEnd w:id="22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LR2382,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Automatically Seal Criminal History Record Information for Certain Crimes</w:t>
    </w:r>
  </w:p>
  <w:p>
    <w:pPr>
      <w:suppressLineNumbers/>
      <w:spacing w:before="0" w:after="0"/>
      <w:jc w:val="center"/>
      <w:rPr>
        <w:rFonts w:ascii="Arial" w:eastAsia="Arial" w:hAnsi="Arial" w:cs="Arial"/>
      </w:rPr>
    </w:pPr>
    <w:r>
      <w:rPr>
        <w:rFonts w:ascii="Arial" w:eastAsia="Arial" w:hAnsi="Arial" w:cs="Arial"/>
        <w:sz w:val="22"/>
      </w:rPr>
      <w:t>L.D. 1911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25851"/>
    <w:rsid w:val="00257B1E"/>
    <w:rsid w:val="002A3C2A"/>
    <w:rsid w:val="002A3D55"/>
    <w:rsid w:val="002D357F"/>
    <w:rsid w:val="00307745"/>
    <w:rsid w:val="00361F3E"/>
    <w:rsid w:val="003D0121"/>
    <w:rsid w:val="003F2563"/>
    <w:rsid w:val="003F315D"/>
    <w:rsid w:val="00417176"/>
    <w:rsid w:val="00424146"/>
    <w:rsid w:val="004A4378"/>
    <w:rsid w:val="004E3FB9"/>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5112B"/>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