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the Guilford-Sangerville Utilities District</w:t>
      </w:r>
    </w:p>
    <w:p w:rsidR="00833700" w:rsidP="00833700">
      <w:pPr>
        <w:spacing w:after="240"/>
        <w:ind w:left="360"/>
        <w:jc w:val="right"/>
        <w:rPr>
          <w:rFonts w:ascii="Arial" w:eastAsia="Arial" w:hAnsi="Arial" w:cs="Arial"/>
          <w:caps/>
        </w:rPr>
      </w:pPr>
      <w:bookmarkStart w:id="0" w:name="_AMEND_TITLE__72ce2cb3_1e24_44d2_aaa3_88"/>
      <w:bookmarkStart w:id="1" w:name="_PAGE__1_9954c3c0_f183_479c_9f3b_c197f63"/>
      <w:bookmarkStart w:id="2" w:name="_PAR__2_398db1e3_b0fd_42aa_902b_5c07b995"/>
      <w:r>
        <w:rPr>
          <w:rFonts w:ascii="Arial" w:eastAsia="Arial" w:hAnsi="Arial" w:cs="Arial"/>
          <w:caps/>
        </w:rPr>
        <w:t>L.D. 1692</w:t>
      </w:r>
    </w:p>
    <w:p w:rsidR="00833700" w:rsidP="00833700">
      <w:pPr>
        <w:tabs>
          <w:tab w:val="right" w:pos="8928"/>
        </w:tabs>
        <w:spacing w:after="360"/>
        <w:ind w:left="360"/>
        <w:rPr>
          <w:rFonts w:ascii="Arial" w:eastAsia="Arial" w:hAnsi="Arial" w:cs="Arial"/>
        </w:rPr>
      </w:pPr>
      <w:bookmarkStart w:id="3" w:name="_PAR__3_9980295d_dcdc_4ff2_9bbf_3cbf93f5"/>
      <w:bookmarkEnd w:id="2"/>
      <w:r>
        <w:rPr>
          <w:rFonts w:ascii="Arial" w:eastAsia="Arial" w:hAnsi="Arial" w:cs="Arial"/>
        </w:rPr>
        <w:t>Date:</w:t>
      </w:r>
      <w:r>
        <w:rPr>
          <w:rFonts w:ascii="Arial" w:eastAsia="Arial" w:hAnsi="Arial" w:cs="Arial"/>
        </w:rPr>
        <w:tab/>
        <w:t>(Filing No. S-         )</w:t>
      </w:r>
    </w:p>
    <w:p w:rsidR="00833700" w:rsidP="00833700">
      <w:pPr>
        <w:spacing w:before="600" w:after="300"/>
        <w:ind w:left="360"/>
        <w:jc w:val="center"/>
        <w:outlineLvl w:val="0"/>
        <w:rPr>
          <w:rFonts w:ascii="Arial" w:eastAsia="Arial" w:hAnsi="Arial" w:cs="Arial"/>
        </w:rPr>
      </w:pPr>
      <w:bookmarkStart w:id="4" w:name="_PAR__4_ceb9b629_b071_4b3b_be99_6b0d4e14"/>
      <w:bookmarkEnd w:id="3"/>
      <w:r>
        <w:rPr>
          <w:rFonts w:ascii="Arial" w:eastAsia="Arial" w:hAnsi="Arial" w:cs="Arial"/>
          <w:b/>
          <w:caps/>
          <w:sz w:val="24"/>
          <w:szCs w:val="32"/>
        </w:rPr>
        <w:t xml:space="preserve">Energy, Utilities and Technology </w:t>
      </w:r>
    </w:p>
    <w:p w:rsidR="00833700" w:rsidP="00833700">
      <w:pPr>
        <w:spacing w:before="60" w:after="60"/>
        <w:ind w:left="720"/>
        <w:rPr>
          <w:rFonts w:ascii="Arial" w:eastAsia="Arial" w:hAnsi="Arial" w:cs="Arial"/>
        </w:rPr>
      </w:pPr>
      <w:bookmarkStart w:id="5" w:name="_PAR__5_895b84f4_f9bc_462a_a797_66ad0972"/>
      <w:bookmarkEnd w:id="4"/>
      <w:r>
        <w:rPr>
          <w:rFonts w:ascii="Arial" w:eastAsia="Arial" w:hAnsi="Arial" w:cs="Arial"/>
        </w:rPr>
        <w:t>Reproduced and distributed under the direction of the Secretary of the Senate.</w:t>
      </w:r>
    </w:p>
    <w:p w:rsidR="00833700" w:rsidP="00833700">
      <w:pPr>
        <w:spacing w:before="160" w:after="0"/>
        <w:ind w:left="360"/>
        <w:jc w:val="center"/>
        <w:outlineLvl w:val="0"/>
        <w:rPr>
          <w:rFonts w:ascii="Arial" w:eastAsia="Arial" w:hAnsi="Arial" w:cs="Arial"/>
          <w:b/>
          <w:caps/>
          <w:sz w:val="24"/>
          <w:szCs w:val="32"/>
        </w:rPr>
      </w:pPr>
      <w:bookmarkStart w:id="6" w:name="_PAR__6_cccbc483_0d76_40a3_bb66_e4f6daf3"/>
      <w:bookmarkEnd w:id="5"/>
      <w:r>
        <w:rPr>
          <w:rFonts w:ascii="Arial" w:eastAsia="Arial" w:hAnsi="Arial" w:cs="Arial"/>
          <w:b/>
          <w:caps/>
          <w:sz w:val="24"/>
          <w:szCs w:val="32"/>
        </w:rPr>
        <w:t>STATE OF MAINE</w:t>
      </w:r>
    </w:p>
    <w:p w:rsidR="00833700" w:rsidP="00833700">
      <w:pPr>
        <w:spacing w:after="0"/>
        <w:ind w:left="360"/>
        <w:jc w:val="center"/>
        <w:outlineLvl w:val="0"/>
        <w:rPr>
          <w:rFonts w:ascii="Arial" w:eastAsia="Arial" w:hAnsi="Arial" w:cs="Arial"/>
          <w:b/>
          <w:caps/>
          <w:sz w:val="24"/>
          <w:szCs w:val="32"/>
        </w:rPr>
      </w:pPr>
      <w:bookmarkStart w:id="7" w:name="_PAR__7_1f66184a_ea98_47d9_b54c_e5cb31b3"/>
      <w:bookmarkEnd w:id="6"/>
      <w:r>
        <w:rPr>
          <w:rFonts w:ascii="Arial" w:eastAsia="Arial" w:hAnsi="Arial" w:cs="Arial"/>
          <w:b/>
          <w:caps/>
          <w:sz w:val="24"/>
          <w:szCs w:val="32"/>
        </w:rPr>
        <w:t>SENATE</w:t>
      </w:r>
    </w:p>
    <w:p w:rsidR="00833700" w:rsidP="00833700">
      <w:pPr>
        <w:spacing w:after="0"/>
        <w:ind w:left="360"/>
        <w:jc w:val="center"/>
        <w:outlineLvl w:val="0"/>
        <w:rPr>
          <w:rFonts w:ascii="Arial" w:eastAsia="Arial" w:hAnsi="Arial" w:cs="Arial"/>
          <w:b/>
          <w:caps/>
          <w:sz w:val="24"/>
          <w:szCs w:val="32"/>
        </w:rPr>
      </w:pPr>
      <w:bookmarkStart w:id="8" w:name="_PAR__8_f6ab0bbc_a360_4745_8118_2cb5d060"/>
      <w:bookmarkEnd w:id="7"/>
      <w:r>
        <w:rPr>
          <w:rFonts w:ascii="Arial" w:eastAsia="Arial" w:hAnsi="Arial" w:cs="Arial"/>
          <w:b/>
          <w:caps/>
          <w:sz w:val="24"/>
          <w:szCs w:val="32"/>
        </w:rPr>
        <w:t>131st Legislature</w:t>
      </w:r>
    </w:p>
    <w:p w:rsidR="00833700" w:rsidP="00833700">
      <w:pPr>
        <w:spacing w:after="0"/>
        <w:ind w:left="360"/>
        <w:jc w:val="center"/>
        <w:outlineLvl w:val="0"/>
        <w:rPr>
          <w:rFonts w:ascii="Arial" w:eastAsia="Arial" w:hAnsi="Arial" w:cs="Arial"/>
          <w:b/>
          <w:caps/>
          <w:sz w:val="24"/>
          <w:szCs w:val="32"/>
        </w:rPr>
      </w:pPr>
      <w:bookmarkStart w:id="9" w:name="_PAR__9_c855041f_7dfa_490d_a12e_026b932e"/>
      <w:bookmarkEnd w:id="8"/>
      <w:r>
        <w:rPr>
          <w:rFonts w:ascii="Arial" w:eastAsia="Arial" w:hAnsi="Arial" w:cs="Arial"/>
          <w:b/>
          <w:caps/>
          <w:sz w:val="24"/>
          <w:szCs w:val="32"/>
        </w:rPr>
        <w:t>First Special Session</w:t>
      </w:r>
    </w:p>
    <w:p w:rsidR="00833700" w:rsidP="00833700">
      <w:pPr>
        <w:spacing w:before="400" w:after="200"/>
        <w:ind w:left="360" w:firstLine="360"/>
        <w:rPr>
          <w:rFonts w:ascii="Arial" w:eastAsia="Arial" w:hAnsi="Arial" w:cs="Arial"/>
        </w:rPr>
      </w:pPr>
      <w:bookmarkStart w:id="10" w:name="_PAR__10_d0ac0bd1_aa4a_425b_ab1f_94555f6"/>
      <w:bookmarkEnd w:id="9"/>
      <w:r>
        <w:rPr>
          <w:rFonts w:ascii="Arial" w:eastAsia="Arial" w:hAnsi="Arial" w:cs="Arial"/>
          <w:szCs w:val="22"/>
        </w:rPr>
        <w:t>COMMITTEE AMENDMENT “      ” to S.P. 679, L.D. 1692, “An Act to Create the Guilford-Sangerville Utilities District”</w:t>
      </w:r>
    </w:p>
    <w:p w:rsidR="00833700" w:rsidP="00833700">
      <w:pPr>
        <w:ind w:left="360" w:firstLine="360"/>
        <w:rPr>
          <w:rFonts w:ascii="Arial" w:eastAsia="Arial" w:hAnsi="Arial" w:cs="Arial"/>
        </w:rPr>
      </w:pPr>
      <w:bookmarkStart w:id="11" w:name="_INSTRUCTION__979369b9_3bdb_4a06_8be7_b7"/>
      <w:bookmarkStart w:id="12" w:name="_PAR__11_47662994_ab48_468a_8980_de5e38d"/>
      <w:bookmarkEnd w:id="0"/>
      <w:bookmarkEnd w:id="10"/>
      <w:r>
        <w:rPr>
          <w:rFonts w:ascii="Arial" w:eastAsia="Arial" w:hAnsi="Arial" w:cs="Arial"/>
        </w:rPr>
        <w:t>Amend the bill in section 1 in the 2nd and 3rd lines (page 1, lines 12 and 13 in L.D.) by striking out the following: "and existing customers of the Guilford-Sangerville Water District in the Town of Parkman,"</w:t>
      </w:r>
    </w:p>
    <w:p w:rsidR="00833700" w:rsidP="00833700">
      <w:pPr>
        <w:ind w:left="360" w:firstLine="360"/>
        <w:rPr>
          <w:rFonts w:ascii="Arial" w:eastAsia="Arial" w:hAnsi="Arial" w:cs="Arial"/>
        </w:rPr>
      </w:pPr>
      <w:bookmarkStart w:id="13" w:name="_INSTRUCTION__83136aa9_5588_470d_9215_1e"/>
      <w:bookmarkStart w:id="14" w:name="_PAR__12_cf390133_4d9d_44db_b9ba_d63ebf1"/>
      <w:bookmarkEnd w:id="11"/>
      <w:bookmarkEnd w:id="12"/>
      <w:r>
        <w:rPr>
          <w:rFonts w:ascii="Arial" w:eastAsia="Arial" w:hAnsi="Arial" w:cs="Arial"/>
        </w:rPr>
        <w:t>Amend the bill in section 3 in the last line (page 1, line 27 in L.D.) by inserting after the following: "</w:t>
      </w:r>
      <w:r w:rsidRPr="00F020F8">
        <w:rPr>
          <w:rFonts w:ascii="Arial" w:eastAsia="Arial" w:hAnsi="Arial" w:cs="Arial"/>
        </w:rPr>
        <w:t>10.</w:t>
      </w:r>
      <w:r>
        <w:rPr>
          <w:rFonts w:ascii="Arial" w:eastAsia="Arial" w:hAnsi="Arial" w:cs="Arial"/>
        </w:rPr>
        <w:t>" the following: 'The district may also supply existing customers of the Guilford-Sangerville Water District in the Town of Parkman and the Town of Abbot, in the County of Piscataquis, with pure water for domestic, sanitary, manufacturing and municipal purposes.'</w:t>
      </w:r>
    </w:p>
    <w:p w:rsidR="00833700" w:rsidP="00833700">
      <w:pPr>
        <w:ind w:left="360" w:firstLine="360"/>
        <w:rPr>
          <w:rFonts w:ascii="Arial" w:eastAsia="Arial" w:hAnsi="Arial" w:cs="Arial"/>
        </w:rPr>
      </w:pPr>
      <w:bookmarkStart w:id="15" w:name="_INSTRUCTION__0736eef7_8c5f_4b30_8771_14"/>
      <w:bookmarkStart w:id="16" w:name="_PAR__13_21e6ec3b_319f_4763_a6c7_9464cfa"/>
      <w:bookmarkEnd w:id="13"/>
      <w:bookmarkEnd w:id="14"/>
      <w:r>
        <w:rPr>
          <w:rFonts w:ascii="Arial" w:eastAsia="Arial" w:hAnsi="Arial" w:cs="Arial"/>
        </w:rPr>
        <w:t>Amend the bill by inserting after section 7 the following:</w:t>
      </w:r>
    </w:p>
    <w:p w:rsidR="00833700" w:rsidP="00833700">
      <w:pPr>
        <w:ind w:left="360" w:firstLine="360"/>
        <w:rPr>
          <w:rFonts w:ascii="Arial" w:eastAsia="Arial" w:hAnsi="Arial" w:cs="Arial"/>
        </w:rPr>
      </w:pPr>
      <w:bookmarkStart w:id="17" w:name="_PAR__14_5da7e583_4bdd_44de_8968_acec753"/>
      <w:bookmarkEnd w:id="16"/>
      <w:r>
        <w:rPr>
          <w:rFonts w:ascii="Arial" w:eastAsia="Arial" w:hAnsi="Arial" w:cs="Arial"/>
        </w:rPr>
        <w:t>'</w:t>
      </w:r>
      <w:r>
        <w:rPr>
          <w:rFonts w:ascii="Arial" w:eastAsia="Arial" w:hAnsi="Arial" w:cs="Arial"/>
          <w:b/>
          <w:sz w:val="24"/>
        </w:rPr>
        <w:t>Sec. 8.</w:t>
      </w:r>
      <w:r>
        <w:rPr>
          <w:rFonts w:ascii="Arial" w:eastAsia="Arial" w:hAnsi="Arial" w:cs="Arial"/>
        </w:rPr>
        <w:t xml:space="preserve">  </w:t>
      </w:r>
      <w:r w:rsidRPr="00B738F0">
        <w:rPr>
          <w:rFonts w:ascii="Arial" w:eastAsia="Arial" w:hAnsi="Arial" w:cs="Arial"/>
          <w:b/>
          <w:sz w:val="24"/>
          <w:szCs w:val="24"/>
        </w:rPr>
        <w:t>Sale of property; assumption of debts.</w:t>
      </w:r>
      <w:r w:rsidRPr="00B738F0">
        <w:rPr>
          <w:rFonts w:ascii="Arial" w:eastAsia="Arial" w:hAnsi="Arial" w:cs="Arial"/>
        </w:rPr>
        <w:t xml:space="preserve"> The Guilford-Sangerville Water District and the Guilford-Sangerville Sanitary District shall, in accordance with this section, sell, transfer and convey to the district by appropriate instruments of conveyance all of </w:t>
      </w:r>
      <w:r>
        <w:rPr>
          <w:rFonts w:ascii="Arial" w:eastAsia="Arial" w:hAnsi="Arial" w:cs="Arial"/>
        </w:rPr>
        <w:t>their</w:t>
      </w:r>
      <w:r w:rsidRPr="00B738F0">
        <w:rPr>
          <w:rFonts w:ascii="Arial" w:eastAsia="Arial" w:hAnsi="Arial" w:cs="Arial"/>
        </w:rPr>
        <w:t xml:space="preserve"> plants, properties, assets, franchises, rights and privileges, including, without limitation, lands, buildings, waters, water rights, springs, wells, reservoirs, tanks, standpipes, mains, pumps, pipes, machinery, fixtures, hydrants, meters, services, tools, equipment, apparatus and appliances used or useful in supplying water for domestic, commercial, industrial and municipal purposes, in consideration of the assumption by the district of all of the outstanding debts, obligations and liabilities of the Guilford-Sangerville Water District and the Guilford-Sangerville Sanitary District including, without limitation, the assumption of any outstanding bonds, notes or evidences of indebtedness of the Guilford-Sangerville Water District and the Guilford-Sangerville Sanitary District that are due on or after the date of the transfer.</w:t>
      </w:r>
      <w:r>
        <w:rPr>
          <w:rFonts w:ascii="Arial" w:eastAsia="Arial" w:hAnsi="Arial" w:cs="Arial"/>
        </w:rPr>
        <w:t>'</w:t>
      </w:r>
    </w:p>
    <w:p w:rsidR="00833700" w:rsidP="00833700">
      <w:pPr>
        <w:ind w:left="360" w:firstLine="360"/>
        <w:rPr>
          <w:rFonts w:ascii="Arial" w:eastAsia="Arial" w:hAnsi="Arial" w:cs="Arial"/>
        </w:rPr>
      </w:pPr>
      <w:bookmarkStart w:id="18" w:name="_INSTRUCTION__65cde564_ead3_4171_9ce8_c1"/>
      <w:bookmarkStart w:id="19" w:name="_PAR__15_f3a7ed6c_44c6_41c5_8281_9fa906c"/>
      <w:bookmarkEnd w:id="15"/>
      <w:bookmarkEnd w:id="17"/>
      <w:r>
        <w:rPr>
          <w:rFonts w:ascii="Arial" w:eastAsia="Arial" w:hAnsi="Arial" w:cs="Arial"/>
        </w:rPr>
        <w:t>Amend the bill by relettering or renumbering any nonconsecutive Part letter or section number to read consecutively.</w:t>
      </w:r>
    </w:p>
    <w:p w:rsidR="00833700" w:rsidP="00833700">
      <w:pPr>
        <w:keepNext/>
        <w:spacing w:before="240"/>
        <w:ind w:left="360"/>
        <w:jc w:val="center"/>
        <w:rPr>
          <w:rFonts w:ascii="Arial" w:eastAsia="Arial" w:hAnsi="Arial" w:cs="Arial"/>
        </w:rPr>
      </w:pPr>
      <w:bookmarkStart w:id="20" w:name="_SUMMARY__0cfdd6bf_0584_471d_a8f0_dad51d"/>
      <w:bookmarkStart w:id="21" w:name="_PAGE__2_cb9116e3_3ea2_453b_937e_3d4b5f9"/>
      <w:bookmarkStart w:id="22" w:name="_PAR__2_8ae26d07_da23_4dea_bbf9_0399da2a"/>
      <w:bookmarkEnd w:id="1"/>
      <w:bookmarkEnd w:id="18"/>
      <w:bookmarkEnd w:id="19"/>
      <w:r>
        <w:rPr>
          <w:rFonts w:ascii="Arial" w:eastAsia="Arial" w:hAnsi="Arial" w:cs="Arial"/>
          <w:b/>
          <w:sz w:val="24"/>
        </w:rPr>
        <w:t>SUMMARY</w:t>
      </w:r>
    </w:p>
    <w:p w:rsidR="00000000" w:rsidP="00833700">
      <w:pPr>
        <w:ind w:left="360" w:firstLine="360"/>
        <w:rPr>
          <w:rFonts w:ascii="Arial" w:eastAsia="Arial" w:hAnsi="Arial" w:cs="Arial"/>
        </w:rPr>
      </w:pPr>
      <w:bookmarkStart w:id="23" w:name="_PAR__3_6eb09fed_cad8_464b_9109_512f3ed2"/>
      <w:bookmarkEnd w:id="22"/>
      <w:r w:rsidRPr="00B738F0">
        <w:rPr>
          <w:rFonts w:ascii="Arial" w:eastAsia="Arial" w:hAnsi="Arial" w:cs="Arial"/>
        </w:rPr>
        <w:t>Th</w:t>
      </w:r>
      <w:r>
        <w:rPr>
          <w:rFonts w:ascii="Arial" w:eastAsia="Arial" w:hAnsi="Arial" w:cs="Arial"/>
        </w:rPr>
        <w:t>is</w:t>
      </w:r>
      <w:r w:rsidRPr="00B738F0">
        <w:rPr>
          <w:rFonts w:ascii="Arial" w:eastAsia="Arial" w:hAnsi="Arial" w:cs="Arial"/>
        </w:rPr>
        <w:t xml:space="preserve"> amendment provides that the existing customers of the Guilford-Sangerville Water District in the Town of Parkman and</w:t>
      </w:r>
      <w:r>
        <w:rPr>
          <w:rFonts w:ascii="Arial" w:eastAsia="Arial" w:hAnsi="Arial" w:cs="Arial"/>
        </w:rPr>
        <w:t xml:space="preserve"> the Town of</w:t>
      </w:r>
      <w:r w:rsidRPr="00B738F0">
        <w:rPr>
          <w:rFonts w:ascii="Arial" w:eastAsia="Arial" w:hAnsi="Arial" w:cs="Arial"/>
        </w:rPr>
        <w:t xml:space="preserve"> Abbot are not a part of the territory of the Guilford-Sangerville Utilities District, but the district may continue to provide water services to those existing customers. The amendment requires the Guilford-Sangerville Water District and the Guilford-Sangerville Sanitary District to sell the districts' assets to the Guilford-Sangerville Utilities District as a part of the formation of the Guilford-Sangerville Utilities District.</w:t>
      </w:r>
      <w:bookmarkEnd w:id="20"/>
      <w:bookmarkEnd w:id="21"/>
      <w:bookmarkEnd w:id="2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LR0970,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Create the Guilford-Sangerville Utilities District</w:t>
    </w:r>
  </w:p>
  <w:p>
    <w:pPr>
      <w:suppressLineNumbers/>
      <w:spacing w:before="0" w:after="0"/>
      <w:jc w:val="center"/>
      <w:rPr>
        <w:rFonts w:ascii="Arial" w:eastAsia="Arial" w:hAnsi="Arial" w:cs="Arial"/>
      </w:rPr>
    </w:pPr>
    <w:r>
      <w:rPr>
        <w:rFonts w:ascii="Arial" w:eastAsia="Arial" w:hAnsi="Arial" w:cs="Arial"/>
        <w:sz w:val="22"/>
      </w:rPr>
      <w:t>L.D. 1692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33700"/>
    <w:rsid w:val="008A5943"/>
    <w:rsid w:val="0092322A"/>
    <w:rsid w:val="009367EC"/>
    <w:rsid w:val="0099722B"/>
    <w:rsid w:val="009B3D4F"/>
    <w:rsid w:val="009D6A0B"/>
    <w:rsid w:val="009E724F"/>
    <w:rsid w:val="009F6C9E"/>
    <w:rsid w:val="00A81643"/>
    <w:rsid w:val="00AA73FC"/>
    <w:rsid w:val="00B4353D"/>
    <w:rsid w:val="00B45FFB"/>
    <w:rsid w:val="00B5130C"/>
    <w:rsid w:val="00B738F0"/>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020F8"/>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