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Behavioral Health Crisis Services and Suicide Prevention Services</w:t>
      </w:r>
    </w:p>
    <w:p w:rsidR="00AA266D" w:rsidP="00AA266D">
      <w:pPr>
        <w:spacing w:after="240"/>
        <w:ind w:left="360"/>
        <w:jc w:val="right"/>
        <w:rPr>
          <w:rFonts w:ascii="Arial" w:eastAsia="Arial" w:hAnsi="Arial" w:cs="Arial"/>
          <w:caps/>
        </w:rPr>
      </w:pPr>
      <w:bookmarkStart w:id="0" w:name="_AMEND_TITLE__6d9544b9_77e1_4367_b144_ae"/>
      <w:bookmarkStart w:id="1" w:name="_PAGE__1_c5d34987_bfeb_4e3b_b8a2_5d93d44"/>
      <w:bookmarkStart w:id="2" w:name="_PAR__2_18811360_89a7_4650_bcf9_c25f2392"/>
      <w:r>
        <w:rPr>
          <w:rFonts w:ascii="Arial" w:eastAsia="Arial" w:hAnsi="Arial" w:cs="Arial"/>
          <w:caps/>
        </w:rPr>
        <w:t>L.D. 1216</w:t>
      </w:r>
    </w:p>
    <w:p w:rsidR="00AA266D" w:rsidP="00AA266D">
      <w:pPr>
        <w:tabs>
          <w:tab w:val="right" w:pos="8928"/>
        </w:tabs>
        <w:spacing w:after="360"/>
        <w:ind w:left="360"/>
        <w:rPr>
          <w:rFonts w:ascii="Arial" w:eastAsia="Arial" w:hAnsi="Arial" w:cs="Arial"/>
        </w:rPr>
      </w:pPr>
      <w:bookmarkStart w:id="3" w:name="_PAR__3_69c11d84_0d5b_4cf0_9cb7_3cd2f536"/>
      <w:bookmarkEnd w:id="2"/>
      <w:r>
        <w:rPr>
          <w:rFonts w:ascii="Arial" w:eastAsia="Arial" w:hAnsi="Arial" w:cs="Arial"/>
        </w:rPr>
        <w:t>Date:</w:t>
      </w:r>
      <w:r>
        <w:rPr>
          <w:rFonts w:ascii="Arial" w:eastAsia="Arial" w:hAnsi="Arial" w:cs="Arial"/>
        </w:rPr>
        <w:tab/>
        <w:t>(Filing No. S-         )</w:t>
      </w:r>
    </w:p>
    <w:p w:rsidR="00AA266D" w:rsidP="00AA266D">
      <w:pPr>
        <w:spacing w:before="600" w:after="300"/>
        <w:ind w:left="360"/>
        <w:jc w:val="center"/>
        <w:outlineLvl w:val="0"/>
        <w:rPr>
          <w:rFonts w:ascii="Arial" w:eastAsia="Arial" w:hAnsi="Arial" w:cs="Arial"/>
        </w:rPr>
      </w:pPr>
      <w:bookmarkStart w:id="4" w:name="_PAR__4_4f37b6f6_6551_4908_ac53_9807a122"/>
      <w:bookmarkEnd w:id="3"/>
      <w:r>
        <w:rPr>
          <w:rFonts w:ascii="Arial" w:eastAsia="Arial" w:hAnsi="Arial" w:cs="Arial"/>
          <w:b/>
          <w:caps/>
          <w:sz w:val="24"/>
          <w:szCs w:val="32"/>
        </w:rPr>
        <w:t xml:space="preserve">Health and Human Services </w:t>
      </w:r>
    </w:p>
    <w:p w:rsidR="00AA266D" w:rsidP="00AA266D">
      <w:pPr>
        <w:spacing w:before="60" w:after="60"/>
        <w:ind w:left="720"/>
        <w:rPr>
          <w:rFonts w:ascii="Arial" w:eastAsia="Arial" w:hAnsi="Arial" w:cs="Arial"/>
        </w:rPr>
      </w:pPr>
      <w:bookmarkStart w:id="5" w:name="_PAR__5_3c72fb31_08d6_40b5_b4ef_6abaed57"/>
      <w:bookmarkEnd w:id="4"/>
      <w:r>
        <w:rPr>
          <w:rFonts w:ascii="Arial" w:eastAsia="Arial" w:hAnsi="Arial" w:cs="Arial"/>
        </w:rPr>
        <w:t>Reproduced and distributed under the direction of the Secretary of the Senate.</w:t>
      </w:r>
    </w:p>
    <w:p w:rsidR="00AA266D" w:rsidP="00AA266D">
      <w:pPr>
        <w:spacing w:before="160" w:after="0"/>
        <w:ind w:left="360"/>
        <w:jc w:val="center"/>
        <w:outlineLvl w:val="0"/>
        <w:rPr>
          <w:rFonts w:ascii="Arial" w:eastAsia="Arial" w:hAnsi="Arial" w:cs="Arial"/>
          <w:b/>
          <w:caps/>
          <w:sz w:val="24"/>
          <w:szCs w:val="32"/>
        </w:rPr>
      </w:pPr>
      <w:bookmarkStart w:id="6" w:name="_PAR__6_8f2cd8d3_bddf_4d7a_b975_8de8995c"/>
      <w:bookmarkEnd w:id="5"/>
      <w:r>
        <w:rPr>
          <w:rFonts w:ascii="Arial" w:eastAsia="Arial" w:hAnsi="Arial" w:cs="Arial"/>
          <w:b/>
          <w:caps/>
          <w:sz w:val="24"/>
          <w:szCs w:val="32"/>
        </w:rPr>
        <w:t>STATE OF MAINE</w:t>
      </w:r>
    </w:p>
    <w:p w:rsidR="00AA266D" w:rsidP="00AA266D">
      <w:pPr>
        <w:spacing w:after="0"/>
        <w:ind w:left="360"/>
        <w:jc w:val="center"/>
        <w:outlineLvl w:val="0"/>
        <w:rPr>
          <w:rFonts w:ascii="Arial" w:eastAsia="Arial" w:hAnsi="Arial" w:cs="Arial"/>
          <w:b/>
          <w:caps/>
          <w:sz w:val="24"/>
          <w:szCs w:val="32"/>
        </w:rPr>
      </w:pPr>
      <w:bookmarkStart w:id="7" w:name="_PAR__7_21192cc9_1e2f_4f7a_8425_4baf6f2c"/>
      <w:bookmarkEnd w:id="6"/>
      <w:r>
        <w:rPr>
          <w:rFonts w:ascii="Arial" w:eastAsia="Arial" w:hAnsi="Arial" w:cs="Arial"/>
          <w:b/>
          <w:caps/>
          <w:sz w:val="24"/>
          <w:szCs w:val="32"/>
        </w:rPr>
        <w:t>SENATE</w:t>
      </w:r>
    </w:p>
    <w:p w:rsidR="00AA266D" w:rsidP="00AA266D">
      <w:pPr>
        <w:spacing w:after="0"/>
        <w:ind w:left="360"/>
        <w:jc w:val="center"/>
        <w:outlineLvl w:val="0"/>
        <w:rPr>
          <w:rFonts w:ascii="Arial" w:eastAsia="Arial" w:hAnsi="Arial" w:cs="Arial"/>
          <w:b/>
          <w:caps/>
          <w:sz w:val="24"/>
          <w:szCs w:val="32"/>
        </w:rPr>
      </w:pPr>
      <w:bookmarkStart w:id="8" w:name="_PAR__8_cdc4b52d_705c_40ee_967e_f8610ce5"/>
      <w:bookmarkEnd w:id="7"/>
      <w:r>
        <w:rPr>
          <w:rFonts w:ascii="Arial" w:eastAsia="Arial" w:hAnsi="Arial" w:cs="Arial"/>
          <w:b/>
          <w:caps/>
          <w:sz w:val="24"/>
          <w:szCs w:val="32"/>
        </w:rPr>
        <w:t>132nd Legislature</w:t>
      </w:r>
    </w:p>
    <w:p w:rsidR="00AA266D" w:rsidP="00AA266D">
      <w:pPr>
        <w:spacing w:after="0"/>
        <w:ind w:left="360"/>
        <w:jc w:val="center"/>
        <w:outlineLvl w:val="0"/>
        <w:rPr>
          <w:rFonts w:ascii="Arial" w:eastAsia="Arial" w:hAnsi="Arial" w:cs="Arial"/>
          <w:b/>
          <w:caps/>
          <w:sz w:val="24"/>
          <w:szCs w:val="32"/>
        </w:rPr>
      </w:pPr>
      <w:bookmarkStart w:id="9" w:name="_PAR__9_21ab4ae4_e67f_49df_a070_dc794a28"/>
      <w:bookmarkEnd w:id="8"/>
      <w:r>
        <w:rPr>
          <w:rFonts w:ascii="Arial" w:eastAsia="Arial" w:hAnsi="Arial" w:cs="Arial"/>
          <w:b/>
          <w:caps/>
          <w:sz w:val="24"/>
          <w:szCs w:val="32"/>
        </w:rPr>
        <w:t>Second Regular Session</w:t>
      </w:r>
    </w:p>
    <w:p w:rsidR="00AA266D" w:rsidP="00AA266D">
      <w:pPr>
        <w:spacing w:before="400" w:after="200"/>
        <w:ind w:left="360" w:firstLine="360"/>
        <w:rPr>
          <w:rFonts w:ascii="Arial" w:eastAsia="Arial" w:hAnsi="Arial" w:cs="Arial"/>
        </w:rPr>
      </w:pPr>
      <w:bookmarkStart w:id="10" w:name="_PAR__10_9283d9c4_c10b_4fbc_b831_8e3d1bb"/>
      <w:bookmarkEnd w:id="9"/>
      <w:r>
        <w:rPr>
          <w:rFonts w:ascii="Arial" w:eastAsia="Arial" w:hAnsi="Arial" w:cs="Arial"/>
          <w:szCs w:val="22"/>
        </w:rPr>
        <w:t>COMMITTEE AMENDMENT “      ” to S.P. 505, L.D. 1216, “An Act to Improve Behavioral Health Crisis Services and Suicide Prevention Services”</w:t>
      </w:r>
    </w:p>
    <w:p w:rsidR="00AA266D" w:rsidP="00AA266D">
      <w:pPr>
        <w:ind w:left="360" w:firstLine="360"/>
        <w:rPr>
          <w:rFonts w:ascii="Arial" w:eastAsia="Arial" w:hAnsi="Arial" w:cs="Arial"/>
        </w:rPr>
      </w:pPr>
      <w:bookmarkStart w:id="11" w:name="_INSTRUCTION__6cccdc9b_45ad_4eda_8abd_62"/>
      <w:bookmarkStart w:id="12" w:name="_PAR__11_8c7c3620_cd68_4216_bdf0_b68b9c0"/>
      <w:bookmarkEnd w:id="0"/>
      <w:bookmarkEnd w:id="10"/>
      <w:r>
        <w:rPr>
          <w:rFonts w:ascii="Arial" w:eastAsia="Arial" w:hAnsi="Arial" w:cs="Arial"/>
        </w:rPr>
        <w:t>Amend the bill by striking out everything after the enacting clause and inserting the following:</w:t>
      </w:r>
    </w:p>
    <w:p w:rsidR="00AA266D" w:rsidP="00AA266D">
      <w:pPr>
        <w:ind w:left="360" w:firstLine="360"/>
        <w:rPr>
          <w:rFonts w:ascii="Arial" w:eastAsia="Arial" w:hAnsi="Arial" w:cs="Arial"/>
        </w:rPr>
      </w:pPr>
      <w:bookmarkStart w:id="13" w:name="_PAR__12_dbbc7194_97a5_475e_98ba_7198429"/>
      <w:bookmarkEnd w:id="12"/>
      <w:r>
        <w:rPr>
          <w:rFonts w:ascii="Arial" w:eastAsia="Arial" w:hAnsi="Arial" w:cs="Arial"/>
        </w:rPr>
        <w:t>'</w:t>
      </w:r>
      <w:r>
        <w:rPr>
          <w:rFonts w:ascii="Arial" w:eastAsia="Arial" w:hAnsi="Arial" w:cs="Arial"/>
          <w:b/>
          <w:sz w:val="24"/>
        </w:rPr>
        <w:t>Sec. 1.  34-B MRSA §1001, sub-§4-C</w:t>
      </w:r>
      <w:r>
        <w:rPr>
          <w:rFonts w:ascii="Arial" w:eastAsia="Arial" w:hAnsi="Arial" w:cs="Arial"/>
        </w:rPr>
        <w:t xml:space="preserve"> is enacted to read:</w:t>
      </w:r>
    </w:p>
    <w:p w:rsidR="00AA266D" w:rsidP="00AA266D">
      <w:pPr>
        <w:ind w:left="360" w:firstLine="360"/>
        <w:rPr>
          <w:rFonts w:ascii="Arial" w:eastAsia="Arial" w:hAnsi="Arial" w:cs="Arial"/>
        </w:rPr>
      </w:pPr>
      <w:bookmarkStart w:id="14" w:name="_PAR__13_e483e425_d7b9_4fa3_ba74_3570ff8"/>
      <w:bookmarkEnd w:id="13"/>
      <w:r>
        <w:rPr>
          <w:rFonts w:ascii="Arial" w:eastAsia="Arial" w:hAnsi="Arial" w:cs="Arial"/>
          <w:b/>
          <w:u w:val="single"/>
        </w:rPr>
        <w:t xml:space="preserve">4-C.  9-8-8. </w:t>
      </w:r>
      <w:r>
        <w:rPr>
          <w:rFonts w:ascii="Arial" w:eastAsia="Arial" w:hAnsi="Arial" w:cs="Arial"/>
          <w:u w:val="single"/>
        </w:rPr>
        <w:t xml:space="preserve"> "9-8-8" means the telephone number designated as the universal telephone number within the United States for the purpose of the national suicide prevention and mental health crisis hotline system operating through the 9-8-8 suicide and crisis lifeline.</w:t>
      </w:r>
    </w:p>
    <w:p w:rsidR="00AA266D" w:rsidP="00AA266D">
      <w:pPr>
        <w:ind w:left="360" w:firstLine="360"/>
        <w:rPr>
          <w:rFonts w:ascii="Arial" w:eastAsia="Arial" w:hAnsi="Arial" w:cs="Arial"/>
        </w:rPr>
      </w:pPr>
      <w:bookmarkStart w:id="15" w:name="_PAR__14_5eefe8bc_9536_402a_8854_e701549"/>
      <w:bookmarkEnd w:id="14"/>
      <w:r>
        <w:rPr>
          <w:rFonts w:ascii="Arial" w:eastAsia="Arial" w:hAnsi="Arial" w:cs="Arial"/>
          <w:b/>
          <w:sz w:val="24"/>
        </w:rPr>
        <w:t>Sec. 2.  34-B MRSA §1001, sub-§4-D</w:t>
      </w:r>
      <w:r>
        <w:rPr>
          <w:rFonts w:ascii="Arial" w:eastAsia="Arial" w:hAnsi="Arial" w:cs="Arial"/>
        </w:rPr>
        <w:t xml:space="preserve"> is enacted to read:</w:t>
      </w:r>
    </w:p>
    <w:p w:rsidR="00AA266D" w:rsidP="00AA266D">
      <w:pPr>
        <w:ind w:left="360" w:firstLine="360"/>
        <w:rPr>
          <w:rFonts w:ascii="Arial" w:eastAsia="Arial" w:hAnsi="Arial" w:cs="Arial"/>
        </w:rPr>
      </w:pPr>
      <w:bookmarkStart w:id="16" w:name="_PAR__15_54df9daf_131b_49af_8aa0_16490ff"/>
      <w:bookmarkEnd w:id="15"/>
      <w:r>
        <w:rPr>
          <w:rFonts w:ascii="Arial" w:eastAsia="Arial" w:hAnsi="Arial" w:cs="Arial"/>
          <w:b/>
          <w:u w:val="single"/>
        </w:rPr>
        <w:t xml:space="preserve">4-D.  9-8-8 suicide and crisis lifeline. </w:t>
      </w:r>
      <w:r>
        <w:rPr>
          <w:rFonts w:ascii="Arial" w:eastAsia="Arial" w:hAnsi="Arial" w:cs="Arial"/>
          <w:u w:val="single"/>
        </w:rPr>
        <w:t xml:space="preserve"> "9-8-8 suicide and crisis lifeline" means a national network of local crisis services that provide free and confidential emotional support to people in suicidal crisis, behavioral health crisis or emotional distress 24 hours a day, 7 days a week in the United States.  The 9-8-8 suicide and crisis lifeline, or its successor, is the national suicide prevention and mental health crisis hotline system maintained by the Office of the Assistant Secretary for Mental Health and Substance Use under the federal Public Health Service Act, 42 United States Code, Section 290bb-36c.</w:t>
      </w:r>
    </w:p>
    <w:p w:rsidR="00AA266D" w:rsidP="00AA266D">
      <w:pPr>
        <w:ind w:left="360" w:firstLine="360"/>
        <w:rPr>
          <w:rFonts w:ascii="Arial" w:eastAsia="Arial" w:hAnsi="Arial" w:cs="Arial"/>
        </w:rPr>
      </w:pPr>
      <w:bookmarkStart w:id="17" w:name="_PAR__16_6a759291_313e_451e_b3a6_0b1d2bc"/>
      <w:bookmarkEnd w:id="16"/>
      <w:r>
        <w:rPr>
          <w:rFonts w:ascii="Arial" w:eastAsia="Arial" w:hAnsi="Arial" w:cs="Arial"/>
          <w:b/>
          <w:sz w:val="24"/>
        </w:rPr>
        <w:t>Sec. 3.  34-B MRSA c. 3, sub-c. 3, art. 2, headnote</w:t>
      </w:r>
      <w:r>
        <w:rPr>
          <w:rFonts w:ascii="Arial" w:eastAsia="Arial" w:hAnsi="Arial" w:cs="Arial"/>
        </w:rPr>
        <w:t xml:space="preserve"> is amended to read:</w:t>
      </w:r>
    </w:p>
    <w:p w:rsidR="00AA266D" w:rsidP="00AA266D">
      <w:pPr>
        <w:spacing w:before="300" w:after="300"/>
        <w:ind w:left="360"/>
        <w:jc w:val="center"/>
        <w:rPr>
          <w:rFonts w:ascii="Arial" w:eastAsia="Arial" w:hAnsi="Arial" w:cs="Arial"/>
        </w:rPr>
      </w:pPr>
      <w:bookmarkStart w:id="18" w:name="_PAR__17_d8ace1f0_82e3_4565_9543_009550c"/>
      <w:bookmarkEnd w:id="17"/>
      <w:r>
        <w:rPr>
          <w:rFonts w:ascii="Arial" w:eastAsia="Arial" w:hAnsi="Arial" w:cs="Arial"/>
          <w:b/>
        </w:rPr>
        <w:t>ARTICLE 2</w:t>
      </w:r>
    </w:p>
    <w:p w:rsidR="00AA266D" w:rsidP="00AA266D">
      <w:pPr>
        <w:spacing w:before="300" w:after="300"/>
        <w:ind w:left="360"/>
        <w:jc w:val="center"/>
        <w:rPr>
          <w:rFonts w:ascii="Arial" w:eastAsia="Arial" w:hAnsi="Arial" w:cs="Arial"/>
        </w:rPr>
      </w:pPr>
      <w:bookmarkStart w:id="19" w:name="_PAR__18_c6a1fa59_4973_4294_9768_14b2159"/>
      <w:bookmarkEnd w:id="18"/>
      <w:r>
        <w:rPr>
          <w:rFonts w:ascii="Arial" w:eastAsia="Arial" w:hAnsi="Arial" w:cs="Arial"/>
          <w:b/>
        </w:rPr>
        <w:t xml:space="preserve">CRISIS INTERVENTION </w:t>
      </w:r>
      <w:r>
        <w:rPr>
          <w:rFonts w:ascii="Arial" w:eastAsia="Arial" w:hAnsi="Arial" w:cs="Arial"/>
          <w:b/>
          <w:strike/>
        </w:rPr>
        <w:t>PROGRAM</w:t>
      </w:r>
    </w:p>
    <w:p w:rsidR="00AA266D" w:rsidP="00AA266D">
      <w:pPr>
        <w:ind w:left="360" w:firstLine="360"/>
        <w:rPr>
          <w:rFonts w:ascii="Arial" w:eastAsia="Arial" w:hAnsi="Arial" w:cs="Arial"/>
        </w:rPr>
      </w:pPr>
      <w:bookmarkStart w:id="20" w:name="_PAR__19_f95432ff_0c85_40d4_928f_cbdd033"/>
      <w:bookmarkEnd w:id="19"/>
      <w:r>
        <w:rPr>
          <w:rFonts w:ascii="Arial" w:eastAsia="Arial" w:hAnsi="Arial" w:cs="Arial"/>
          <w:b/>
          <w:sz w:val="24"/>
        </w:rPr>
        <w:t>Sec. 4.  34-B MRSA §3621,</w:t>
      </w:r>
      <w:r>
        <w:rPr>
          <w:rFonts w:ascii="Arial" w:eastAsia="Arial" w:hAnsi="Arial" w:cs="Arial"/>
        </w:rPr>
        <w:t xml:space="preserve"> as enacted by PL 1987, c. 349, Pt. H, §21, is repealed.</w:t>
      </w:r>
    </w:p>
    <w:p w:rsidR="00AA266D" w:rsidP="00AA266D">
      <w:pPr>
        <w:ind w:left="360" w:firstLine="360"/>
        <w:rPr>
          <w:rFonts w:ascii="Arial" w:eastAsia="Arial" w:hAnsi="Arial" w:cs="Arial"/>
        </w:rPr>
      </w:pPr>
      <w:bookmarkStart w:id="21" w:name="_PAR__20_9983bae1_53da_49ad_afb8_6e6d79f"/>
      <w:bookmarkEnd w:id="20"/>
      <w:r>
        <w:rPr>
          <w:rFonts w:ascii="Arial" w:eastAsia="Arial" w:hAnsi="Arial" w:cs="Arial"/>
          <w:b/>
          <w:sz w:val="24"/>
        </w:rPr>
        <w:t>Sec. 5.  34-B MRSA §3625</w:t>
      </w:r>
      <w:r>
        <w:rPr>
          <w:rFonts w:ascii="Arial" w:eastAsia="Arial" w:hAnsi="Arial" w:cs="Arial"/>
        </w:rPr>
        <w:t xml:space="preserve"> is enacted to read:</w:t>
      </w:r>
    </w:p>
    <w:p w:rsidR="00AA266D" w:rsidP="00AA266D">
      <w:pPr>
        <w:ind w:left="1080" w:hanging="720"/>
        <w:rPr>
          <w:rFonts w:ascii="Arial" w:eastAsia="Arial" w:hAnsi="Arial" w:cs="Arial"/>
        </w:rPr>
      </w:pPr>
      <w:bookmarkStart w:id="22" w:name="_PAR__21_847a3893_c85a_462a_aa4c_c3e73db"/>
      <w:bookmarkEnd w:id="21"/>
      <w:r>
        <w:rPr>
          <w:rFonts w:ascii="Arial" w:eastAsia="Arial" w:hAnsi="Arial" w:cs="Arial"/>
          <w:b/>
          <w:u w:val="single"/>
        </w:rPr>
        <w:t>§3625.  Crisis intervention support</w:t>
      </w:r>
    </w:p>
    <w:p w:rsidR="00AA266D" w:rsidRPr="00187AFF" w:rsidP="00AA266D">
      <w:pPr>
        <w:ind w:left="360" w:firstLine="360"/>
        <w:rPr>
          <w:rFonts w:ascii="Arial" w:eastAsia="Arial" w:hAnsi="Arial" w:cs="Arial"/>
        </w:rPr>
      </w:pPr>
      <w:bookmarkStart w:id="23" w:name="_PAGE__2_dabfe440_fd59_45f9_89c5_b64789a"/>
      <w:bookmarkStart w:id="24" w:name="_PAR__2_b4879418_a2a1_4a20_9c50_f4e4e129"/>
      <w:bookmarkEnd w:id="1"/>
      <w:bookmarkEnd w:id="22"/>
      <w:r>
        <w:rPr>
          <w:rFonts w:ascii="Arial" w:eastAsia="Arial" w:hAnsi="Arial" w:cs="Arial"/>
          <w:u w:val="single"/>
        </w:rPr>
        <w:t>The department shall establish crisis intervention support services in all 16 counties.  These services must be community-based programs that provide counseling, consultation, evaluation, treatment, referral, education and training services, delivered by a crisis intervention team, including mobile crisis intervention teams. The crisis intervention support services must include:</w:t>
      </w:r>
    </w:p>
    <w:p w:rsidR="00AA266D" w:rsidRPr="00187AFF" w:rsidP="00AA266D">
      <w:pPr>
        <w:ind w:left="360" w:firstLine="360"/>
        <w:rPr>
          <w:rFonts w:ascii="Arial" w:eastAsia="Arial" w:hAnsi="Arial" w:cs="Arial"/>
        </w:rPr>
      </w:pPr>
      <w:bookmarkStart w:id="25" w:name="_PAR__3_81518119_530d_4cbb_9887_12a612ac"/>
      <w:bookmarkEnd w:id="24"/>
      <w:r w:rsidRPr="00187AFF">
        <w:rPr>
          <w:rFonts w:ascii="Arial" w:eastAsia="Arial" w:hAnsi="Arial" w:cs="Arial"/>
          <w:b/>
          <w:u w:val="single"/>
        </w:rPr>
        <w:t xml:space="preserve">1.  Emergency room services.  </w:t>
      </w:r>
      <w:r>
        <w:rPr>
          <w:rFonts w:ascii="Arial" w:eastAsia="Arial" w:hAnsi="Arial" w:cs="Arial"/>
          <w:u w:val="single"/>
        </w:rPr>
        <w:t>Crisis intervention and psychiatric emergency services based in a hospital emergency room;</w:t>
      </w:r>
    </w:p>
    <w:p w:rsidR="00AA266D" w:rsidRPr="00187AFF" w:rsidP="00AA266D">
      <w:pPr>
        <w:ind w:left="360" w:firstLine="360"/>
        <w:rPr>
          <w:rFonts w:ascii="Arial" w:eastAsia="Arial" w:hAnsi="Arial" w:cs="Arial"/>
        </w:rPr>
      </w:pPr>
      <w:bookmarkStart w:id="26" w:name="_PAR__4_73e0290a_6196_419b_bcaf_3a3adc84"/>
      <w:bookmarkEnd w:id="25"/>
      <w:r w:rsidRPr="00187AFF">
        <w:rPr>
          <w:rFonts w:ascii="Arial" w:eastAsia="Arial" w:hAnsi="Arial" w:cs="Arial"/>
          <w:b/>
          <w:u w:val="single"/>
        </w:rPr>
        <w:t>2.  Outreach services.</w:t>
      </w:r>
      <w:r>
        <w:rPr>
          <w:rFonts w:ascii="Arial" w:eastAsia="Arial" w:hAnsi="Arial" w:cs="Arial"/>
          <w:u w:val="single"/>
        </w:rPr>
        <w:t xml:space="preserve">  Outreach services and crisis intervention beyond the hospital setting; and</w:t>
      </w:r>
    </w:p>
    <w:p w:rsidR="00AA266D" w:rsidP="00AA266D">
      <w:pPr>
        <w:ind w:left="360" w:firstLine="360"/>
        <w:rPr>
          <w:rFonts w:ascii="Arial" w:eastAsia="Arial" w:hAnsi="Arial" w:cs="Arial"/>
        </w:rPr>
      </w:pPr>
      <w:bookmarkStart w:id="27" w:name="_PAR__5_3bf2c785_e58d_4b75_a9c9_6667dcdd"/>
      <w:bookmarkEnd w:id="26"/>
      <w:r w:rsidRPr="00187AFF">
        <w:rPr>
          <w:rFonts w:ascii="Arial" w:eastAsia="Arial" w:hAnsi="Arial" w:cs="Arial"/>
          <w:b/>
          <w:u w:val="single"/>
        </w:rPr>
        <w:t xml:space="preserve">3.  Telephone hotline services.  </w:t>
      </w:r>
      <w:r>
        <w:rPr>
          <w:rFonts w:ascii="Arial" w:eastAsia="Arial" w:hAnsi="Arial" w:cs="Arial"/>
          <w:u w:val="single"/>
        </w:rPr>
        <w:t>A community-based telephone crisis intervention hotline, which must coordinate with the 9-8-8 suicide and crisis lifeline, offering counseling, consultation, evaluation, treatment and referral services 24 hours a day, 7 days a week.</w:t>
      </w:r>
      <w:r>
        <w:rPr>
          <w:rFonts w:ascii="Arial" w:eastAsia="Arial" w:hAnsi="Arial" w:cs="Arial"/>
        </w:rPr>
        <w:t>'</w:t>
      </w:r>
    </w:p>
    <w:p w:rsidR="00AA266D" w:rsidP="00AA266D">
      <w:pPr>
        <w:ind w:left="360" w:firstLine="360"/>
        <w:rPr>
          <w:rFonts w:ascii="Arial" w:eastAsia="Arial" w:hAnsi="Arial" w:cs="Arial"/>
        </w:rPr>
      </w:pPr>
      <w:bookmarkStart w:id="28" w:name="_INSTRUCTION__4f507ec6_d172_40af_9ba6_dc"/>
      <w:bookmarkStart w:id="29" w:name="_PAR__6_89783f86_e97c_4e6c_b0dd_17fc033d"/>
      <w:bookmarkEnd w:id="11"/>
      <w:bookmarkEnd w:id="27"/>
      <w:r>
        <w:rPr>
          <w:rFonts w:ascii="Arial" w:eastAsia="Arial" w:hAnsi="Arial" w:cs="Arial"/>
        </w:rPr>
        <w:t>Amend the bill by relettering or renumbering any nonconsecutive Part letter or section number to read consecutively.</w:t>
      </w:r>
    </w:p>
    <w:p w:rsidR="00AA266D" w:rsidP="00AA266D">
      <w:pPr>
        <w:keepNext/>
        <w:spacing w:before="240"/>
        <w:ind w:left="360"/>
        <w:jc w:val="center"/>
        <w:rPr>
          <w:rFonts w:ascii="Arial" w:eastAsia="Arial" w:hAnsi="Arial" w:cs="Arial"/>
        </w:rPr>
      </w:pPr>
      <w:bookmarkStart w:id="30" w:name="_SUMMARY__f11eccd9_0bb0_45c7_8a7b_bf5320"/>
      <w:bookmarkStart w:id="31" w:name="_PAR__7_aad6ff79_722a_4f79_8ee8_b0969575"/>
      <w:bookmarkEnd w:id="28"/>
      <w:bookmarkEnd w:id="29"/>
      <w:r>
        <w:rPr>
          <w:rFonts w:ascii="Arial" w:eastAsia="Arial" w:hAnsi="Arial" w:cs="Arial"/>
          <w:b/>
          <w:sz w:val="24"/>
        </w:rPr>
        <w:t>SUMMARY</w:t>
      </w:r>
    </w:p>
    <w:p w:rsidR="00AA266D" w:rsidP="00AA266D">
      <w:pPr>
        <w:keepNext/>
        <w:ind w:left="360" w:firstLine="360"/>
        <w:rPr>
          <w:rFonts w:ascii="Arial" w:eastAsia="Arial" w:hAnsi="Arial" w:cs="Arial"/>
        </w:rPr>
      </w:pPr>
      <w:bookmarkStart w:id="32" w:name="_PAR__8_d8b815e2_c5ed_4b3d_babd_6edc1443"/>
      <w:bookmarkEnd w:id="31"/>
      <w:r w:rsidRPr="006B1EB8">
        <w:rPr>
          <w:rFonts w:ascii="Arial" w:eastAsia="Arial" w:hAnsi="Arial" w:cs="Arial"/>
        </w:rPr>
        <w:t xml:space="preserve">This amendment replaces the </w:t>
      </w:r>
      <w:r>
        <w:rPr>
          <w:rFonts w:ascii="Arial" w:eastAsia="Arial" w:hAnsi="Arial" w:cs="Arial"/>
        </w:rPr>
        <w:t xml:space="preserve">bill, which is a </w:t>
      </w:r>
      <w:r w:rsidRPr="006B1EB8">
        <w:rPr>
          <w:rFonts w:ascii="Arial" w:eastAsia="Arial" w:hAnsi="Arial" w:cs="Arial"/>
        </w:rPr>
        <w:t>concept draft.  The amendment repeals a section of law that require</w:t>
      </w:r>
      <w:r>
        <w:rPr>
          <w:rFonts w:ascii="Arial" w:eastAsia="Arial" w:hAnsi="Arial" w:cs="Arial"/>
        </w:rPr>
        <w:t>s</w:t>
      </w:r>
      <w:r w:rsidRPr="006B1EB8">
        <w:rPr>
          <w:rFonts w:ascii="Arial" w:eastAsia="Arial" w:hAnsi="Arial" w:cs="Arial"/>
        </w:rPr>
        <w:t xml:space="preserve"> crisis intervention services in </w:t>
      </w:r>
      <w:r>
        <w:rPr>
          <w:rFonts w:ascii="Arial" w:eastAsia="Arial" w:hAnsi="Arial" w:cs="Arial"/>
        </w:rPr>
        <w:t>4</w:t>
      </w:r>
      <w:r w:rsidRPr="006B1EB8">
        <w:rPr>
          <w:rFonts w:ascii="Arial" w:eastAsia="Arial" w:hAnsi="Arial" w:cs="Arial"/>
        </w:rPr>
        <w:t xml:space="preserve"> counties and replaces it with a requirement for </w:t>
      </w:r>
      <w:r>
        <w:rPr>
          <w:rFonts w:ascii="Arial" w:eastAsia="Arial" w:hAnsi="Arial" w:cs="Arial"/>
        </w:rPr>
        <w:t>crisis intervention support</w:t>
      </w:r>
      <w:r w:rsidRPr="006B1EB8">
        <w:rPr>
          <w:rFonts w:ascii="Arial" w:eastAsia="Arial" w:hAnsi="Arial" w:cs="Arial"/>
        </w:rPr>
        <w:t xml:space="preserve"> services to be </w:t>
      </w:r>
      <w:r>
        <w:rPr>
          <w:rFonts w:ascii="Arial" w:eastAsia="Arial" w:hAnsi="Arial" w:cs="Arial"/>
        </w:rPr>
        <w:t>made available by the Department of Health and Human Services</w:t>
      </w:r>
      <w:r w:rsidRPr="006B1EB8">
        <w:rPr>
          <w:rFonts w:ascii="Arial" w:eastAsia="Arial" w:hAnsi="Arial" w:cs="Arial"/>
        </w:rPr>
        <w:t xml:space="preserve"> in all 16 counties in the State.  It requires that </w:t>
      </w:r>
      <w:r>
        <w:rPr>
          <w:rFonts w:ascii="Arial" w:eastAsia="Arial" w:hAnsi="Arial" w:cs="Arial"/>
        </w:rPr>
        <w:t>a</w:t>
      </w:r>
      <w:r w:rsidRPr="006B1EB8">
        <w:rPr>
          <w:rFonts w:ascii="Arial" w:eastAsia="Arial" w:hAnsi="Arial" w:cs="Arial"/>
        </w:rPr>
        <w:t xml:space="preserve"> community-based telephone crisis intervention </w:t>
      </w:r>
      <w:r>
        <w:rPr>
          <w:rFonts w:ascii="Arial" w:eastAsia="Arial" w:hAnsi="Arial" w:cs="Arial"/>
        </w:rPr>
        <w:t>hotline be</w:t>
      </w:r>
      <w:r w:rsidRPr="006B1EB8">
        <w:rPr>
          <w:rFonts w:ascii="Arial" w:eastAsia="Arial" w:hAnsi="Arial" w:cs="Arial"/>
        </w:rPr>
        <w:t xml:space="preserve"> provided by crisis intervention support services</w:t>
      </w:r>
      <w:r>
        <w:rPr>
          <w:rFonts w:ascii="Arial" w:eastAsia="Arial" w:hAnsi="Arial" w:cs="Arial"/>
        </w:rPr>
        <w:t xml:space="preserve">. </w:t>
      </w:r>
      <w:r w:rsidRPr="006B1EB8">
        <w:rPr>
          <w:rFonts w:ascii="Arial" w:eastAsia="Arial" w:hAnsi="Arial" w:cs="Arial"/>
        </w:rPr>
        <w:t xml:space="preserve"> </w:t>
      </w:r>
      <w:r>
        <w:rPr>
          <w:rFonts w:ascii="Arial" w:eastAsia="Arial" w:hAnsi="Arial" w:cs="Arial"/>
        </w:rPr>
        <w:t>The hotline must</w:t>
      </w:r>
      <w:r w:rsidRPr="006B1EB8">
        <w:rPr>
          <w:rFonts w:ascii="Arial" w:eastAsia="Arial" w:hAnsi="Arial" w:cs="Arial"/>
        </w:rPr>
        <w:t xml:space="preserve"> coordinate with the </w:t>
      </w:r>
      <w:r>
        <w:rPr>
          <w:rFonts w:ascii="Arial" w:eastAsia="Arial" w:hAnsi="Arial" w:cs="Arial"/>
        </w:rPr>
        <w:t>national</w:t>
      </w:r>
      <w:r w:rsidRPr="006B1EB8">
        <w:rPr>
          <w:rFonts w:ascii="Arial" w:eastAsia="Arial" w:hAnsi="Arial" w:cs="Arial"/>
        </w:rPr>
        <w:t xml:space="preserve"> 9-8-8 suicide and crisis </w:t>
      </w:r>
      <w:r>
        <w:rPr>
          <w:rFonts w:ascii="Arial" w:eastAsia="Arial" w:hAnsi="Arial" w:cs="Arial"/>
        </w:rPr>
        <w:t>life</w:t>
      </w:r>
      <w:r w:rsidRPr="006B1EB8">
        <w:rPr>
          <w:rFonts w:ascii="Arial" w:eastAsia="Arial" w:hAnsi="Arial" w:cs="Arial"/>
        </w:rPr>
        <w:t>line.</w:t>
      </w:r>
    </w:p>
    <w:p w:rsidR="00AA266D" w:rsidP="00AA266D">
      <w:pPr>
        <w:keepNext/>
        <w:spacing w:before="60" w:after="60"/>
        <w:ind w:left="360"/>
        <w:jc w:val="center"/>
        <w:rPr>
          <w:rFonts w:ascii="Arial" w:eastAsia="Arial" w:hAnsi="Arial" w:cs="Arial"/>
        </w:rPr>
      </w:pPr>
      <w:bookmarkStart w:id="33" w:name="_FISCAL_NOTE_REQUIRED__748868f6_d22a_4ca"/>
      <w:bookmarkStart w:id="34" w:name="_PAR__9_0da80d1c_3488_4d63_a309_0474cf9c"/>
      <w:bookmarkEnd w:id="32"/>
      <w:r>
        <w:rPr>
          <w:rFonts w:ascii="Arial" w:eastAsia="Arial" w:hAnsi="Arial" w:cs="Arial"/>
          <w:b/>
        </w:rPr>
        <w:t>FISCAL NOTE REQUIRED</w:t>
      </w:r>
    </w:p>
    <w:p w:rsidR="00000000" w:rsidRPr="00AA266D" w:rsidP="00AA266D">
      <w:pPr>
        <w:spacing w:before="60" w:after="60"/>
        <w:ind w:left="360"/>
        <w:jc w:val="center"/>
        <w:rPr>
          <w:rFonts w:ascii="Arial" w:eastAsia="Arial" w:hAnsi="Arial" w:cs="Arial"/>
          <w:b/>
        </w:rPr>
      </w:pPr>
      <w:bookmarkStart w:id="35" w:name="_PAR__10_5e574d3d_1ae4_49e5_9047_9b7c56b"/>
      <w:bookmarkEnd w:id="34"/>
      <w:r>
        <w:rPr>
          <w:rFonts w:ascii="Arial" w:eastAsia="Arial" w:hAnsi="Arial" w:cs="Arial"/>
          <w:b/>
        </w:rPr>
        <w:t>(See attached)</w:t>
      </w:r>
      <w:bookmarkEnd w:id="23"/>
      <w:bookmarkEnd w:id="30"/>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LR1956,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Behavioral Health Crisis Services and Suicide Prevention Services</w:t>
    </w:r>
  </w:p>
  <w:p>
    <w:pPr>
      <w:suppressLineNumbers/>
      <w:spacing w:before="0" w:after="0"/>
      <w:jc w:val="center"/>
      <w:rPr>
        <w:rFonts w:ascii="Arial" w:eastAsia="Arial" w:hAnsi="Arial" w:cs="Arial"/>
      </w:rPr>
    </w:pPr>
    <w:r>
      <w:rPr>
        <w:rFonts w:ascii="Arial" w:eastAsia="Arial" w:hAnsi="Arial" w:cs="Arial"/>
        <w:sz w:val="22"/>
      </w:rPr>
      <w:t>L.D. 1216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7AFF"/>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1EB8"/>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266D"/>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