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Bureau of Motor Vehicles</w:t>
      </w:r>
    </w:p>
    <w:p w:rsidR="00387B3B" w:rsidP="00387B3B">
      <w:pPr>
        <w:spacing w:after="240"/>
        <w:ind w:left="360"/>
        <w:jc w:val="right"/>
        <w:rPr>
          <w:rFonts w:ascii="Arial" w:eastAsia="Arial" w:hAnsi="Arial" w:cs="Arial"/>
          <w:caps/>
        </w:rPr>
      </w:pPr>
      <w:bookmarkStart w:id="0" w:name="_AMEND_TITLE__fbd747a2_9ff7_4b20_b623_c9"/>
      <w:bookmarkStart w:id="1" w:name="_PAGE__1_4274866b_003f_4f39_b145_a8e9c09"/>
      <w:bookmarkStart w:id="2" w:name="_PAR__2_87dfa9e9_9104_4769_9b0c_445861b7"/>
      <w:r>
        <w:rPr>
          <w:rFonts w:ascii="Arial" w:eastAsia="Arial" w:hAnsi="Arial" w:cs="Arial"/>
          <w:caps/>
        </w:rPr>
        <w:t>L.D. 1072</w:t>
      </w:r>
    </w:p>
    <w:p w:rsidR="00387B3B" w:rsidP="00387B3B">
      <w:pPr>
        <w:tabs>
          <w:tab w:val="right" w:pos="8928"/>
        </w:tabs>
        <w:spacing w:after="360"/>
        <w:ind w:left="360"/>
        <w:rPr>
          <w:rFonts w:ascii="Arial" w:eastAsia="Arial" w:hAnsi="Arial" w:cs="Arial"/>
        </w:rPr>
      </w:pPr>
      <w:bookmarkStart w:id="3" w:name="_PAR__3_cd031424_ef23_4bb6_b7e1_c0fa2890"/>
      <w:bookmarkEnd w:id="2"/>
      <w:r>
        <w:rPr>
          <w:rFonts w:ascii="Arial" w:eastAsia="Arial" w:hAnsi="Arial" w:cs="Arial"/>
        </w:rPr>
        <w:t>Date:</w:t>
      </w:r>
      <w:r>
        <w:rPr>
          <w:rFonts w:ascii="Arial" w:eastAsia="Arial" w:hAnsi="Arial" w:cs="Arial"/>
        </w:rPr>
        <w:tab/>
        <w:t>(Filing No. S-         )</w:t>
      </w:r>
    </w:p>
    <w:p w:rsidR="00387B3B" w:rsidP="00387B3B">
      <w:pPr>
        <w:spacing w:before="600" w:after="300"/>
        <w:ind w:left="360"/>
        <w:jc w:val="center"/>
        <w:outlineLvl w:val="0"/>
        <w:rPr>
          <w:rFonts w:ascii="Arial" w:eastAsia="Arial" w:hAnsi="Arial" w:cs="Arial"/>
        </w:rPr>
      </w:pPr>
      <w:bookmarkStart w:id="4" w:name="_PAR__4_0d53acf2_c695_442f_a32e_7b5a7514"/>
      <w:bookmarkEnd w:id="3"/>
      <w:r>
        <w:rPr>
          <w:rFonts w:ascii="Arial" w:eastAsia="Arial" w:hAnsi="Arial" w:cs="Arial"/>
          <w:b/>
          <w:caps/>
          <w:sz w:val="24"/>
          <w:szCs w:val="32"/>
        </w:rPr>
        <w:t xml:space="preserve">Transportation </w:t>
      </w:r>
    </w:p>
    <w:p w:rsidR="00387B3B" w:rsidP="00387B3B">
      <w:pPr>
        <w:spacing w:before="60" w:after="60"/>
        <w:ind w:left="720"/>
        <w:rPr>
          <w:rFonts w:ascii="Arial" w:eastAsia="Arial" w:hAnsi="Arial" w:cs="Arial"/>
        </w:rPr>
      </w:pPr>
      <w:bookmarkStart w:id="5" w:name="_PAR__5_d0fde6e1_5ffc_4203_ae39_3ff783b3"/>
      <w:bookmarkEnd w:id="4"/>
      <w:r>
        <w:rPr>
          <w:rFonts w:ascii="Arial" w:eastAsia="Arial" w:hAnsi="Arial" w:cs="Arial"/>
        </w:rPr>
        <w:t>Reproduced and distributed under the direction of the Secretary of the Senate.</w:t>
      </w:r>
    </w:p>
    <w:p w:rsidR="00387B3B" w:rsidP="00387B3B">
      <w:pPr>
        <w:spacing w:before="160" w:after="0"/>
        <w:ind w:left="360"/>
        <w:jc w:val="center"/>
        <w:outlineLvl w:val="0"/>
        <w:rPr>
          <w:rFonts w:ascii="Arial" w:eastAsia="Arial" w:hAnsi="Arial" w:cs="Arial"/>
          <w:b/>
          <w:caps/>
          <w:sz w:val="24"/>
          <w:szCs w:val="32"/>
        </w:rPr>
      </w:pPr>
      <w:bookmarkStart w:id="6" w:name="_PAR__6_087a9717_376f_42bf_88df_c4ad6f49"/>
      <w:bookmarkEnd w:id="5"/>
      <w:r>
        <w:rPr>
          <w:rFonts w:ascii="Arial" w:eastAsia="Arial" w:hAnsi="Arial" w:cs="Arial"/>
          <w:b/>
          <w:caps/>
          <w:sz w:val="24"/>
          <w:szCs w:val="32"/>
        </w:rPr>
        <w:t>STATE OF MAINE</w:t>
      </w:r>
    </w:p>
    <w:p w:rsidR="00387B3B" w:rsidP="00387B3B">
      <w:pPr>
        <w:spacing w:after="0"/>
        <w:ind w:left="360"/>
        <w:jc w:val="center"/>
        <w:outlineLvl w:val="0"/>
        <w:rPr>
          <w:rFonts w:ascii="Arial" w:eastAsia="Arial" w:hAnsi="Arial" w:cs="Arial"/>
          <w:b/>
          <w:caps/>
          <w:sz w:val="24"/>
          <w:szCs w:val="32"/>
        </w:rPr>
      </w:pPr>
      <w:bookmarkStart w:id="7" w:name="_PAR__7_cc03c299_e529_48a9_a6da_3dbf4dc5"/>
      <w:bookmarkEnd w:id="6"/>
      <w:r>
        <w:rPr>
          <w:rFonts w:ascii="Arial" w:eastAsia="Arial" w:hAnsi="Arial" w:cs="Arial"/>
          <w:b/>
          <w:caps/>
          <w:sz w:val="24"/>
          <w:szCs w:val="32"/>
        </w:rPr>
        <w:t>SENATE</w:t>
      </w:r>
    </w:p>
    <w:p w:rsidR="00387B3B" w:rsidP="00387B3B">
      <w:pPr>
        <w:spacing w:after="0"/>
        <w:ind w:left="360"/>
        <w:jc w:val="center"/>
        <w:outlineLvl w:val="0"/>
        <w:rPr>
          <w:rFonts w:ascii="Arial" w:eastAsia="Arial" w:hAnsi="Arial" w:cs="Arial"/>
          <w:b/>
          <w:caps/>
          <w:sz w:val="24"/>
          <w:szCs w:val="32"/>
        </w:rPr>
      </w:pPr>
      <w:bookmarkStart w:id="8" w:name="_PAR__8_f603eb8b_c9f5_4c49_8971_d335b0d6"/>
      <w:bookmarkEnd w:id="7"/>
      <w:r>
        <w:rPr>
          <w:rFonts w:ascii="Arial" w:eastAsia="Arial" w:hAnsi="Arial" w:cs="Arial"/>
          <w:b/>
          <w:caps/>
          <w:sz w:val="24"/>
          <w:szCs w:val="32"/>
        </w:rPr>
        <w:t>131st Legislature</w:t>
      </w:r>
    </w:p>
    <w:p w:rsidR="00387B3B" w:rsidP="00387B3B">
      <w:pPr>
        <w:spacing w:after="0"/>
        <w:ind w:left="360"/>
        <w:jc w:val="center"/>
        <w:outlineLvl w:val="0"/>
        <w:rPr>
          <w:rFonts w:ascii="Arial" w:eastAsia="Arial" w:hAnsi="Arial" w:cs="Arial"/>
          <w:b/>
          <w:caps/>
          <w:sz w:val="24"/>
          <w:szCs w:val="32"/>
        </w:rPr>
      </w:pPr>
      <w:bookmarkStart w:id="9" w:name="_PAR__9_45299560_1e28_4c14_b38a_7ab25bb6"/>
      <w:bookmarkEnd w:id="8"/>
      <w:r>
        <w:rPr>
          <w:rFonts w:ascii="Arial" w:eastAsia="Arial" w:hAnsi="Arial" w:cs="Arial"/>
          <w:b/>
          <w:caps/>
          <w:sz w:val="24"/>
          <w:szCs w:val="32"/>
        </w:rPr>
        <w:t>First Special Session</w:t>
      </w:r>
    </w:p>
    <w:p w:rsidR="00387B3B" w:rsidP="00387B3B">
      <w:pPr>
        <w:spacing w:before="400" w:after="200"/>
        <w:ind w:left="360" w:firstLine="360"/>
        <w:rPr>
          <w:rFonts w:ascii="Arial" w:eastAsia="Arial" w:hAnsi="Arial" w:cs="Arial"/>
        </w:rPr>
      </w:pPr>
      <w:bookmarkStart w:id="10" w:name="_PAR__10_f437481d_30d8_4633_9eee_a5119d2"/>
      <w:bookmarkEnd w:id="9"/>
      <w:r>
        <w:rPr>
          <w:rFonts w:ascii="Arial" w:eastAsia="Arial" w:hAnsi="Arial" w:cs="Arial"/>
          <w:szCs w:val="22"/>
        </w:rPr>
        <w:t>COMMITTEE AMENDMENT “      ” to S.P. 441, L.D. 1072, “An Act Regarding the Bureau of Motor Vehicles”</w:t>
      </w:r>
    </w:p>
    <w:p w:rsidR="00387B3B" w:rsidP="00387B3B">
      <w:pPr>
        <w:ind w:left="360" w:firstLine="360"/>
        <w:rPr>
          <w:rFonts w:ascii="Arial" w:eastAsia="Arial" w:hAnsi="Arial" w:cs="Arial"/>
        </w:rPr>
      </w:pPr>
      <w:bookmarkStart w:id="11" w:name="_INSTRUCTION__08eb5524_65db_4eff_87f0_06"/>
      <w:bookmarkStart w:id="12" w:name="_PAR__11_93f33904_30a9_42e0_ba02_e3cf534"/>
      <w:bookmarkEnd w:id="0"/>
      <w:bookmarkEnd w:id="10"/>
      <w:r>
        <w:rPr>
          <w:rFonts w:ascii="Arial" w:eastAsia="Arial" w:hAnsi="Arial" w:cs="Arial"/>
        </w:rPr>
        <w:t>Amend the bill by striking out all of section 4.</w:t>
      </w:r>
    </w:p>
    <w:p w:rsidR="00387B3B" w:rsidP="00387B3B">
      <w:pPr>
        <w:ind w:left="360" w:firstLine="360"/>
        <w:rPr>
          <w:rFonts w:ascii="Arial" w:eastAsia="Arial" w:hAnsi="Arial" w:cs="Arial"/>
        </w:rPr>
      </w:pPr>
      <w:bookmarkStart w:id="13" w:name="_INSTRUCTION__355c8882_2a55_4323_b204_ea"/>
      <w:bookmarkStart w:id="14" w:name="_PAR__12_7d24139e_7f2d_4c0f_8a05_e39d8cb"/>
      <w:bookmarkEnd w:id="11"/>
      <w:bookmarkEnd w:id="12"/>
      <w:r>
        <w:rPr>
          <w:rFonts w:ascii="Arial" w:eastAsia="Arial" w:hAnsi="Arial" w:cs="Arial"/>
        </w:rPr>
        <w:t>Amend the bill by striking out all of section 10 and inserting the following:</w:t>
      </w:r>
    </w:p>
    <w:p w:rsidR="00387B3B" w:rsidP="00387B3B">
      <w:pPr>
        <w:ind w:left="360" w:firstLine="360"/>
        <w:rPr>
          <w:rFonts w:ascii="Arial" w:eastAsia="Arial" w:hAnsi="Arial" w:cs="Arial"/>
        </w:rPr>
      </w:pPr>
      <w:bookmarkStart w:id="15" w:name="_PAR__13_477c284c_642d_41ff_b306_e45a454"/>
      <w:bookmarkEnd w:id="14"/>
      <w:r>
        <w:rPr>
          <w:rFonts w:ascii="Arial" w:eastAsia="Arial" w:hAnsi="Arial" w:cs="Arial"/>
        </w:rPr>
        <w:t>'</w:t>
      </w:r>
      <w:r>
        <w:rPr>
          <w:rFonts w:ascii="Arial" w:eastAsia="Arial" w:hAnsi="Arial" w:cs="Arial"/>
          <w:b/>
          <w:sz w:val="24"/>
        </w:rPr>
        <w:t>Sec. 10.  29-A MRSA §523, sub-§3,</w:t>
      </w:r>
      <w:r>
        <w:rPr>
          <w:rFonts w:ascii="Arial" w:eastAsia="Arial" w:hAnsi="Arial" w:cs="Arial"/>
        </w:rPr>
        <w:t xml:space="preserve"> as amended by PL 2023, c. 85, §1, is further amended to read:</w:t>
      </w:r>
    </w:p>
    <w:p w:rsidR="00387B3B" w:rsidP="00387B3B">
      <w:pPr>
        <w:ind w:left="360" w:firstLine="360"/>
        <w:rPr>
          <w:rFonts w:ascii="Arial" w:eastAsia="Arial" w:hAnsi="Arial" w:cs="Arial"/>
        </w:rPr>
      </w:pPr>
      <w:bookmarkStart w:id="16" w:name="_PAR__14_20586cca_8768_44f6_bfad_200bdca"/>
      <w:bookmarkEnd w:id="15"/>
      <w:r>
        <w:rPr>
          <w:rFonts w:ascii="Arial" w:eastAsia="Arial" w:hAnsi="Arial" w:cs="Arial"/>
          <w:b/>
        </w:rPr>
        <w:t xml:space="preserve">3.  Special veterans registration plates. </w:t>
      </w:r>
      <w:r>
        <w:rPr>
          <w:rFonts w:ascii="Arial" w:eastAsia="Arial" w:hAnsi="Arial" w:cs="Arial"/>
        </w:rPr>
        <w:t xml:space="preserve"> The Secretary of State, on application and evidence of payment of the excise tax required by Title 36, section 1482 and the registration fee required by section 501 or by section 504, subsection 1 for a vehicle with a registered gross weight over 10,000 pounds, shall issue a registration certificate and a set of special veterans registration plates to be used in lieu of regular registration plates for a vehicle with a registered gross weight of not more than 26,000 pounds to any person who has served in the United States Armed Forces and who has been honorably discharged</w:t>
      </w:r>
      <w:r>
        <w:rPr>
          <w:rFonts w:ascii="Arial" w:eastAsia="Arial" w:hAnsi="Arial" w:cs="Arial"/>
          <w:u w:val="single"/>
        </w:rPr>
        <w:t>, any person who has served a minimum of 20 years in the National Guard and has been honorably discharged</w:t>
      </w:r>
      <w:r>
        <w:rPr>
          <w:rFonts w:ascii="Arial" w:eastAsia="Arial" w:hAnsi="Arial" w:cs="Arial"/>
        </w:rPr>
        <w:t xml:space="preserve"> or to a person who has served in the United States Armed Forces for at least 3 years and continues to serve.  If a person who qualifies for a special veterans registration plate under this subsection is a primary driver of any vehicle, the Secretary of State may issue in accordance with this section a set of special veterans registration plates for each vehicle.</w:t>
      </w:r>
    </w:p>
    <w:p w:rsidR="00387B3B" w:rsidP="00387B3B">
      <w:pPr>
        <w:ind w:left="360"/>
        <w:rPr>
          <w:rFonts w:ascii="Arial" w:eastAsia="Arial" w:hAnsi="Arial" w:cs="Arial"/>
        </w:rPr>
      </w:pPr>
      <w:bookmarkStart w:id="17" w:name="_PAR__15_8ee7a349_fbf4_4875_b4c8_0eca419"/>
      <w:bookmarkEnd w:id="16"/>
      <w:r>
        <w:rPr>
          <w:rFonts w:ascii="Arial" w:eastAsia="Arial" w:hAnsi="Arial" w:cs="Arial"/>
        </w:rPr>
        <w:t xml:space="preserve">Each application must be accompanied by the applicant's Armed Forces Report of Transfer or Discharge, DD Form 214, certification from the United States Veterans Administration or the appropriate branch of the United States Armed Forces verifying the applicant's military service and honorable discharge, </w:t>
      </w:r>
      <w:r>
        <w:rPr>
          <w:rFonts w:ascii="Arial" w:eastAsia="Arial" w:hAnsi="Arial" w:cs="Arial"/>
          <w:strike/>
        </w:rPr>
        <w:t>or</w:t>
      </w:r>
      <w:r>
        <w:rPr>
          <w:rFonts w:ascii="Arial" w:eastAsia="Arial" w:hAnsi="Arial" w:cs="Arial"/>
        </w:rPr>
        <w:t xml:space="preserve"> a letter from the Department of Defense, Veterans and Emergency Management, Maine Bureau of Veterans' Services verifying active duty military service and length of service </w:t>
      </w:r>
      <w:r>
        <w:rPr>
          <w:rFonts w:ascii="Arial" w:eastAsia="Arial" w:hAnsi="Arial" w:cs="Arial"/>
          <w:u w:val="single"/>
        </w:rPr>
        <w:t>or a Form 22 from the United States Department of Defense, National Guard Bureau indicating a minimum of 20 years of service</w:t>
      </w:r>
      <w:r>
        <w:rPr>
          <w:rFonts w:ascii="Arial" w:eastAsia="Arial" w:hAnsi="Arial" w:cs="Arial"/>
        </w:rPr>
        <w:t>.</w:t>
      </w:r>
    </w:p>
    <w:p w:rsidR="00387B3B" w:rsidP="00387B3B">
      <w:pPr>
        <w:ind w:left="360"/>
        <w:rPr>
          <w:rFonts w:ascii="Arial" w:eastAsia="Arial" w:hAnsi="Arial" w:cs="Arial"/>
        </w:rPr>
      </w:pPr>
      <w:bookmarkStart w:id="18" w:name="_PAR__16_d6c91a30_598a_4080_8e64_4cc6f19"/>
      <w:bookmarkEnd w:id="17"/>
      <w:r>
        <w:rPr>
          <w:rFonts w:ascii="Arial" w:eastAsia="Arial" w:hAnsi="Arial" w:cs="Arial"/>
        </w:rPr>
        <w:t>The Secretary of State shall recall a special veterans registration plate of a recipient who has been less than honorably discharged from the United States Armed Forces.</w:t>
      </w:r>
    </w:p>
    <w:p w:rsidR="00387B3B" w:rsidP="00387B3B">
      <w:pPr>
        <w:ind w:left="360"/>
        <w:rPr>
          <w:rFonts w:ascii="Arial" w:eastAsia="Arial" w:hAnsi="Arial" w:cs="Arial"/>
        </w:rPr>
      </w:pPr>
      <w:bookmarkStart w:id="19" w:name="_PAGE__2_71392ab1_8a09_417d_b48d_f6e7a9f"/>
      <w:bookmarkStart w:id="20" w:name="_PAR__2_19b45c64_7e4a_4709_9f02_0b2b3919"/>
      <w:bookmarkEnd w:id="1"/>
      <w:bookmarkEnd w:id="18"/>
      <w:r>
        <w:rPr>
          <w:rFonts w:ascii="Arial" w:eastAsia="Arial" w:hAnsi="Arial" w:cs="Arial"/>
        </w:rPr>
        <w:t>All surplus revenue collected for issuance of the special registration plates is retained by the Secretary of State to maintain and support this program.</w:t>
      </w:r>
    </w:p>
    <w:p w:rsidR="00387B3B" w:rsidP="00387B3B">
      <w:pPr>
        <w:ind w:left="360"/>
        <w:rPr>
          <w:rFonts w:ascii="Arial" w:eastAsia="Arial" w:hAnsi="Arial" w:cs="Arial"/>
        </w:rPr>
      </w:pPr>
      <w:bookmarkStart w:id="21" w:name="_PAR__3_ca26c60a_bfe7_4e11_bcc1_706e6805"/>
      <w:bookmarkEnd w:id="20"/>
      <w:r>
        <w:rPr>
          <w:rFonts w:ascii="Arial" w:eastAsia="Arial" w:hAnsi="Arial" w:cs="Arial"/>
        </w:rPr>
        <w:t>The surviving spouse of a special veteran plate recipient issued plates in accordance with this subsection may retain and display the special veteran plates as long as the surviving spouse remains unmarried.  Upon remarriage, the surviving spouse may not use the special veteran plates on a motor vehicle, but may retain them as a keepsake.  Upon the death of the surviving spouse, the family may retain the special veteran plates, but may not use them on a motor vehicle.</w:t>
      </w:r>
    </w:p>
    <w:p w:rsidR="00387B3B" w:rsidP="00387B3B">
      <w:pPr>
        <w:ind w:left="360"/>
        <w:rPr>
          <w:rFonts w:ascii="Arial" w:eastAsia="Arial" w:hAnsi="Arial" w:cs="Arial"/>
        </w:rPr>
      </w:pPr>
      <w:bookmarkStart w:id="22" w:name="_PAR__4_7d615526_3910_4a0f_9c0e_7a9b5c49"/>
      <w:bookmarkEnd w:id="21"/>
      <w:r>
        <w:rPr>
          <w:rFonts w:ascii="Arial" w:eastAsia="Arial" w:hAnsi="Arial" w:cs="Arial"/>
        </w:rPr>
        <w:t>The Secretary of State may issue a special disability registration plate for veterans in accordance with section 521, subsections 1, 5, 7 and 9.  The special disability registration plate for veterans must bear the International Symbol of Access.</w:t>
      </w:r>
    </w:p>
    <w:p w:rsidR="00387B3B" w:rsidP="00387B3B">
      <w:pPr>
        <w:ind w:left="360"/>
        <w:rPr>
          <w:rFonts w:ascii="Arial" w:eastAsia="Arial" w:hAnsi="Arial" w:cs="Arial"/>
        </w:rPr>
      </w:pPr>
      <w:bookmarkStart w:id="23" w:name="_PAR__5_0e5e77ff_9475_4831_8a09_3170915d"/>
      <w:bookmarkEnd w:id="22"/>
      <w:r>
        <w:rPr>
          <w:rFonts w:ascii="Arial" w:eastAsia="Arial" w:hAnsi="Arial" w:cs="Arial"/>
        </w:rPr>
        <w:t>The Secretary of State may issue a set of special veterans registration plates when the qualifying veteran is the primary driver of a company-owned vehicle if:</w:t>
      </w:r>
    </w:p>
    <w:p w:rsidR="00387B3B" w:rsidP="00387B3B">
      <w:pPr>
        <w:ind w:left="720"/>
        <w:rPr>
          <w:rFonts w:ascii="Arial" w:eastAsia="Arial" w:hAnsi="Arial" w:cs="Arial"/>
        </w:rPr>
      </w:pPr>
      <w:bookmarkStart w:id="24" w:name="_PAR__6_09f660f8_3ac7_4653_bc38_f0990494"/>
      <w:bookmarkEnd w:id="23"/>
      <w:r>
        <w:rPr>
          <w:rFonts w:ascii="Arial" w:eastAsia="Arial" w:hAnsi="Arial" w:cs="Arial"/>
        </w:rPr>
        <w:t>A.  The company is owned solely by a veteran who qualifies for a veteran plate under this section;</w:t>
      </w:r>
    </w:p>
    <w:p w:rsidR="00387B3B" w:rsidP="00387B3B">
      <w:pPr>
        <w:ind w:left="720"/>
        <w:rPr>
          <w:rFonts w:ascii="Arial" w:eastAsia="Arial" w:hAnsi="Arial" w:cs="Arial"/>
        </w:rPr>
      </w:pPr>
      <w:bookmarkStart w:id="25" w:name="_PAR__7_18cf5a07_3b09_44ff_8789_3b53e99b"/>
      <w:bookmarkEnd w:id="24"/>
      <w:r>
        <w:rPr>
          <w:rFonts w:ascii="Arial" w:eastAsia="Arial" w:hAnsi="Arial" w:cs="Arial"/>
        </w:rPr>
        <w:t>B.  The vehicle is leased by a veteran who qualifies for the veteran plate under this subsection; or</w:t>
      </w:r>
    </w:p>
    <w:p w:rsidR="00387B3B" w:rsidP="00387B3B">
      <w:pPr>
        <w:ind w:left="720"/>
        <w:rPr>
          <w:rFonts w:ascii="Arial" w:eastAsia="Arial" w:hAnsi="Arial" w:cs="Arial"/>
        </w:rPr>
      </w:pPr>
      <w:bookmarkStart w:id="26" w:name="_PAR__8_9c5efd49_6f9f_496f_9e7e_f7cd3651"/>
      <w:bookmarkEnd w:id="25"/>
      <w:r>
        <w:rPr>
          <w:rFonts w:ascii="Arial" w:eastAsia="Arial" w:hAnsi="Arial" w:cs="Arial"/>
        </w:rPr>
        <w:t>C.  The vehicle is leased by the employer of a veteran who qualifies for the veteran plate and the employer has assigned the vehicle exclusively to the veteran.  The employer must attest in writing that the veteran will have exclusive use of the vehicle and agrees to the display of the special veteran plate.'</w:t>
      </w:r>
    </w:p>
    <w:p w:rsidR="00387B3B" w:rsidP="00387B3B">
      <w:pPr>
        <w:ind w:left="360" w:firstLine="360"/>
        <w:rPr>
          <w:rFonts w:ascii="Arial" w:eastAsia="Arial" w:hAnsi="Arial" w:cs="Arial"/>
        </w:rPr>
      </w:pPr>
      <w:bookmarkStart w:id="27" w:name="_INSTRUCTION__fcd773f7_1d0a_4584_964a_02"/>
      <w:bookmarkStart w:id="28" w:name="_PAR__9_2fc627bc_bc45_4fef_9b1e_0d187e47"/>
      <w:bookmarkEnd w:id="13"/>
      <w:bookmarkEnd w:id="26"/>
      <w:r>
        <w:rPr>
          <w:rFonts w:ascii="Arial" w:eastAsia="Arial" w:hAnsi="Arial" w:cs="Arial"/>
        </w:rPr>
        <w:t>Amend the bill by striking out all of section 11 and inserting the following:</w:t>
      </w:r>
    </w:p>
    <w:p w:rsidR="00387B3B" w:rsidP="00387B3B">
      <w:pPr>
        <w:ind w:left="360" w:firstLine="360"/>
        <w:rPr>
          <w:rFonts w:ascii="Arial" w:eastAsia="Arial" w:hAnsi="Arial" w:cs="Arial"/>
        </w:rPr>
      </w:pPr>
      <w:bookmarkStart w:id="29" w:name="_PAR__10_12e38b72_a3cc_412c_8c69_47e1d55"/>
      <w:bookmarkEnd w:id="28"/>
      <w:r>
        <w:rPr>
          <w:rFonts w:ascii="Arial" w:eastAsia="Arial" w:hAnsi="Arial" w:cs="Arial"/>
        </w:rPr>
        <w:t>'</w:t>
      </w:r>
      <w:r>
        <w:rPr>
          <w:rFonts w:ascii="Arial" w:eastAsia="Arial" w:hAnsi="Arial" w:cs="Arial"/>
          <w:b/>
          <w:sz w:val="24"/>
        </w:rPr>
        <w:t>Sec. 11.  29-A MRSA §523, sub-§3-A,</w:t>
      </w:r>
      <w:r>
        <w:rPr>
          <w:rFonts w:ascii="Arial" w:eastAsia="Arial" w:hAnsi="Arial" w:cs="Arial"/>
        </w:rPr>
        <w:t xml:space="preserve"> as amended by PL 2023, c. 85, §2, is further amended to read:</w:t>
      </w:r>
    </w:p>
    <w:p w:rsidR="00387B3B" w:rsidP="00387B3B">
      <w:pPr>
        <w:ind w:left="360" w:firstLine="360"/>
        <w:rPr>
          <w:rFonts w:ascii="Arial" w:eastAsia="Arial" w:hAnsi="Arial" w:cs="Arial"/>
        </w:rPr>
      </w:pPr>
      <w:bookmarkStart w:id="30" w:name="_PAR__11_46fdd9c6_33b5_44f5_a4e5_40f9878"/>
      <w:bookmarkEnd w:id="29"/>
      <w:r>
        <w:rPr>
          <w:rFonts w:ascii="Arial" w:eastAsia="Arial" w:hAnsi="Arial" w:cs="Arial"/>
          <w:b/>
        </w:rPr>
        <w:t xml:space="preserve">3-A.  Motorcycle plates; veterans. </w:t>
      </w:r>
      <w:r>
        <w:rPr>
          <w:rFonts w:ascii="Arial" w:eastAsia="Arial" w:hAnsi="Arial" w:cs="Arial"/>
        </w:rPr>
        <w:t xml:space="preserve"> In addition to any plate issued pursuant to subsection 3, the Secretary of State, on application and evidence of payment of the excise tax required by Title 36, section 1482 and the registration fee required by section 515, subsection 1, shall issue a registration certificate and a special veterans registration plate for any designated motorcycles owned or controlled by a person who has served in the United States Armed Forces and who has been honorably discharged</w:t>
      </w:r>
      <w:r>
        <w:rPr>
          <w:rFonts w:ascii="Arial" w:eastAsia="Arial" w:hAnsi="Arial" w:cs="Arial"/>
          <w:u w:val="single"/>
        </w:rPr>
        <w:t>, a person who has served a minimum of 20 years in the National Guard and has been honorably discharged</w:t>
      </w:r>
      <w:r>
        <w:rPr>
          <w:rFonts w:ascii="Arial" w:eastAsia="Arial" w:hAnsi="Arial" w:cs="Arial"/>
        </w:rPr>
        <w:t xml:space="preserve"> or to a person who has served in the United States Armed Forces for at least 3 years and continues to serve.</w:t>
      </w:r>
    </w:p>
    <w:p w:rsidR="00387B3B" w:rsidP="00387B3B">
      <w:pPr>
        <w:ind w:left="360"/>
        <w:rPr>
          <w:rFonts w:ascii="Arial" w:eastAsia="Arial" w:hAnsi="Arial" w:cs="Arial"/>
        </w:rPr>
      </w:pPr>
      <w:bookmarkStart w:id="31" w:name="_PAR__12_5f6f0c81_2905_4a28_8cf9_103bf25"/>
      <w:bookmarkEnd w:id="30"/>
      <w:r>
        <w:rPr>
          <w:rFonts w:ascii="Arial" w:eastAsia="Arial" w:hAnsi="Arial" w:cs="Arial"/>
        </w:rPr>
        <w:t xml:space="preserve">Each application must be accompanied by the applicant's Armed Forces Report of Transfer or Discharge, DD Form 214, certification from the United States Department of Veterans Affairs or the appropriate branch of the United States Armed Forces verifying the applicant's military service and honorable discharge, </w:t>
      </w:r>
      <w:r>
        <w:rPr>
          <w:rFonts w:ascii="Arial" w:eastAsia="Arial" w:hAnsi="Arial" w:cs="Arial"/>
          <w:strike/>
        </w:rPr>
        <w:t>or</w:t>
      </w:r>
      <w:r>
        <w:rPr>
          <w:rFonts w:ascii="Arial" w:eastAsia="Arial" w:hAnsi="Arial" w:cs="Arial"/>
        </w:rPr>
        <w:t xml:space="preserve"> a letter from the Department of Defense, Veterans and Emergency Management, Maine Bureau of Veterans' Services verifying active duty military service and length of service </w:t>
      </w:r>
      <w:r>
        <w:rPr>
          <w:rFonts w:ascii="Arial" w:eastAsia="Arial" w:hAnsi="Arial" w:cs="Arial"/>
          <w:u w:val="single"/>
        </w:rPr>
        <w:t>or a Form 22 from the United States Department of Defense, National Guard Bureau indicating a minimum of 20 years of service</w:t>
      </w:r>
      <w:r>
        <w:rPr>
          <w:rFonts w:ascii="Arial" w:eastAsia="Arial" w:hAnsi="Arial" w:cs="Arial"/>
        </w:rPr>
        <w:t>.</w:t>
      </w:r>
    </w:p>
    <w:p w:rsidR="00387B3B" w:rsidP="00387B3B">
      <w:pPr>
        <w:ind w:left="360"/>
        <w:rPr>
          <w:rFonts w:ascii="Arial" w:eastAsia="Arial" w:hAnsi="Arial" w:cs="Arial"/>
        </w:rPr>
      </w:pPr>
      <w:bookmarkStart w:id="32" w:name="_PAR__13_901393b0_d53d_4177_a1b2_9865278"/>
      <w:bookmarkEnd w:id="31"/>
      <w:r>
        <w:rPr>
          <w:rFonts w:ascii="Arial" w:eastAsia="Arial" w:hAnsi="Arial" w:cs="Arial"/>
        </w:rPr>
        <w:t>The Secretary of State shall recall a special veterans registration plate of a recipient who has been less than honorably discharged from the United States Armed Forces.</w:t>
      </w:r>
    </w:p>
    <w:p w:rsidR="00387B3B" w:rsidP="00387B3B">
      <w:pPr>
        <w:ind w:left="360"/>
        <w:rPr>
          <w:rFonts w:ascii="Arial" w:eastAsia="Arial" w:hAnsi="Arial" w:cs="Arial"/>
        </w:rPr>
      </w:pPr>
      <w:bookmarkStart w:id="33" w:name="_PAGE__3_cc0de19a_3a9b_47c6_90e7_17c9d2d"/>
      <w:bookmarkStart w:id="34" w:name="_PAR__2_50f103ee_d32b_4500_94b7_85d95add"/>
      <w:bookmarkEnd w:id="19"/>
      <w:bookmarkEnd w:id="32"/>
      <w:r>
        <w:rPr>
          <w:rFonts w:ascii="Arial" w:eastAsia="Arial" w:hAnsi="Arial" w:cs="Arial"/>
        </w:rPr>
        <w:t>All surplus revenue collected for issuance of the special veterans registration plates is retained by the Secretary of State to maintain and support this program.</w:t>
      </w:r>
    </w:p>
    <w:p w:rsidR="00387B3B" w:rsidP="00387B3B">
      <w:pPr>
        <w:ind w:left="360"/>
        <w:rPr>
          <w:rFonts w:ascii="Arial" w:eastAsia="Arial" w:hAnsi="Arial" w:cs="Arial"/>
        </w:rPr>
      </w:pPr>
      <w:bookmarkStart w:id="35" w:name="_PAR__3_02b4a9af_f663_47c3_86ef_1d41b57d"/>
      <w:bookmarkEnd w:id="34"/>
      <w:r>
        <w:rPr>
          <w:rFonts w:ascii="Arial" w:eastAsia="Arial" w:hAnsi="Arial" w:cs="Arial"/>
        </w:rPr>
        <w:t>Upon request the Secretary of State shall issue special veterans registration plates for a motorcycle that are also vanity plates.  These plates are issued in accordance with this section and section 453.  Vanity plates issued under this subsection may not duplicate vanity plates issued in another class of plate.</w:t>
      </w:r>
    </w:p>
    <w:p w:rsidR="00387B3B" w:rsidP="00387B3B">
      <w:pPr>
        <w:ind w:left="360"/>
        <w:rPr>
          <w:rFonts w:ascii="Arial" w:eastAsia="Arial" w:hAnsi="Arial" w:cs="Arial"/>
        </w:rPr>
      </w:pPr>
      <w:bookmarkStart w:id="36" w:name="_PAR__4_887578ba_6bfe_42be_bdfa_815bfbbe"/>
      <w:bookmarkEnd w:id="35"/>
      <w:r>
        <w:rPr>
          <w:rFonts w:ascii="Arial" w:eastAsia="Arial" w:hAnsi="Arial" w:cs="Arial"/>
        </w:rPr>
        <w:t>The surviving spouse of a recipient of a special veterans registration plate issued in accordance with this subsection may retain and use the plate or plates as long as the surviving spouse remains unmarried.  Upon remarriage, the surviving spouse may not use the plate or plates, but may retain them.  Upon the death of the surviving spouse, the family may retain the plate or plates, but may not use them.</w:t>
      </w:r>
    </w:p>
    <w:p w:rsidR="00387B3B" w:rsidP="00387B3B">
      <w:pPr>
        <w:ind w:left="360"/>
        <w:rPr>
          <w:rFonts w:ascii="Arial" w:eastAsia="Arial" w:hAnsi="Arial" w:cs="Arial"/>
        </w:rPr>
      </w:pPr>
      <w:bookmarkStart w:id="37" w:name="_PAR__5_a9f54701_68dc_447a_8ff4_232902b3"/>
      <w:bookmarkEnd w:id="36"/>
      <w:r>
        <w:rPr>
          <w:rFonts w:ascii="Arial" w:eastAsia="Arial" w:hAnsi="Arial" w:cs="Arial"/>
        </w:rPr>
        <w:t>The Secretary of State may not issue special commemorative decals under subsection 5 or 6 for use on special veterans registration plates for a motorcycle.'</w:t>
      </w:r>
    </w:p>
    <w:p w:rsidR="00387B3B" w:rsidP="00387B3B">
      <w:pPr>
        <w:ind w:left="360" w:firstLine="360"/>
        <w:rPr>
          <w:rFonts w:ascii="Arial" w:eastAsia="Arial" w:hAnsi="Arial" w:cs="Arial"/>
        </w:rPr>
      </w:pPr>
      <w:bookmarkStart w:id="38" w:name="_INSTRUCTION__e1f35c0b_2cb5_4a7a_9a80_3a"/>
      <w:bookmarkStart w:id="39" w:name="_PAR__6_d9579bce_24d3_4dc5_a32c_ac09312b"/>
      <w:bookmarkEnd w:id="27"/>
      <w:bookmarkEnd w:id="37"/>
      <w:r>
        <w:rPr>
          <w:rFonts w:ascii="Arial" w:eastAsia="Arial" w:hAnsi="Arial" w:cs="Arial"/>
        </w:rPr>
        <w:t>Amend the bill by striking out all of sections 13, 14 and 15.</w:t>
      </w:r>
    </w:p>
    <w:p w:rsidR="00387B3B" w:rsidP="00387B3B">
      <w:pPr>
        <w:ind w:left="360" w:firstLine="360"/>
        <w:rPr>
          <w:rFonts w:ascii="Arial" w:eastAsia="Arial" w:hAnsi="Arial" w:cs="Arial"/>
        </w:rPr>
      </w:pPr>
      <w:bookmarkStart w:id="40" w:name="_INSTRUCTION__f7a4d55e_da67_4b9f_b048_c3"/>
      <w:bookmarkStart w:id="41" w:name="_PAR__7_e6213a98_0c44_4236_982d_df24fc6b"/>
      <w:bookmarkEnd w:id="38"/>
      <w:bookmarkEnd w:id="39"/>
      <w:r>
        <w:rPr>
          <w:rFonts w:ascii="Arial" w:eastAsia="Arial" w:hAnsi="Arial" w:cs="Arial"/>
        </w:rPr>
        <w:t>Amend the bill in section 16 in subsection 7 in the last 2 lines (page 4, lines 32 and 33 in L.D.) by striking out the following: "</w:t>
      </w:r>
      <w:r>
        <w:rPr>
          <w:rFonts w:ascii="Arial" w:eastAsia="Arial" w:hAnsi="Arial" w:cs="Arial"/>
          <w:szCs w:val="22"/>
          <w:u w:val="single"/>
        </w:rPr>
        <w:t>This permanent revocation is pursuant to the requirements of 49 Code of Federal Regulations, Part 383.51.</w:t>
      </w:r>
      <w:r>
        <w:rPr>
          <w:rFonts w:ascii="Arial" w:eastAsia="Arial" w:hAnsi="Arial" w:cs="Arial"/>
        </w:rPr>
        <w:t>"</w:t>
      </w:r>
    </w:p>
    <w:p w:rsidR="00387B3B" w:rsidP="00387B3B">
      <w:pPr>
        <w:ind w:left="360" w:firstLine="360"/>
        <w:rPr>
          <w:rFonts w:ascii="Arial" w:eastAsia="Arial" w:hAnsi="Arial" w:cs="Arial"/>
        </w:rPr>
      </w:pPr>
      <w:bookmarkStart w:id="42" w:name="_INSTRUCTION__01a3202c_c2ba_4370_b05a_ab"/>
      <w:bookmarkStart w:id="43" w:name="_PAR__8_f95d9fd4_831a_4791_bde4_7bb7bff3"/>
      <w:bookmarkEnd w:id="40"/>
      <w:bookmarkEnd w:id="41"/>
      <w:r>
        <w:rPr>
          <w:rFonts w:ascii="Arial" w:eastAsia="Arial" w:hAnsi="Arial" w:cs="Arial"/>
        </w:rPr>
        <w:t>Amend the bill in section 17 in subsection 6-A in the 3rd and 4th lines (page 4, lines 38 and 39 in L.D.) by striking out the following: "</w:t>
      </w:r>
      <w:r>
        <w:rPr>
          <w:rFonts w:ascii="Arial" w:eastAsia="Arial" w:hAnsi="Arial" w:cs="Arial"/>
          <w:szCs w:val="22"/>
          <w:u w:val="single"/>
        </w:rPr>
        <w:t>within the central voter registration system described under Title 21</w:t>
      </w:r>
      <w:r>
        <w:rPr>
          <w:rFonts w:ascii="Arial" w:eastAsia="Arial" w:hAnsi="Arial" w:cs="Arial"/>
          <w:szCs w:val="22"/>
          <w:u w:val="single"/>
        </w:rPr>
        <w:noBreakHyphen/>
        <w:t>A, chapter 3, subchapter 7</w:t>
      </w:r>
      <w:r>
        <w:rPr>
          <w:rFonts w:ascii="Arial" w:eastAsia="Arial" w:hAnsi="Arial" w:cs="Arial"/>
        </w:rPr>
        <w:t>"</w:t>
      </w:r>
    </w:p>
    <w:p w:rsidR="00387B3B" w:rsidP="00387B3B">
      <w:pPr>
        <w:ind w:left="360" w:firstLine="360"/>
        <w:rPr>
          <w:rFonts w:ascii="Arial" w:eastAsia="Arial" w:hAnsi="Arial" w:cs="Arial"/>
        </w:rPr>
      </w:pPr>
      <w:bookmarkStart w:id="44" w:name="_INSTRUCTION__7fc80cb0_7327_441a_a267_ef"/>
      <w:bookmarkStart w:id="45" w:name="_PAR__9_a2d698be_2b8a_4498_b634_6dbbd045"/>
      <w:bookmarkEnd w:id="42"/>
      <w:bookmarkEnd w:id="43"/>
      <w:r>
        <w:rPr>
          <w:rFonts w:ascii="Arial" w:eastAsia="Arial" w:hAnsi="Arial" w:cs="Arial"/>
        </w:rPr>
        <w:t>Amend the bill by striking out all of sections 18, 19 and 20.</w:t>
      </w:r>
    </w:p>
    <w:p w:rsidR="00387B3B" w:rsidP="00387B3B">
      <w:pPr>
        <w:ind w:left="360" w:firstLine="360"/>
        <w:rPr>
          <w:rFonts w:ascii="Arial" w:eastAsia="Arial" w:hAnsi="Arial" w:cs="Arial"/>
        </w:rPr>
      </w:pPr>
      <w:bookmarkStart w:id="46" w:name="_INSTRUCTION__84adc83f_8c1f_4c27_92f2_5e"/>
      <w:bookmarkStart w:id="47" w:name="_PAR__10_450c5eb0_79b6_4df5_a98e_5655aef"/>
      <w:bookmarkEnd w:id="44"/>
      <w:bookmarkEnd w:id="45"/>
      <w:r>
        <w:rPr>
          <w:rFonts w:ascii="Arial" w:eastAsia="Arial" w:hAnsi="Arial" w:cs="Arial"/>
        </w:rPr>
        <w:t>Amend the bill by striking out all of section 23.</w:t>
      </w:r>
    </w:p>
    <w:p w:rsidR="00387B3B" w:rsidP="00387B3B">
      <w:pPr>
        <w:ind w:left="360" w:firstLine="360"/>
        <w:rPr>
          <w:rFonts w:ascii="Arial" w:eastAsia="Arial" w:hAnsi="Arial" w:cs="Arial"/>
        </w:rPr>
      </w:pPr>
      <w:bookmarkStart w:id="48" w:name="_INSTRUCTION__7485474e_0277_4496_9657_65"/>
      <w:bookmarkStart w:id="49" w:name="_PAR__11_9b758879_dd87_4703_8b74_5c45c5c"/>
      <w:bookmarkEnd w:id="46"/>
      <w:bookmarkEnd w:id="47"/>
      <w:r>
        <w:rPr>
          <w:rFonts w:ascii="Arial" w:eastAsia="Arial" w:hAnsi="Arial" w:cs="Arial"/>
        </w:rPr>
        <w:t>Amend the bill by striking out all of section 26.</w:t>
      </w:r>
    </w:p>
    <w:p w:rsidR="00387B3B" w:rsidP="00387B3B">
      <w:pPr>
        <w:ind w:left="360" w:firstLine="360"/>
        <w:rPr>
          <w:rFonts w:ascii="Arial" w:eastAsia="Arial" w:hAnsi="Arial" w:cs="Arial"/>
        </w:rPr>
      </w:pPr>
      <w:bookmarkStart w:id="50" w:name="_INSTRUCTION__45d057b1_9556_4bcd_8a2f_92"/>
      <w:bookmarkStart w:id="51" w:name="_PAR__12_5aaf6d49_0155_46b3_9378_2c5e903"/>
      <w:bookmarkEnd w:id="48"/>
      <w:bookmarkEnd w:id="49"/>
      <w:r>
        <w:rPr>
          <w:rFonts w:ascii="Arial" w:eastAsia="Arial" w:hAnsi="Arial" w:cs="Arial"/>
        </w:rPr>
        <w:t>Amend the bill by relettering or renumbering any nonconsecutive Part letter or section number to read consecutively.</w:t>
      </w:r>
    </w:p>
    <w:p w:rsidR="00387B3B" w:rsidP="00387B3B">
      <w:pPr>
        <w:keepNext/>
        <w:spacing w:before="240"/>
        <w:ind w:left="360"/>
        <w:jc w:val="center"/>
        <w:rPr>
          <w:rFonts w:ascii="Arial" w:eastAsia="Arial" w:hAnsi="Arial" w:cs="Arial"/>
        </w:rPr>
      </w:pPr>
      <w:bookmarkStart w:id="52" w:name="_SUMMARY__be06f49d_21cb_4570_8427_e050d2"/>
      <w:bookmarkStart w:id="53" w:name="_PAR__13_5c98beb3_5b1d_4956_b440_183d29b"/>
      <w:bookmarkEnd w:id="50"/>
      <w:bookmarkEnd w:id="51"/>
      <w:r>
        <w:rPr>
          <w:rFonts w:ascii="Arial" w:eastAsia="Arial" w:hAnsi="Arial" w:cs="Arial"/>
          <w:b/>
          <w:sz w:val="24"/>
        </w:rPr>
        <w:t>SUMMARY</w:t>
      </w:r>
    </w:p>
    <w:p w:rsidR="00387B3B" w:rsidP="00387B3B">
      <w:pPr>
        <w:ind w:left="360" w:firstLine="360"/>
        <w:rPr>
          <w:rFonts w:ascii="Arial" w:eastAsia="Arial" w:hAnsi="Arial" w:cs="Arial"/>
        </w:rPr>
      </w:pPr>
      <w:bookmarkStart w:id="54" w:name="_PAR__14_c0612d39_1f5f_4109_a6ec_8a0243f"/>
      <w:bookmarkEnd w:id="53"/>
      <w:r>
        <w:rPr>
          <w:rFonts w:ascii="Arial" w:eastAsia="Arial" w:hAnsi="Arial" w:cs="Arial"/>
        </w:rPr>
        <w:t>This amendment does the following.</w:t>
      </w:r>
    </w:p>
    <w:p w:rsidR="00387B3B" w:rsidP="00387B3B">
      <w:pPr>
        <w:ind w:left="360" w:firstLine="360"/>
        <w:rPr>
          <w:rFonts w:ascii="Arial" w:eastAsia="Arial" w:hAnsi="Arial" w:cs="Arial"/>
        </w:rPr>
      </w:pPr>
      <w:bookmarkStart w:id="55" w:name="_PAR__15_d5c3601d_8586_4ee3_9387_da706b3"/>
      <w:bookmarkEnd w:id="54"/>
      <w:r>
        <w:rPr>
          <w:rFonts w:ascii="Arial" w:eastAsia="Arial" w:hAnsi="Arial" w:cs="Arial"/>
        </w:rPr>
        <w:t>1. It removes the section of the bill that restricts the carrying of weapons in Department of the Secretary of State, Bureau of Motor Vehicles offices to on-duty or off-duty law enforcement officers.</w:t>
      </w:r>
    </w:p>
    <w:p w:rsidR="00387B3B" w:rsidP="00387B3B">
      <w:pPr>
        <w:ind w:left="360" w:firstLine="360"/>
        <w:rPr>
          <w:rFonts w:ascii="Arial" w:eastAsia="Arial" w:hAnsi="Arial" w:cs="Arial"/>
        </w:rPr>
      </w:pPr>
      <w:bookmarkStart w:id="56" w:name="_PAR__16_b094a61c_77bd_46d0_b3d7_3a5b77d"/>
      <w:bookmarkEnd w:id="55"/>
      <w:r>
        <w:rPr>
          <w:rFonts w:ascii="Arial" w:eastAsia="Arial" w:hAnsi="Arial" w:cs="Arial"/>
        </w:rPr>
        <w:t>2.  It updates provisions in the bill to reflect the changes made in Public Law 2023, chapter 85 regarding the number of motor vehicles and motorcycles for which a veteran may request special veterans registration.</w:t>
      </w:r>
    </w:p>
    <w:p w:rsidR="00387B3B" w:rsidP="00387B3B">
      <w:pPr>
        <w:ind w:left="360" w:firstLine="360"/>
        <w:rPr>
          <w:rFonts w:ascii="Arial" w:eastAsia="Arial" w:hAnsi="Arial" w:cs="Arial"/>
        </w:rPr>
      </w:pPr>
      <w:bookmarkStart w:id="57" w:name="_PAR__17_c374e6d1_d5f5_4e8d_a6e0_71fc758"/>
      <w:bookmarkEnd w:id="56"/>
      <w:r>
        <w:rPr>
          <w:rFonts w:ascii="Arial" w:eastAsia="Arial" w:hAnsi="Arial" w:cs="Arial"/>
        </w:rPr>
        <w:t>3. It removes the section of the bill that clarifies that a person who is not a citizen of the United States and who has a valid driver's license issued by a foreign jurisdiction for up to one year after becoming a resident of this State is not subject to resident driver's license requirements.</w:t>
      </w:r>
    </w:p>
    <w:p w:rsidR="00387B3B" w:rsidP="00387B3B">
      <w:pPr>
        <w:ind w:left="360" w:firstLine="360"/>
        <w:rPr>
          <w:rFonts w:ascii="Arial" w:eastAsia="Arial" w:hAnsi="Arial" w:cs="Arial"/>
        </w:rPr>
      </w:pPr>
      <w:bookmarkStart w:id="58" w:name="_PAR__18_b20d8827_8330_486f_84dc_fbf98ef"/>
      <w:bookmarkEnd w:id="57"/>
      <w:r>
        <w:rPr>
          <w:rFonts w:ascii="Arial" w:eastAsia="Arial" w:hAnsi="Arial" w:cs="Arial"/>
        </w:rPr>
        <w:t xml:space="preserve">4.  It makes technical changes to those sections of the bill amending the laws governing commercial driver's licenses and the confidentiality of driver's license information. </w:t>
      </w:r>
    </w:p>
    <w:p w:rsidR="00387B3B" w:rsidP="00387B3B">
      <w:pPr>
        <w:ind w:left="360" w:firstLine="360"/>
        <w:rPr>
          <w:rFonts w:ascii="Arial" w:eastAsia="Arial" w:hAnsi="Arial" w:cs="Arial"/>
        </w:rPr>
      </w:pPr>
      <w:bookmarkStart w:id="59" w:name="_PAGE__4_90766eb4_8e87_438c_b0c6_2c1816b"/>
      <w:bookmarkStart w:id="60" w:name="_PAR__2_5563176a_a03d_426c_81d9_c6932ee4"/>
      <w:bookmarkEnd w:id="33"/>
      <w:bookmarkEnd w:id="58"/>
      <w:r>
        <w:rPr>
          <w:rFonts w:ascii="Arial" w:eastAsia="Arial" w:hAnsi="Arial" w:cs="Arial"/>
        </w:rPr>
        <w:t>5.  It removes the section of the bill that allows the Secretary of State to accept an application for a driver's license for a minor if it is accompanied by evidence that the minor is an unaccompanied noncitizen minor under federal immigration law and otherwise meets the legal status criteria under state and federal law.</w:t>
      </w:r>
    </w:p>
    <w:p w:rsidR="00387B3B" w:rsidP="00387B3B">
      <w:pPr>
        <w:ind w:left="360" w:firstLine="360"/>
        <w:rPr>
          <w:rFonts w:ascii="Arial" w:eastAsia="Arial" w:hAnsi="Arial" w:cs="Arial"/>
        </w:rPr>
      </w:pPr>
      <w:bookmarkStart w:id="61" w:name="_PAR__3_a0ba2dfc_8e6b_4e6f_8eca_1cd6b303"/>
      <w:bookmarkEnd w:id="60"/>
      <w:r>
        <w:rPr>
          <w:rFonts w:ascii="Arial" w:eastAsia="Arial" w:hAnsi="Arial" w:cs="Arial"/>
        </w:rPr>
        <w:t xml:space="preserve">6. It removes the section of the bill that allows the issuance of a temporary nondriver identification card to an applicant that is valid for up to 90 days. </w:t>
      </w:r>
    </w:p>
    <w:p w:rsidR="00387B3B" w:rsidP="00387B3B">
      <w:pPr>
        <w:keepNext/>
        <w:ind w:left="360" w:firstLine="360"/>
        <w:rPr>
          <w:rFonts w:ascii="Arial" w:eastAsia="Arial" w:hAnsi="Arial" w:cs="Arial"/>
        </w:rPr>
      </w:pPr>
      <w:bookmarkStart w:id="62" w:name="_PAR__4_5c22d8fa_39df_4abd_98dc_e195839d"/>
      <w:bookmarkEnd w:id="61"/>
      <w:r>
        <w:rPr>
          <w:rFonts w:ascii="Arial" w:eastAsia="Arial" w:hAnsi="Arial" w:cs="Arial"/>
        </w:rPr>
        <w:t>7.  It removes the retroactivity clause that applies to the receipt of court records applicable to a license revocation when a person has operated a motor vehicle in such a manner as to cause the death of a person or has been convicted of criminal homicide or attempted criminal homicide.</w:t>
      </w:r>
    </w:p>
    <w:p w:rsidR="00387B3B" w:rsidP="00387B3B">
      <w:pPr>
        <w:keepNext/>
        <w:spacing w:before="60" w:after="60"/>
        <w:ind w:left="360"/>
        <w:jc w:val="center"/>
        <w:rPr>
          <w:rFonts w:ascii="Arial" w:eastAsia="Arial" w:hAnsi="Arial" w:cs="Arial"/>
        </w:rPr>
      </w:pPr>
      <w:bookmarkStart w:id="63" w:name="_FISCAL_NOTE_REQUIRED__ef9527db_b726_4b7"/>
      <w:bookmarkStart w:id="64" w:name="_PAR__5_00118aa5_edd1_489d_969a_82c1f122"/>
      <w:bookmarkEnd w:id="62"/>
      <w:r>
        <w:rPr>
          <w:rFonts w:ascii="Arial" w:eastAsia="Arial" w:hAnsi="Arial" w:cs="Arial"/>
          <w:b/>
        </w:rPr>
        <w:t>FISCAL NOTE REQUIRED</w:t>
      </w:r>
    </w:p>
    <w:p w:rsidR="00000000" w:rsidRPr="00387B3B" w:rsidP="00387B3B">
      <w:pPr>
        <w:spacing w:before="60" w:after="60"/>
        <w:ind w:left="360"/>
        <w:jc w:val="center"/>
        <w:rPr>
          <w:rFonts w:ascii="Arial" w:eastAsia="Arial" w:hAnsi="Arial" w:cs="Arial"/>
          <w:b/>
        </w:rPr>
      </w:pPr>
      <w:bookmarkStart w:id="65" w:name="_PAR__6_b659ed47_e4cc_49f3_a593_a9bcf4f0"/>
      <w:bookmarkEnd w:id="64"/>
      <w:r>
        <w:rPr>
          <w:rFonts w:ascii="Arial" w:eastAsia="Arial" w:hAnsi="Arial" w:cs="Arial"/>
          <w:b/>
        </w:rPr>
        <w:t>(See attached)</w:t>
      </w:r>
      <w:bookmarkEnd w:id="52"/>
      <w:bookmarkEnd w:id="59"/>
      <w:bookmarkEnd w:id="63"/>
      <w:bookmarkEnd w:id="6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LR0449,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Bureau of Motor Vehicles</w:t>
    </w:r>
  </w:p>
  <w:p>
    <w:pPr>
      <w:suppressLineNumbers/>
      <w:spacing w:before="0" w:after="0"/>
      <w:jc w:val="center"/>
      <w:rPr>
        <w:rFonts w:ascii="Arial" w:eastAsia="Arial" w:hAnsi="Arial" w:cs="Arial"/>
      </w:rPr>
    </w:pPr>
    <w:r>
      <w:rPr>
        <w:rFonts w:ascii="Arial" w:eastAsia="Arial" w:hAnsi="Arial" w:cs="Arial"/>
        <w:sz w:val="22"/>
      </w:rPr>
      <w:t>L.D. 1072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87B3B"/>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