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Combine the Board of Licensure in Medicine and Board of Osteopathic Licensure into a Single Licensing Board for All Physicians and Physician Associates</w:t>
      </w:r>
    </w:p>
    <w:p w:rsidR="00D078E5" w:rsidP="00D078E5">
      <w:pPr>
        <w:spacing w:after="240"/>
        <w:ind w:left="360"/>
        <w:jc w:val="right"/>
        <w:rPr>
          <w:rFonts w:ascii="Arial" w:eastAsia="Arial" w:hAnsi="Arial" w:cs="Arial"/>
          <w:caps/>
        </w:rPr>
      </w:pPr>
      <w:bookmarkStart w:id="0" w:name="_AMEND_TITLE__9052549f_28ca_4d6f_b001_f8"/>
      <w:bookmarkStart w:id="1" w:name="_PAGE__1_30b4bc97_1664_411a_9957_a6accdc"/>
      <w:bookmarkStart w:id="2" w:name="_PAR__2_c90256b9_81dc_4d14_96a8_4a7eb3ef"/>
      <w:r>
        <w:rPr>
          <w:rFonts w:ascii="Arial" w:eastAsia="Arial" w:hAnsi="Arial" w:cs="Arial"/>
          <w:caps/>
        </w:rPr>
        <w:t>L.D. 2233</w:t>
      </w:r>
    </w:p>
    <w:p w:rsidR="00D078E5" w:rsidP="00D078E5">
      <w:pPr>
        <w:tabs>
          <w:tab w:val="right" w:pos="8928"/>
        </w:tabs>
        <w:spacing w:after="360"/>
        <w:ind w:left="360"/>
        <w:rPr>
          <w:rFonts w:ascii="Arial" w:eastAsia="Arial" w:hAnsi="Arial" w:cs="Arial"/>
        </w:rPr>
      </w:pPr>
      <w:bookmarkStart w:id="3" w:name="_PAR__3_b568333c_d399_49a2_ad23_21ff7853"/>
      <w:bookmarkEnd w:id="2"/>
      <w:r>
        <w:rPr>
          <w:rFonts w:ascii="Arial" w:eastAsia="Arial" w:hAnsi="Arial" w:cs="Arial"/>
        </w:rPr>
        <w:t>Date:</w:t>
      </w:r>
      <w:r>
        <w:rPr>
          <w:rFonts w:ascii="Arial" w:eastAsia="Arial" w:hAnsi="Arial" w:cs="Arial"/>
        </w:rPr>
        <w:tab/>
        <w:t>(Filing No. H-         )</w:t>
      </w:r>
    </w:p>
    <w:p w:rsidR="00D078E5" w:rsidP="00D078E5">
      <w:pPr>
        <w:spacing w:before="600" w:after="300"/>
        <w:ind w:left="360"/>
        <w:jc w:val="center"/>
        <w:outlineLvl w:val="0"/>
        <w:rPr>
          <w:rFonts w:ascii="Arial" w:eastAsia="Arial" w:hAnsi="Arial" w:cs="Arial"/>
        </w:rPr>
      </w:pPr>
      <w:bookmarkStart w:id="4" w:name="_PAR__4_ff0df126_cd38_407a_b52c_6f5fde36"/>
      <w:bookmarkEnd w:id="3"/>
      <w:r>
        <w:rPr>
          <w:rFonts w:ascii="Arial" w:eastAsia="Arial" w:hAnsi="Arial" w:cs="Arial"/>
          <w:b/>
          <w:caps/>
          <w:sz w:val="24"/>
          <w:szCs w:val="32"/>
        </w:rPr>
        <w:t xml:space="preserve">Health Coverage, Insurance and Financial Services </w:t>
      </w:r>
    </w:p>
    <w:p w:rsidR="00D078E5" w:rsidP="00D078E5">
      <w:pPr>
        <w:spacing w:before="60" w:after="60"/>
        <w:ind w:left="720"/>
        <w:rPr>
          <w:rFonts w:ascii="Arial" w:eastAsia="Arial" w:hAnsi="Arial" w:cs="Arial"/>
        </w:rPr>
      </w:pPr>
      <w:bookmarkStart w:id="5" w:name="_PAR__5_8c8479a0_95d3_4e3c_83af_6beebfeb"/>
      <w:bookmarkEnd w:id="4"/>
      <w:r>
        <w:rPr>
          <w:rFonts w:ascii="Arial" w:eastAsia="Arial" w:hAnsi="Arial" w:cs="Arial"/>
        </w:rPr>
        <w:t>Reproduced and distributed under the direction of the Clerk of the House.</w:t>
      </w:r>
    </w:p>
    <w:p w:rsidR="00D078E5" w:rsidP="00D078E5">
      <w:pPr>
        <w:spacing w:before="160" w:after="0"/>
        <w:ind w:left="360"/>
        <w:jc w:val="center"/>
        <w:outlineLvl w:val="0"/>
        <w:rPr>
          <w:rFonts w:ascii="Arial" w:eastAsia="Arial" w:hAnsi="Arial" w:cs="Arial"/>
          <w:b/>
          <w:caps/>
          <w:sz w:val="24"/>
          <w:szCs w:val="32"/>
        </w:rPr>
      </w:pPr>
      <w:bookmarkStart w:id="6" w:name="_PAR__6_721362b2_aca4_4722_bd2a_4e4a3cbf"/>
      <w:bookmarkEnd w:id="5"/>
      <w:r>
        <w:rPr>
          <w:rFonts w:ascii="Arial" w:eastAsia="Arial" w:hAnsi="Arial" w:cs="Arial"/>
          <w:b/>
          <w:caps/>
          <w:sz w:val="24"/>
          <w:szCs w:val="32"/>
        </w:rPr>
        <w:t>STATE OF MAINE</w:t>
      </w:r>
    </w:p>
    <w:p w:rsidR="00D078E5" w:rsidP="00D078E5">
      <w:pPr>
        <w:spacing w:after="0"/>
        <w:ind w:left="360"/>
        <w:jc w:val="center"/>
        <w:outlineLvl w:val="0"/>
        <w:rPr>
          <w:rFonts w:ascii="Arial" w:eastAsia="Arial" w:hAnsi="Arial" w:cs="Arial"/>
          <w:b/>
          <w:caps/>
          <w:sz w:val="24"/>
          <w:szCs w:val="32"/>
        </w:rPr>
      </w:pPr>
      <w:bookmarkStart w:id="7" w:name="_PAR__7_76817c1c_bc38_494f_a31e_2b6f9a87"/>
      <w:bookmarkEnd w:id="6"/>
      <w:r>
        <w:rPr>
          <w:rFonts w:ascii="Arial" w:eastAsia="Arial" w:hAnsi="Arial" w:cs="Arial"/>
          <w:b/>
          <w:caps/>
          <w:sz w:val="24"/>
          <w:szCs w:val="32"/>
        </w:rPr>
        <w:t>HOUSE OF REPRESENTATIVES</w:t>
      </w:r>
    </w:p>
    <w:p w:rsidR="00D078E5" w:rsidP="00D078E5">
      <w:pPr>
        <w:spacing w:after="0"/>
        <w:ind w:left="360"/>
        <w:jc w:val="center"/>
        <w:outlineLvl w:val="0"/>
        <w:rPr>
          <w:rFonts w:ascii="Arial" w:eastAsia="Arial" w:hAnsi="Arial" w:cs="Arial"/>
          <w:b/>
          <w:caps/>
          <w:sz w:val="24"/>
          <w:szCs w:val="32"/>
        </w:rPr>
      </w:pPr>
      <w:bookmarkStart w:id="8" w:name="_PAR__8_1785cc16_eeb2_4978_b6ec_fbecb8cd"/>
      <w:bookmarkEnd w:id="7"/>
      <w:r>
        <w:rPr>
          <w:rFonts w:ascii="Arial" w:eastAsia="Arial" w:hAnsi="Arial" w:cs="Arial"/>
          <w:b/>
          <w:caps/>
          <w:sz w:val="24"/>
          <w:szCs w:val="32"/>
        </w:rPr>
        <w:t>132nd Legislature</w:t>
      </w:r>
    </w:p>
    <w:p w:rsidR="00D078E5" w:rsidP="00D078E5">
      <w:pPr>
        <w:spacing w:after="0"/>
        <w:ind w:left="360"/>
        <w:jc w:val="center"/>
        <w:outlineLvl w:val="0"/>
        <w:rPr>
          <w:rFonts w:ascii="Arial" w:eastAsia="Arial" w:hAnsi="Arial" w:cs="Arial"/>
          <w:b/>
          <w:caps/>
          <w:sz w:val="24"/>
          <w:szCs w:val="32"/>
        </w:rPr>
      </w:pPr>
      <w:bookmarkStart w:id="9" w:name="_PAR__9_1c97789b_460e_480f_84d8_1e16f00f"/>
      <w:bookmarkEnd w:id="8"/>
      <w:r>
        <w:rPr>
          <w:rFonts w:ascii="Arial" w:eastAsia="Arial" w:hAnsi="Arial" w:cs="Arial"/>
          <w:b/>
          <w:caps/>
          <w:sz w:val="24"/>
          <w:szCs w:val="32"/>
        </w:rPr>
        <w:t>Second Regular Session</w:t>
      </w:r>
    </w:p>
    <w:p w:rsidR="00D078E5" w:rsidP="00D078E5">
      <w:pPr>
        <w:spacing w:before="400" w:after="200"/>
        <w:ind w:left="360" w:firstLine="360"/>
        <w:rPr>
          <w:rFonts w:ascii="Arial" w:eastAsia="Arial" w:hAnsi="Arial" w:cs="Arial"/>
        </w:rPr>
      </w:pPr>
      <w:bookmarkStart w:id="10" w:name="_PAR__10_782edcaf_6883_453f_8044_b8fcae0"/>
      <w:bookmarkEnd w:id="9"/>
      <w:r>
        <w:rPr>
          <w:rFonts w:ascii="Arial" w:eastAsia="Arial" w:hAnsi="Arial" w:cs="Arial"/>
          <w:szCs w:val="22"/>
        </w:rPr>
        <w:t>COMMITTEE AMENDMENT “      ” to H.P. 1509, L.D. 2233, “An Act to Combine the Board of Licensure in Medicine and Board of Osteopathic Licensure into a Single Licensing Board for All Physicians and Physician Associates”</w:t>
      </w:r>
    </w:p>
    <w:p w:rsidR="00D078E5" w:rsidP="00D078E5">
      <w:pPr>
        <w:ind w:left="360" w:firstLine="360"/>
        <w:rPr>
          <w:rFonts w:ascii="Arial" w:eastAsia="Arial" w:hAnsi="Arial" w:cs="Arial"/>
        </w:rPr>
      </w:pPr>
      <w:bookmarkStart w:id="11" w:name="_INSTRUCTION__d3448e35_3a3a_4801_8450_81"/>
      <w:bookmarkStart w:id="12" w:name="_PAR__11_75ad8889_cc1d_462a_87aa_a0ac666"/>
      <w:bookmarkEnd w:id="0"/>
      <w:bookmarkEnd w:id="10"/>
      <w:r>
        <w:rPr>
          <w:rFonts w:ascii="Arial" w:eastAsia="Arial" w:hAnsi="Arial" w:cs="Arial"/>
        </w:rPr>
        <w:t>Amend the bill in Part A by inserting before section 1 the following:</w:t>
      </w:r>
    </w:p>
    <w:p w:rsidR="00D078E5" w:rsidP="00D078E5">
      <w:pPr>
        <w:ind w:left="360" w:firstLine="360"/>
        <w:rPr>
          <w:rFonts w:ascii="Arial" w:eastAsia="Arial" w:hAnsi="Arial" w:cs="Arial"/>
        </w:rPr>
      </w:pPr>
      <w:bookmarkStart w:id="13" w:name="_PAR__12_e140a0d5_5738_4b55_8067_87b072f"/>
      <w:bookmarkEnd w:id="12"/>
      <w:r>
        <w:rPr>
          <w:rFonts w:ascii="Arial" w:eastAsia="Arial" w:hAnsi="Arial" w:cs="Arial"/>
        </w:rPr>
        <w:t>'</w:t>
      </w:r>
      <w:r>
        <w:rPr>
          <w:rFonts w:ascii="Arial" w:eastAsia="Arial" w:hAnsi="Arial" w:cs="Arial"/>
          <w:b/>
          <w:sz w:val="24"/>
        </w:rPr>
        <w:t>Sec. A-1.  3 MRSA §959, sub-§1, ¶R,</w:t>
      </w:r>
      <w:r>
        <w:rPr>
          <w:rFonts w:ascii="Arial" w:eastAsia="Arial" w:hAnsi="Arial" w:cs="Arial"/>
        </w:rPr>
        <w:t xml:space="preserve"> as amended by PL 2021, c. 617, §1, is further amended to read:</w:t>
      </w:r>
    </w:p>
    <w:p w:rsidR="00D078E5" w:rsidP="00D078E5">
      <w:pPr>
        <w:ind w:left="720"/>
        <w:rPr>
          <w:rFonts w:ascii="Arial" w:eastAsia="Arial" w:hAnsi="Arial" w:cs="Arial"/>
        </w:rPr>
      </w:pPr>
      <w:bookmarkStart w:id="14" w:name="_PAR__13_55d2a186_c52b_47a7_9631_fc9f4fb"/>
      <w:bookmarkEnd w:id="13"/>
      <w:r>
        <w:rPr>
          <w:rFonts w:ascii="Arial" w:eastAsia="Arial" w:hAnsi="Arial" w:cs="Arial"/>
        </w:rPr>
        <w:t>R.  The joint standing committee of the Legislature having jurisdiction over professional licensing of health care professions matters shall use the following list as a guideline for scheduling reviews:</w:t>
      </w:r>
    </w:p>
    <w:p w:rsidR="00D078E5" w:rsidP="00D078E5">
      <w:pPr>
        <w:ind w:left="1080"/>
        <w:rPr>
          <w:rFonts w:ascii="Arial" w:eastAsia="Arial" w:hAnsi="Arial" w:cs="Arial"/>
        </w:rPr>
      </w:pPr>
      <w:bookmarkStart w:id="15" w:name="_PAR__14_2ce610a1_6fff_49df_95e4_45552e5"/>
      <w:bookmarkEnd w:id="14"/>
      <w:r>
        <w:rPr>
          <w:rFonts w:ascii="Arial" w:eastAsia="Arial" w:hAnsi="Arial" w:cs="Arial"/>
        </w:rPr>
        <w:t>(1)  Board of Dental Practice in 2027;</w:t>
      </w:r>
    </w:p>
    <w:p w:rsidR="00D078E5" w:rsidP="00D078E5">
      <w:pPr>
        <w:ind w:left="1080"/>
        <w:rPr>
          <w:rFonts w:ascii="Arial" w:eastAsia="Arial" w:hAnsi="Arial" w:cs="Arial"/>
        </w:rPr>
      </w:pPr>
      <w:bookmarkStart w:id="16" w:name="_PAR__15_c41782f4_e397_4b5f_ac0d_382ac7d"/>
      <w:bookmarkEnd w:id="15"/>
      <w:r>
        <w:rPr>
          <w:rFonts w:ascii="Arial" w:eastAsia="Arial" w:hAnsi="Arial" w:cs="Arial"/>
          <w:strike/>
        </w:rPr>
        <w:t>(2)  Board of Osteopathic Licensure in 2027;</w:t>
      </w:r>
    </w:p>
    <w:p w:rsidR="00D078E5" w:rsidP="00D078E5">
      <w:pPr>
        <w:ind w:left="1080"/>
        <w:rPr>
          <w:rFonts w:ascii="Arial" w:eastAsia="Arial" w:hAnsi="Arial" w:cs="Arial"/>
        </w:rPr>
      </w:pPr>
      <w:bookmarkStart w:id="17" w:name="_PAR__16_f5836f24_3966_4e2d_8b65_5efd113"/>
      <w:bookmarkEnd w:id="16"/>
      <w:r>
        <w:rPr>
          <w:rFonts w:ascii="Arial" w:eastAsia="Arial" w:hAnsi="Arial" w:cs="Arial"/>
        </w:rPr>
        <w:t xml:space="preserve">(3)  </w:t>
      </w:r>
      <w:r>
        <w:rPr>
          <w:rFonts w:ascii="Arial" w:eastAsia="Arial" w:hAnsi="Arial" w:cs="Arial"/>
          <w:strike/>
        </w:rPr>
        <w:t>Board of Licensure in</w:t>
      </w:r>
      <w:r>
        <w:rPr>
          <w:rFonts w:ascii="Arial" w:eastAsia="Arial" w:hAnsi="Arial" w:cs="Arial"/>
        </w:rPr>
        <w:t xml:space="preserve"> </w:t>
      </w:r>
      <w:r>
        <w:rPr>
          <w:rFonts w:ascii="Arial" w:eastAsia="Arial" w:hAnsi="Arial" w:cs="Arial"/>
          <w:u w:val="single"/>
        </w:rPr>
        <w:t>Maine Board of</w:t>
      </w:r>
      <w:r>
        <w:rPr>
          <w:rFonts w:ascii="Arial" w:eastAsia="Arial" w:hAnsi="Arial" w:cs="Arial"/>
        </w:rPr>
        <w:t xml:space="preserve"> Medicine in </w:t>
      </w:r>
      <w:r>
        <w:rPr>
          <w:rFonts w:ascii="Arial" w:eastAsia="Arial" w:hAnsi="Arial" w:cs="Arial"/>
          <w:strike/>
        </w:rPr>
        <w:t>2027</w:t>
      </w:r>
      <w:r>
        <w:rPr>
          <w:rFonts w:ascii="Arial" w:eastAsia="Arial" w:hAnsi="Arial" w:cs="Arial"/>
        </w:rPr>
        <w:t xml:space="preserve"> </w:t>
      </w:r>
      <w:r>
        <w:rPr>
          <w:rFonts w:ascii="Arial" w:eastAsia="Arial" w:hAnsi="Arial" w:cs="Arial"/>
          <w:u w:val="single"/>
        </w:rPr>
        <w:t>2029</w:t>
      </w:r>
      <w:r>
        <w:rPr>
          <w:rFonts w:ascii="Arial" w:eastAsia="Arial" w:hAnsi="Arial" w:cs="Arial"/>
        </w:rPr>
        <w:t>;</w:t>
      </w:r>
    </w:p>
    <w:p w:rsidR="00D078E5" w:rsidP="00D078E5">
      <w:pPr>
        <w:ind w:left="1080"/>
        <w:rPr>
          <w:rFonts w:ascii="Arial" w:eastAsia="Arial" w:hAnsi="Arial" w:cs="Arial"/>
        </w:rPr>
      </w:pPr>
      <w:bookmarkStart w:id="18" w:name="_PAR__17_c6e9da8f_37b7_46d4_bfc9_4200f11"/>
      <w:bookmarkEnd w:id="17"/>
      <w:r>
        <w:rPr>
          <w:rFonts w:ascii="Arial" w:eastAsia="Arial" w:hAnsi="Arial" w:cs="Arial"/>
        </w:rPr>
        <w:t>(4)  State Board of Nursing in 2027; and</w:t>
      </w:r>
    </w:p>
    <w:p w:rsidR="00D078E5" w:rsidP="00D078E5">
      <w:pPr>
        <w:ind w:left="1080"/>
        <w:rPr>
          <w:rFonts w:ascii="Arial" w:eastAsia="Arial" w:hAnsi="Arial" w:cs="Arial"/>
        </w:rPr>
      </w:pPr>
      <w:bookmarkStart w:id="19" w:name="_PAR__18_f9beb119_94cc_43f7_8410_d2a7c36"/>
      <w:bookmarkEnd w:id="18"/>
      <w:r>
        <w:rPr>
          <w:rFonts w:ascii="Arial" w:eastAsia="Arial" w:hAnsi="Arial" w:cs="Arial"/>
        </w:rPr>
        <w:t>(5)  State Board of Optometry in 2027.'</w:t>
      </w:r>
    </w:p>
    <w:p w:rsidR="00D078E5" w:rsidP="00D078E5">
      <w:pPr>
        <w:ind w:left="360" w:firstLine="360"/>
        <w:rPr>
          <w:rFonts w:ascii="Arial" w:eastAsia="Arial" w:hAnsi="Arial" w:cs="Arial"/>
        </w:rPr>
      </w:pPr>
      <w:bookmarkStart w:id="20" w:name="_INSTRUCTION__3150222e_3fed_467e_ab52_d0"/>
      <w:bookmarkStart w:id="21" w:name="_PAR__19_3015c13b_4488_4796_a3f0_7f89dd4"/>
      <w:bookmarkEnd w:id="11"/>
      <w:bookmarkEnd w:id="19"/>
      <w:r>
        <w:rPr>
          <w:rFonts w:ascii="Arial" w:eastAsia="Arial" w:hAnsi="Arial" w:cs="Arial"/>
        </w:rPr>
        <w:t>Amend the bill in Part A in section 6 in c. 153 in sub-c. 1 in §20102 by striking out all of subsection 11 (page 2, lines 22 to 25 in L.D.).</w:t>
      </w:r>
    </w:p>
    <w:p w:rsidR="00D078E5" w:rsidP="00D078E5">
      <w:pPr>
        <w:ind w:left="360" w:firstLine="360"/>
        <w:rPr>
          <w:rFonts w:ascii="Arial" w:eastAsia="Arial" w:hAnsi="Arial" w:cs="Arial"/>
        </w:rPr>
      </w:pPr>
      <w:bookmarkStart w:id="22" w:name="_INSTRUCTION__3b19f9e9_dff2_4bef_ad02_c0"/>
      <w:bookmarkStart w:id="23" w:name="_PAR__20_929202ba_fbe3_49b4_9fce_b104e4a"/>
      <w:bookmarkEnd w:id="20"/>
      <w:bookmarkEnd w:id="21"/>
      <w:r w:rsidRPr="00307F8D">
        <w:rPr>
          <w:rFonts w:ascii="Arial" w:eastAsia="Arial" w:hAnsi="Arial" w:cs="Arial"/>
        </w:rPr>
        <w:t xml:space="preserve">Amend the bill </w:t>
      </w:r>
      <w:r>
        <w:rPr>
          <w:rFonts w:ascii="Arial" w:eastAsia="Arial" w:hAnsi="Arial" w:cs="Arial"/>
        </w:rPr>
        <w:t xml:space="preserve">in Part A </w:t>
      </w:r>
      <w:r w:rsidRPr="00307F8D">
        <w:rPr>
          <w:rFonts w:ascii="Arial" w:eastAsia="Arial" w:hAnsi="Arial" w:cs="Arial"/>
        </w:rPr>
        <w:t xml:space="preserve">in section </w:t>
      </w:r>
      <w:r>
        <w:rPr>
          <w:rFonts w:ascii="Arial" w:eastAsia="Arial" w:hAnsi="Arial" w:cs="Arial"/>
        </w:rPr>
        <w:t>6 in c. 153 in sub-c. 1</w:t>
      </w:r>
      <w:r w:rsidRPr="00307F8D">
        <w:rPr>
          <w:rFonts w:ascii="Arial" w:eastAsia="Arial" w:hAnsi="Arial" w:cs="Arial"/>
        </w:rPr>
        <w:t xml:space="preserve"> in §</w:t>
      </w:r>
      <w:r>
        <w:rPr>
          <w:rFonts w:ascii="Arial" w:eastAsia="Arial" w:hAnsi="Arial" w:cs="Arial"/>
        </w:rPr>
        <w:t>20102</w:t>
      </w:r>
      <w:r w:rsidRPr="00307F8D">
        <w:rPr>
          <w:rFonts w:ascii="Arial" w:eastAsia="Arial" w:hAnsi="Arial" w:cs="Arial"/>
        </w:rPr>
        <w:t xml:space="preserve"> by renumbering the subsections to read consecutively.</w:t>
      </w:r>
    </w:p>
    <w:p w:rsidR="00D078E5" w:rsidP="00D078E5">
      <w:pPr>
        <w:ind w:left="360" w:firstLine="360"/>
        <w:rPr>
          <w:rFonts w:ascii="Arial" w:eastAsia="Arial" w:hAnsi="Arial" w:cs="Arial"/>
        </w:rPr>
      </w:pPr>
      <w:bookmarkStart w:id="24" w:name="_INSTRUCTION__12a7a929_ca21_4472_8b60_49"/>
      <w:bookmarkStart w:id="25" w:name="_PAR__21_2a6085a9_0d30_49b0_a194_ce8544e"/>
      <w:bookmarkEnd w:id="22"/>
      <w:bookmarkEnd w:id="23"/>
      <w:r>
        <w:rPr>
          <w:rFonts w:ascii="Arial" w:eastAsia="Arial" w:hAnsi="Arial" w:cs="Arial"/>
        </w:rPr>
        <w:t>Amend the bill in Part A in section 6 in c. 153 in sub-c. 1 in §20103 in the first indented paragraph in the last line (page 4, line 3 in L.D.) by inserting after the following: "</w:t>
      </w:r>
      <w:r>
        <w:rPr>
          <w:rFonts w:ascii="Arial" w:eastAsia="Arial" w:hAnsi="Arial" w:cs="Arial"/>
          <w:u w:val="single"/>
        </w:rPr>
        <w:t>board.</w:t>
      </w:r>
      <w:r>
        <w:rPr>
          <w:rFonts w:ascii="Arial" w:eastAsia="Arial" w:hAnsi="Arial" w:cs="Arial"/>
        </w:rPr>
        <w:t>" the following: '</w:t>
      </w:r>
      <w:r>
        <w:rPr>
          <w:rFonts w:ascii="Arial" w:eastAsia="Arial" w:hAnsi="Arial" w:cs="Arial"/>
          <w:u w:val="single"/>
        </w:rPr>
        <w:t>This section may not be construed to affect or prevent the practice of the religious tenets of a church in the ministration to the sick or suffering by mental or spiritual means.</w:t>
      </w:r>
      <w:r>
        <w:rPr>
          <w:rFonts w:ascii="Arial" w:eastAsia="Arial" w:hAnsi="Arial" w:cs="Arial"/>
        </w:rPr>
        <w:t>'</w:t>
      </w:r>
    </w:p>
    <w:p w:rsidR="00D078E5" w:rsidP="00D078E5">
      <w:pPr>
        <w:ind w:left="360" w:firstLine="360"/>
        <w:rPr>
          <w:rFonts w:ascii="Arial" w:eastAsia="Arial" w:hAnsi="Arial" w:cs="Arial"/>
        </w:rPr>
      </w:pPr>
      <w:bookmarkStart w:id="26" w:name="_INSTRUCTION__53d939f2_ad24_42c5_917c_ef"/>
      <w:bookmarkStart w:id="27" w:name="_PAR__22_71a71481_094d_48f9_a1c3_6e600dc"/>
      <w:bookmarkEnd w:id="24"/>
      <w:bookmarkEnd w:id="25"/>
      <w:r>
        <w:rPr>
          <w:rFonts w:ascii="Arial" w:eastAsia="Arial" w:hAnsi="Arial" w:cs="Arial"/>
        </w:rPr>
        <w:t>Amend the bill in Part A in section 6 in c. 153 in sub-c. 2 in §20113 by striking out all of subsection 3 (page 8, lines 21 to 30 in L.D.) and inserting the following:</w:t>
      </w:r>
    </w:p>
    <w:p w:rsidR="00D078E5" w:rsidP="00D078E5">
      <w:pPr>
        <w:ind w:left="360" w:firstLine="360"/>
        <w:rPr>
          <w:rFonts w:ascii="Arial" w:eastAsia="Arial" w:hAnsi="Arial" w:cs="Arial"/>
        </w:rPr>
      </w:pPr>
      <w:bookmarkStart w:id="28" w:name="_PAGE__2_8e2c3a36_001b_4858_8487_92de1ea"/>
      <w:bookmarkStart w:id="29" w:name="_PAR__2_f7a39f0a_1a0a_42fa_af21_361e7a41"/>
      <w:bookmarkEnd w:id="1"/>
      <w:bookmarkEnd w:id="27"/>
      <w:r>
        <w:rPr>
          <w:rFonts w:ascii="Arial" w:eastAsia="Arial" w:hAnsi="Arial" w:cs="Arial"/>
        </w:rPr>
        <w:t>'</w:t>
      </w:r>
      <w:r>
        <w:rPr>
          <w:rFonts w:ascii="Arial" w:eastAsia="Arial" w:hAnsi="Arial" w:cs="Arial"/>
          <w:b/>
          <w:u w:val="single"/>
        </w:rPr>
        <w:t xml:space="preserve">3.  Annual report. </w:t>
      </w:r>
      <w:r>
        <w:rPr>
          <w:rFonts w:ascii="Arial" w:eastAsia="Arial" w:hAnsi="Arial" w:cs="Arial"/>
          <w:u w:val="single"/>
        </w:rPr>
        <w:t xml:space="preserve"> Beginning March 1, 2028 and annually thereafter, the board shall submit to the Legislature a report consisting of statistics on the following for the preceding year and in comparison to prior years:</w:t>
      </w:r>
    </w:p>
    <w:p w:rsidR="00D078E5" w:rsidP="00D078E5">
      <w:pPr>
        <w:ind w:left="720"/>
        <w:rPr>
          <w:rFonts w:ascii="Arial" w:eastAsia="Arial" w:hAnsi="Arial" w:cs="Arial"/>
        </w:rPr>
      </w:pPr>
      <w:bookmarkStart w:id="30" w:name="_PAR__3_37b6acf0_900a_4582_bfa0_1a50e2f6"/>
      <w:bookmarkEnd w:id="29"/>
      <w:r>
        <w:rPr>
          <w:rFonts w:ascii="Arial" w:eastAsia="Arial" w:hAnsi="Arial" w:cs="Arial"/>
          <w:u w:val="single"/>
        </w:rPr>
        <w:t>A.  The number and type of complaints against licensees received from the public or filed on the board's own motion, in the aggregate and for each type of licensee;</w:t>
      </w:r>
    </w:p>
    <w:p w:rsidR="00D078E5" w:rsidP="00D078E5">
      <w:pPr>
        <w:ind w:left="720"/>
        <w:rPr>
          <w:rFonts w:ascii="Arial" w:eastAsia="Arial" w:hAnsi="Arial" w:cs="Arial"/>
        </w:rPr>
      </w:pPr>
      <w:bookmarkStart w:id="31" w:name="_PAR__4_09554099_ee81_4f0a_8e95_074443ec"/>
      <w:bookmarkEnd w:id="30"/>
      <w:r>
        <w:rPr>
          <w:rFonts w:ascii="Arial" w:eastAsia="Arial" w:hAnsi="Arial" w:cs="Arial"/>
          <w:u w:val="single"/>
        </w:rPr>
        <w:t>B.  The number and type of complaints dismissed for lack of merit or insufficient evidence of grounds for discipline, in the aggregate and for each type of licensee;</w:t>
      </w:r>
    </w:p>
    <w:p w:rsidR="00D078E5" w:rsidP="00D078E5">
      <w:pPr>
        <w:ind w:left="720"/>
        <w:rPr>
          <w:rFonts w:ascii="Arial" w:eastAsia="Arial" w:hAnsi="Arial" w:cs="Arial"/>
        </w:rPr>
      </w:pPr>
      <w:bookmarkStart w:id="32" w:name="_PAR__5_d38def57_6c7d_4bbf_bf04_c71e11eb"/>
      <w:bookmarkEnd w:id="31"/>
      <w:r>
        <w:rPr>
          <w:rFonts w:ascii="Arial" w:eastAsia="Arial" w:hAnsi="Arial" w:cs="Arial"/>
          <w:u w:val="single"/>
        </w:rPr>
        <w:t>C.  The number and type of cases in process of investigation or hearing carried over at year-end, in the aggregate and for each type of licensee; and</w:t>
      </w:r>
    </w:p>
    <w:p w:rsidR="00D078E5" w:rsidP="00D078E5">
      <w:pPr>
        <w:ind w:left="720"/>
        <w:rPr>
          <w:rFonts w:ascii="Arial" w:eastAsia="Arial" w:hAnsi="Arial" w:cs="Arial"/>
        </w:rPr>
      </w:pPr>
      <w:bookmarkStart w:id="33" w:name="_PAR__6_77da0336_4646_4963_abf8_c3a02548"/>
      <w:bookmarkEnd w:id="32"/>
      <w:r>
        <w:rPr>
          <w:rFonts w:ascii="Arial" w:eastAsia="Arial" w:hAnsi="Arial" w:cs="Arial"/>
          <w:u w:val="single"/>
        </w:rPr>
        <w:t>D.  The number and type of disciplinary actions finalized during the report year, in the aggregate and for each type of licensee.</w:t>
      </w:r>
      <w:r>
        <w:rPr>
          <w:rFonts w:ascii="Arial" w:eastAsia="Arial" w:hAnsi="Arial" w:cs="Arial"/>
        </w:rPr>
        <w:t>'</w:t>
      </w:r>
    </w:p>
    <w:p w:rsidR="00D078E5" w:rsidP="00D078E5">
      <w:pPr>
        <w:ind w:left="360" w:firstLine="360"/>
        <w:rPr>
          <w:rFonts w:ascii="Arial" w:eastAsia="Arial" w:hAnsi="Arial" w:cs="Arial"/>
        </w:rPr>
      </w:pPr>
      <w:bookmarkStart w:id="34" w:name="_INSTRUCTION__f9df6f7a_d44b_4388_884c_01"/>
      <w:bookmarkStart w:id="35" w:name="_PAR__7_8241de4c_498e_44ba_93a6_6da1439b"/>
      <w:bookmarkEnd w:id="26"/>
      <w:bookmarkEnd w:id="33"/>
      <w:r>
        <w:rPr>
          <w:rFonts w:ascii="Arial" w:eastAsia="Arial" w:hAnsi="Arial" w:cs="Arial"/>
        </w:rPr>
        <w:t>Amend the bill in Part A in section 6 in c. 153 in sub-c. 3 in §20125 in subsection 2 by striking out all of paragraph C (page 12, lines 3 and 4 in L.D.) and inserting the following:</w:t>
      </w:r>
    </w:p>
    <w:p w:rsidR="00D078E5" w:rsidP="00D078E5">
      <w:pPr>
        <w:ind w:left="720"/>
        <w:rPr>
          <w:rFonts w:ascii="Arial" w:eastAsia="Arial" w:hAnsi="Arial" w:cs="Arial"/>
        </w:rPr>
      </w:pPr>
      <w:bookmarkStart w:id="36" w:name="_PAR__8_e60bb16b_abf1_4619_8d74_1777c104"/>
      <w:bookmarkEnd w:id="35"/>
      <w:r>
        <w:rPr>
          <w:rFonts w:ascii="Arial" w:eastAsia="Arial" w:hAnsi="Arial" w:cs="Arial"/>
        </w:rPr>
        <w:t>'</w:t>
      </w:r>
      <w:r>
        <w:rPr>
          <w:rFonts w:ascii="Arial" w:eastAsia="Arial" w:hAnsi="Arial" w:cs="Arial"/>
          <w:u w:val="single"/>
        </w:rPr>
        <w:t>C.  Requirements for collaborative agreements, including uniform standards and forms;</w:t>
      </w:r>
      <w:r>
        <w:rPr>
          <w:rFonts w:ascii="Arial" w:eastAsia="Arial" w:hAnsi="Arial" w:cs="Arial"/>
        </w:rPr>
        <w:t>'</w:t>
      </w:r>
    </w:p>
    <w:p w:rsidR="00D078E5" w:rsidP="00D078E5">
      <w:pPr>
        <w:ind w:left="360" w:firstLine="360"/>
        <w:rPr>
          <w:rFonts w:ascii="Arial" w:eastAsia="Arial" w:hAnsi="Arial" w:cs="Arial"/>
        </w:rPr>
      </w:pPr>
      <w:bookmarkStart w:id="37" w:name="_INSTRUCTION__3a50cb35_07fd_41f3_b587_b4"/>
      <w:bookmarkStart w:id="38" w:name="_PAR__9_a43e3119_5e3f_44d6_ad3c_9015b344"/>
      <w:bookmarkEnd w:id="34"/>
      <w:bookmarkEnd w:id="36"/>
      <w:r>
        <w:rPr>
          <w:rFonts w:ascii="Arial" w:eastAsia="Arial" w:hAnsi="Arial" w:cs="Arial"/>
        </w:rPr>
        <w:t>Amend the bill in Part A in section 6 in c. 153 in sub-c. 4 in §20141 by striking out all of subsection 3 (page 22, line 45 and page 23, lines 1 to 12 in L.D.) and inserting the following:</w:t>
      </w:r>
    </w:p>
    <w:p w:rsidR="00D078E5" w:rsidP="00D078E5">
      <w:pPr>
        <w:ind w:left="360" w:firstLine="360"/>
        <w:rPr>
          <w:rFonts w:ascii="Arial" w:eastAsia="Arial" w:hAnsi="Arial" w:cs="Arial"/>
        </w:rPr>
      </w:pPr>
      <w:bookmarkStart w:id="39" w:name="_PAR__10_e0023997_8ef4_40ca_9cbe_bf268ee"/>
      <w:bookmarkEnd w:id="38"/>
      <w:r>
        <w:rPr>
          <w:rFonts w:ascii="Arial" w:eastAsia="Arial" w:hAnsi="Arial" w:cs="Arial"/>
        </w:rPr>
        <w:t>'</w:t>
      </w:r>
      <w:r>
        <w:rPr>
          <w:rFonts w:ascii="Arial" w:eastAsia="Arial" w:hAnsi="Arial" w:cs="Arial"/>
          <w:b/>
          <w:u w:val="single"/>
        </w:rPr>
        <w:t xml:space="preserve">3.  Adjudicatory hearings. </w:t>
      </w:r>
      <w:r>
        <w:rPr>
          <w:rFonts w:ascii="Arial" w:eastAsia="Arial" w:hAnsi="Arial" w:cs="Arial"/>
          <w:u w:val="single"/>
        </w:rPr>
        <w:t xml:space="preserve"> The following provisions apply to adjudicatory hearings.</w:t>
      </w:r>
    </w:p>
    <w:p w:rsidR="00D078E5" w:rsidP="00D078E5">
      <w:pPr>
        <w:ind w:left="720"/>
        <w:rPr>
          <w:rFonts w:ascii="Arial" w:eastAsia="Arial" w:hAnsi="Arial" w:cs="Arial"/>
        </w:rPr>
      </w:pPr>
      <w:bookmarkStart w:id="40" w:name="_PAR__11_780b8ad3_7c76_436d_8ae2_4784319"/>
      <w:bookmarkEnd w:id="39"/>
      <w:r>
        <w:rPr>
          <w:rFonts w:ascii="Arial" w:eastAsia="Arial" w:hAnsi="Arial" w:cs="Arial"/>
          <w:u w:val="single"/>
        </w:rPr>
        <w:t>A.  Adjudicatory hearings must be conducted by an adjudicatory hearing panel composed solely of a subset of board members taken from among one of the 2 investigative committees, with a minimum quorum of 5 members serving as an adjudicatory hearing panel, as long as at least one member serving on an adjudicatory hearing panel holds the same license as a licensee or applicant for licensure whose case is being adjudicated and is present for purposes of a quorum when a decision is made by an adjudicatory hearing panel.  A board member may not serve on an adjudicatory hearing panel if the board member participated in the review and investigation of the licensee or applicant for licensure whose case is being adjudicated.</w:t>
      </w:r>
    </w:p>
    <w:p w:rsidR="00D078E5" w:rsidP="00D078E5">
      <w:pPr>
        <w:ind w:left="720"/>
        <w:rPr>
          <w:rFonts w:ascii="Arial" w:eastAsia="Arial" w:hAnsi="Arial" w:cs="Arial"/>
        </w:rPr>
      </w:pPr>
      <w:bookmarkStart w:id="41" w:name="_PAR__12_314d6772_2d80_4a27_a7ef_4a796ca"/>
      <w:bookmarkEnd w:id="40"/>
      <w:r>
        <w:rPr>
          <w:rFonts w:ascii="Arial" w:eastAsia="Arial" w:hAnsi="Arial" w:cs="Arial"/>
          <w:u w:val="single"/>
        </w:rPr>
        <w:t>B.  Adjudicatory hearings held by adjudicatory hearing panels must be conducted consistent with Title 5, chapter 375, subchapter 4.</w:t>
      </w:r>
    </w:p>
    <w:p w:rsidR="00D078E5" w:rsidP="00D078E5">
      <w:pPr>
        <w:ind w:left="720"/>
        <w:rPr>
          <w:rFonts w:ascii="Arial" w:eastAsia="Arial" w:hAnsi="Arial" w:cs="Arial"/>
        </w:rPr>
      </w:pPr>
      <w:bookmarkStart w:id="42" w:name="_PAR__13_2254bc54_6f74_4373_8d5d_2c206e0"/>
      <w:bookmarkEnd w:id="41"/>
      <w:r>
        <w:rPr>
          <w:rFonts w:ascii="Arial" w:eastAsia="Arial" w:hAnsi="Arial" w:cs="Arial"/>
          <w:u w:val="single"/>
        </w:rPr>
        <w:t>C.  A presiding officer shall conduct each board hearing, as determined by the adjudicatory hearing panel or by board rule.</w:t>
      </w:r>
    </w:p>
    <w:p w:rsidR="00D078E5" w:rsidP="00D078E5">
      <w:pPr>
        <w:ind w:left="720"/>
        <w:rPr>
          <w:rFonts w:ascii="Arial" w:eastAsia="Arial" w:hAnsi="Arial" w:cs="Arial"/>
        </w:rPr>
      </w:pPr>
      <w:bookmarkStart w:id="43" w:name="_PAR__14_c1ba621d_c9ea_4662_8e31_bcd8dce"/>
      <w:bookmarkEnd w:id="42"/>
      <w:r>
        <w:rPr>
          <w:rFonts w:ascii="Arial" w:eastAsia="Arial" w:hAnsi="Arial" w:cs="Arial"/>
          <w:u w:val="single"/>
        </w:rPr>
        <w:t>D.  The board may adopt rules governing its adjudicatory hearings in accordance with section 20113, subsection 1, paragraph S.</w:t>
      </w:r>
      <w:r>
        <w:rPr>
          <w:rFonts w:ascii="Arial" w:eastAsia="Arial" w:hAnsi="Arial" w:cs="Arial"/>
        </w:rPr>
        <w:t>'</w:t>
      </w:r>
    </w:p>
    <w:p w:rsidR="00D078E5" w:rsidP="00D078E5">
      <w:pPr>
        <w:ind w:left="360" w:firstLine="360"/>
        <w:rPr>
          <w:rFonts w:ascii="Arial" w:eastAsia="Arial" w:hAnsi="Arial" w:cs="Arial"/>
        </w:rPr>
      </w:pPr>
      <w:bookmarkStart w:id="44" w:name="_INSTRUCTION__a94265ef_4623_4dae_ac9c_32"/>
      <w:bookmarkStart w:id="45" w:name="_PAR__15_e3ef55e8_fd08_45f5_be72_4371df1"/>
      <w:bookmarkEnd w:id="37"/>
      <w:bookmarkEnd w:id="43"/>
      <w:r>
        <w:rPr>
          <w:rFonts w:ascii="Arial" w:eastAsia="Arial" w:hAnsi="Arial" w:cs="Arial"/>
        </w:rPr>
        <w:t>Amend the bill in Part A in section 6 in c. 153 in sub-c. 5 in §20152 by striking out all of subsection 3 (page 27, lines 16 to 25 in L.D.) and inserting the following:</w:t>
      </w:r>
    </w:p>
    <w:p w:rsidR="00D078E5" w:rsidP="00D078E5">
      <w:pPr>
        <w:ind w:left="360" w:firstLine="360"/>
        <w:rPr>
          <w:rFonts w:ascii="Arial" w:eastAsia="Arial" w:hAnsi="Arial" w:cs="Arial"/>
        </w:rPr>
      </w:pPr>
      <w:bookmarkStart w:id="46" w:name="_PAR__16_cbc14237_2713_4874_a68b_365ef4c"/>
      <w:bookmarkEnd w:id="45"/>
      <w:r>
        <w:rPr>
          <w:rFonts w:ascii="Arial" w:eastAsia="Arial" w:hAnsi="Arial" w:cs="Arial"/>
        </w:rPr>
        <w:t>'</w:t>
      </w:r>
      <w:r>
        <w:rPr>
          <w:rFonts w:ascii="Arial" w:eastAsia="Arial" w:hAnsi="Arial" w:cs="Arial"/>
          <w:b/>
          <w:u w:val="single"/>
        </w:rPr>
        <w:t xml:space="preserve">3.  Consultation. </w:t>
      </w:r>
      <w:r>
        <w:rPr>
          <w:rFonts w:ascii="Arial" w:eastAsia="Arial" w:hAnsi="Arial" w:cs="Arial"/>
          <w:u w:val="single"/>
        </w:rPr>
        <w:t xml:space="preserve"> A physician associate may, as indicated by a patient's condition, the education, competencies and experience of the physician associate and the standards of care, consult with, collaborate with or refer the patient to an appropriate physician or other health care professional.  The level of consultation under this subsection is determined by the practice setting, including a physician employer, physician group practice or private practice, or by the system of credentialing and granting of privileges of a health care </w:t>
      </w:r>
      <w:bookmarkStart w:id="47" w:name="_PAGE_SPLIT__5c656063_5863_486b_9a1a_564"/>
      <w:bookmarkStart w:id="48" w:name="_PAGE__3_b2ba1143_6905_48e7_a0a0_14543cc"/>
      <w:bookmarkStart w:id="49" w:name="_PAR__2_33c8b171_3f16_4586_a379_838804cc"/>
      <w:bookmarkEnd w:id="28"/>
      <w:bookmarkEnd w:id="46"/>
      <w:r>
        <w:rPr>
          <w:rFonts w:ascii="Arial" w:eastAsia="Arial" w:hAnsi="Arial" w:cs="Arial"/>
          <w:u w:val="single"/>
        </w:rPr>
        <w:t>f</w:t>
      </w:r>
      <w:bookmarkEnd w:id="47"/>
      <w:r>
        <w:rPr>
          <w:rFonts w:ascii="Arial" w:eastAsia="Arial" w:hAnsi="Arial" w:cs="Arial"/>
          <w:u w:val="single"/>
        </w:rPr>
        <w:t>acility.  Consultation may occur electronically or through telecommunication and includes communication, task sharing and education among all members of a health care team.</w:t>
      </w:r>
      <w:r>
        <w:rPr>
          <w:rFonts w:ascii="Arial" w:eastAsia="Arial" w:hAnsi="Arial" w:cs="Arial"/>
        </w:rPr>
        <w:t>'</w:t>
      </w:r>
    </w:p>
    <w:p w:rsidR="00D078E5" w:rsidP="00D078E5">
      <w:pPr>
        <w:ind w:left="360" w:firstLine="360"/>
        <w:rPr>
          <w:rFonts w:ascii="Arial" w:eastAsia="Arial" w:hAnsi="Arial" w:cs="Arial"/>
        </w:rPr>
      </w:pPr>
      <w:bookmarkStart w:id="50" w:name="_INSTRUCTION__42ffbeb6_11c5_4888_97b3_05"/>
      <w:bookmarkStart w:id="51" w:name="_PAR__3_52cc9931_e1ef_4f9a_a0b4_5f0d9a8b"/>
      <w:bookmarkEnd w:id="44"/>
      <w:bookmarkEnd w:id="49"/>
      <w:r>
        <w:rPr>
          <w:rFonts w:ascii="Arial" w:eastAsia="Arial" w:hAnsi="Arial" w:cs="Arial"/>
        </w:rPr>
        <w:t>Amend the bill in Part A in section 6 in c. 153 in sub-c. 5 in §20152 by striking out all of subsection 5 (page 28, lines 1 to 16 in L.D.).</w:t>
      </w:r>
    </w:p>
    <w:p w:rsidR="00D078E5" w:rsidP="00D078E5">
      <w:pPr>
        <w:ind w:left="360" w:firstLine="360"/>
        <w:rPr>
          <w:rFonts w:ascii="Arial" w:eastAsia="Arial" w:hAnsi="Arial" w:cs="Arial"/>
        </w:rPr>
      </w:pPr>
      <w:bookmarkStart w:id="52" w:name="_INSTRUCTION__56625523_6793_4a06_bb13_c3"/>
      <w:bookmarkStart w:id="53" w:name="_PAR__4_1e5fa44f_f83e_4ad9_ac18_4c83c102"/>
      <w:bookmarkEnd w:id="50"/>
      <w:bookmarkEnd w:id="51"/>
      <w:r w:rsidRPr="00307F8D">
        <w:rPr>
          <w:rFonts w:ascii="Arial" w:eastAsia="Arial" w:hAnsi="Arial" w:cs="Arial"/>
        </w:rPr>
        <w:t xml:space="preserve">Amend the bill </w:t>
      </w:r>
      <w:r>
        <w:rPr>
          <w:rFonts w:ascii="Arial" w:eastAsia="Arial" w:hAnsi="Arial" w:cs="Arial"/>
        </w:rPr>
        <w:t xml:space="preserve">in Part A </w:t>
      </w:r>
      <w:r w:rsidRPr="00307F8D">
        <w:rPr>
          <w:rFonts w:ascii="Arial" w:eastAsia="Arial" w:hAnsi="Arial" w:cs="Arial"/>
        </w:rPr>
        <w:t xml:space="preserve">in section </w:t>
      </w:r>
      <w:r>
        <w:rPr>
          <w:rFonts w:ascii="Arial" w:eastAsia="Arial" w:hAnsi="Arial" w:cs="Arial"/>
        </w:rPr>
        <w:t>6</w:t>
      </w:r>
      <w:r w:rsidRPr="00C25B78">
        <w:rPr>
          <w:rFonts w:ascii="Arial" w:eastAsia="Arial" w:hAnsi="Arial" w:cs="Arial"/>
        </w:rPr>
        <w:t xml:space="preserve"> in c. 153 in sub-c. 5</w:t>
      </w:r>
      <w:r w:rsidRPr="00307F8D">
        <w:rPr>
          <w:rFonts w:ascii="Arial" w:eastAsia="Arial" w:hAnsi="Arial" w:cs="Arial"/>
        </w:rPr>
        <w:t xml:space="preserve"> in §</w:t>
      </w:r>
      <w:r>
        <w:rPr>
          <w:rFonts w:ascii="Arial" w:eastAsia="Arial" w:hAnsi="Arial" w:cs="Arial"/>
        </w:rPr>
        <w:t>20152</w:t>
      </w:r>
      <w:r w:rsidRPr="00307F8D">
        <w:rPr>
          <w:rFonts w:ascii="Arial" w:eastAsia="Arial" w:hAnsi="Arial" w:cs="Arial"/>
        </w:rPr>
        <w:t xml:space="preserve"> by renumbering the subsections to read consecutively.</w:t>
      </w:r>
    </w:p>
    <w:p w:rsidR="00D078E5" w:rsidP="00D078E5">
      <w:pPr>
        <w:ind w:left="360" w:firstLine="360"/>
        <w:rPr>
          <w:rFonts w:ascii="Arial" w:eastAsia="Arial" w:hAnsi="Arial" w:cs="Arial"/>
        </w:rPr>
      </w:pPr>
      <w:bookmarkStart w:id="54" w:name="_INSTRUCTION__64714061_a961_4328_8c25_0c"/>
      <w:bookmarkStart w:id="55" w:name="_PAR__5_b2a8c49a_ece2_4371_a81d_ae351f24"/>
      <w:bookmarkEnd w:id="52"/>
      <w:bookmarkEnd w:id="53"/>
      <w:r>
        <w:rPr>
          <w:rFonts w:ascii="Arial" w:eastAsia="Arial" w:hAnsi="Arial" w:cs="Arial"/>
        </w:rPr>
        <w:t>Amend the bill in Part A by striking out all of sections 7 and 8.</w:t>
      </w:r>
    </w:p>
    <w:p w:rsidR="00D078E5" w:rsidP="00D078E5">
      <w:pPr>
        <w:ind w:left="360" w:firstLine="360"/>
        <w:rPr>
          <w:rFonts w:ascii="Arial" w:eastAsia="Arial" w:hAnsi="Arial" w:cs="Arial"/>
        </w:rPr>
      </w:pPr>
      <w:bookmarkStart w:id="56" w:name="_INSTRUCTION__5acbdd29_605e_4be8_9dce_0c"/>
      <w:bookmarkStart w:id="57" w:name="_PAR__6_e5a6b6de_fc14_422b_aa62_759e0b6b"/>
      <w:bookmarkEnd w:id="54"/>
      <w:bookmarkEnd w:id="55"/>
      <w:r>
        <w:rPr>
          <w:rFonts w:ascii="Arial" w:eastAsia="Arial" w:hAnsi="Arial" w:cs="Arial"/>
        </w:rPr>
        <w:t>Amend the bill in Part A by striking out all of section 9 and inserting the following:</w:t>
      </w:r>
    </w:p>
    <w:p w:rsidR="00D078E5" w:rsidP="00D078E5">
      <w:pPr>
        <w:ind w:left="360" w:firstLine="360"/>
        <w:rPr>
          <w:rFonts w:ascii="Arial" w:eastAsia="Arial" w:hAnsi="Arial" w:cs="Arial"/>
        </w:rPr>
      </w:pPr>
      <w:bookmarkStart w:id="58" w:name="_PAR__7_85e3e2de_82be_40e4_8631_ba6d78b3"/>
      <w:bookmarkEnd w:id="57"/>
      <w:r>
        <w:rPr>
          <w:rFonts w:ascii="Arial" w:eastAsia="Arial" w:hAnsi="Arial" w:cs="Arial"/>
        </w:rPr>
        <w:t>'</w:t>
      </w:r>
      <w:r>
        <w:rPr>
          <w:rFonts w:ascii="Arial" w:eastAsia="Arial" w:hAnsi="Arial" w:cs="Arial"/>
          <w:b/>
          <w:sz w:val="24"/>
        </w:rPr>
        <w:t>Sec. A-9.</w:t>
      </w:r>
      <w:r w:rsidRPr="00224F86">
        <w:rPr>
          <w:rFonts w:ascii="Arial" w:eastAsia="Arial" w:hAnsi="Arial" w:cs="Arial"/>
          <w:b/>
          <w:sz w:val="24"/>
        </w:rPr>
        <w:t xml:space="preserve">  </w:t>
      </w:r>
      <w:r w:rsidRPr="001F24B0">
        <w:rPr>
          <w:rFonts w:ascii="Arial" w:eastAsia="Arial" w:hAnsi="Arial" w:cs="Arial"/>
          <w:b/>
          <w:sz w:val="24"/>
        </w:rPr>
        <w:t>Transition.</w:t>
      </w:r>
      <w:r>
        <w:rPr>
          <w:rFonts w:ascii="Arial" w:eastAsia="Arial" w:hAnsi="Arial" w:cs="Arial"/>
        </w:rPr>
        <w:t xml:space="preserve">  The following provisions apply to the reassignment of the duties and responsibilities related to the licensing and regulation of allopathic physicians, osteopathic physicians and physician associates in this State.</w:t>
      </w:r>
    </w:p>
    <w:p w:rsidR="00D078E5" w:rsidP="00D078E5">
      <w:pPr>
        <w:ind w:left="360" w:firstLine="360"/>
        <w:rPr>
          <w:rFonts w:ascii="Arial" w:eastAsia="Arial" w:hAnsi="Arial" w:cs="Arial"/>
        </w:rPr>
      </w:pPr>
      <w:bookmarkStart w:id="59" w:name="_PAR__8_4c15dfaf_0b2b_46d0_85e2_25be2237"/>
      <w:bookmarkEnd w:id="58"/>
      <w:r>
        <w:rPr>
          <w:rFonts w:ascii="Arial" w:eastAsia="Arial" w:hAnsi="Arial" w:cs="Arial"/>
        </w:rPr>
        <w:t>1. The Maine Board of Medicine is created and established by law. All other statutory references to, responsibilities of and authority conferred upon the Board of Licensure in Medicine and the Board of Osteopathic Licensure are deemed to refer to and vest in the Maine Board of Medicine created by this Part.  The Maine Board of Medicine is the successor in every way to the powers, duties and functions related to the licensure and regulation of physicians and physician associates in this State.</w:t>
      </w:r>
    </w:p>
    <w:p w:rsidR="00D078E5" w:rsidP="00D078E5">
      <w:pPr>
        <w:ind w:left="360" w:firstLine="360"/>
        <w:rPr>
          <w:rFonts w:ascii="Arial" w:eastAsia="Arial" w:hAnsi="Arial" w:cs="Arial"/>
        </w:rPr>
      </w:pPr>
      <w:bookmarkStart w:id="60" w:name="_PAR__9_6463d376_d205_468d_b40d_91407bf4"/>
      <w:bookmarkEnd w:id="59"/>
      <w:r>
        <w:rPr>
          <w:rFonts w:ascii="Arial" w:eastAsia="Arial" w:hAnsi="Arial" w:cs="Arial"/>
        </w:rPr>
        <w:t>2. All licenses issued by the Board of Licensure in Medicine and the Board of Osteopathic Licensure that are in effect on the effective date of this Part remain in effect until those licenses expire. The authority over those licenses is transferred to the Maine Board of Medicine on the effective date of this Part.</w:t>
      </w:r>
    </w:p>
    <w:p w:rsidR="00D078E5" w:rsidP="00D078E5">
      <w:pPr>
        <w:ind w:left="360" w:firstLine="360"/>
        <w:rPr>
          <w:rFonts w:ascii="Arial" w:eastAsia="Arial" w:hAnsi="Arial" w:cs="Arial"/>
        </w:rPr>
      </w:pPr>
      <w:bookmarkStart w:id="61" w:name="_PAR__10_4a39361b_22aa_4553_9b6f_968c773"/>
      <w:bookmarkEnd w:id="60"/>
      <w:r>
        <w:rPr>
          <w:rFonts w:ascii="Arial" w:eastAsia="Arial" w:hAnsi="Arial" w:cs="Arial"/>
        </w:rPr>
        <w:t>3. Notwithstanding the provisions of the Maine Revised Statutes, Title 5, all accrued expenditures, assets, liabilities, balances of appropriations, allocations, transfers, revenues or other available funds in an account or subdivision of an account of the Board of Licensure in Medicine and the Board of Osteopathic Licensure must be transferred to the proper accounts of the Maine Board of Medicine by the State Controller or by financial order upon the request of the State Budget Officer and with the approval of the Governor.</w:t>
      </w:r>
    </w:p>
    <w:p w:rsidR="00D078E5" w:rsidP="00D078E5">
      <w:pPr>
        <w:ind w:left="360" w:firstLine="360"/>
        <w:rPr>
          <w:rFonts w:ascii="Arial" w:eastAsia="Arial" w:hAnsi="Arial" w:cs="Arial"/>
        </w:rPr>
      </w:pPr>
      <w:bookmarkStart w:id="62" w:name="_PAR__11_fab515b2_e949_4af4_9c79_33e891e"/>
      <w:bookmarkEnd w:id="61"/>
      <w:r>
        <w:rPr>
          <w:rFonts w:ascii="Arial" w:eastAsia="Arial" w:hAnsi="Arial" w:cs="Arial"/>
        </w:rPr>
        <w:t xml:space="preserve">4. All rules of the Board of Licensure in Medicine and the Board of Osteopathic Licensure that are in effect on the effective date of this Part remain in effect until rescinded, revised or amended. </w:t>
      </w:r>
    </w:p>
    <w:p w:rsidR="00D078E5" w:rsidP="00D078E5">
      <w:pPr>
        <w:ind w:left="360" w:firstLine="360"/>
        <w:rPr>
          <w:rFonts w:ascii="Arial" w:eastAsia="Arial" w:hAnsi="Arial" w:cs="Arial"/>
        </w:rPr>
      </w:pPr>
      <w:bookmarkStart w:id="63" w:name="_PAR__12_e3b79309_aef5_4c18_8d63_a17df18"/>
      <w:bookmarkEnd w:id="62"/>
      <w:r>
        <w:rPr>
          <w:rFonts w:ascii="Arial" w:eastAsia="Arial" w:hAnsi="Arial" w:cs="Arial"/>
        </w:rPr>
        <w:t xml:space="preserve">5. All contracts, agreements and compacts of the Board of Licensure in Medicine and the Board of Osteopathic Licensure as they pertain to the duties set forth in this Part that are in effect on the effective date of this Part remain in effect until they expire or are altered by the parties involved in the contracts or agreements.  The Maine Board of Medicine is the successor agency for all contracts, agreements and compacts of the Board of Licensure in Medicine and the Board of Osteopathic Licensure. </w:t>
      </w:r>
    </w:p>
    <w:p w:rsidR="00D078E5" w:rsidP="00D078E5">
      <w:pPr>
        <w:ind w:left="360" w:firstLine="360"/>
        <w:rPr>
          <w:rFonts w:ascii="Arial" w:eastAsia="Arial" w:hAnsi="Arial" w:cs="Arial"/>
        </w:rPr>
      </w:pPr>
      <w:bookmarkStart w:id="64" w:name="_PAR__13_db3246bb_c6bd_4413_8022_365daf5"/>
      <w:bookmarkEnd w:id="63"/>
      <w:r>
        <w:rPr>
          <w:rFonts w:ascii="Arial" w:eastAsia="Arial" w:hAnsi="Arial" w:cs="Arial"/>
        </w:rPr>
        <w:t xml:space="preserve">6. All records of the Board of Licensure in Medicine and the Board of Osteopathic Licensure as they pertain to the duties set forth in this Part must be transferred to the Maine Board of Medicine as necessary to implement this Part. </w:t>
      </w:r>
    </w:p>
    <w:p w:rsidR="00D078E5" w:rsidP="00D078E5">
      <w:pPr>
        <w:ind w:left="360" w:firstLine="360"/>
        <w:rPr>
          <w:rFonts w:ascii="Arial" w:eastAsia="Arial" w:hAnsi="Arial" w:cs="Arial"/>
        </w:rPr>
      </w:pPr>
      <w:bookmarkStart w:id="65" w:name="_PAR__14_3dd66ece_4890_4aa8_835d_93f6b06"/>
      <w:bookmarkEnd w:id="64"/>
      <w:r>
        <w:rPr>
          <w:rFonts w:ascii="Arial" w:eastAsia="Arial" w:hAnsi="Arial" w:cs="Arial"/>
        </w:rPr>
        <w:t xml:space="preserve">7. All property and equipment of the Board of Licensure in Medicine and the Board of Osteopathic Licensure pertaining to the duties set forth in this Part are transferred to the Maine Board of Medicine as necessary to implement this Part. </w:t>
      </w:r>
    </w:p>
    <w:p w:rsidR="00D078E5" w:rsidP="00D078E5">
      <w:pPr>
        <w:ind w:left="360" w:firstLine="360"/>
        <w:rPr>
          <w:rFonts w:ascii="Arial" w:eastAsia="Arial" w:hAnsi="Arial" w:cs="Arial"/>
        </w:rPr>
      </w:pPr>
      <w:bookmarkStart w:id="66" w:name="_PAGE__4_8a39e341_fae3_4aac_8939_10dc921"/>
      <w:bookmarkStart w:id="67" w:name="_PAR__2_d746efd2_b96f_4521_a8d7_36618761"/>
      <w:bookmarkEnd w:id="48"/>
      <w:bookmarkEnd w:id="65"/>
      <w:r>
        <w:rPr>
          <w:rFonts w:ascii="Arial" w:eastAsia="Arial" w:hAnsi="Arial" w:cs="Arial"/>
        </w:rPr>
        <w:t xml:space="preserve">8. Employees of the Board of Licensure in Medicine and the Board of Osteopathic Licensure who were employees of those respective boards immediately prior to the effective date of this Part retain all their employee rights, privileges and benefits, including sick leave, vacation and seniority, provided under the Civil Service Law or collective bargaining agreements.  The Department of Administrative and Financial Services, Bureau of Human Resources shall provide assistance to the affected employees and the Maine Board of Medicine and shall assist with the orderly implementation of this subsection. </w:t>
      </w:r>
    </w:p>
    <w:p w:rsidR="00D078E5" w:rsidP="00D078E5">
      <w:pPr>
        <w:ind w:left="360" w:firstLine="360"/>
        <w:rPr>
          <w:rFonts w:ascii="Arial" w:eastAsia="Arial" w:hAnsi="Arial" w:cs="Arial"/>
        </w:rPr>
      </w:pPr>
      <w:bookmarkStart w:id="68" w:name="_PAR__3_433adeed_0944_4b21_b3e0_c2ab1572"/>
      <w:bookmarkEnd w:id="67"/>
      <w:r>
        <w:rPr>
          <w:rFonts w:ascii="Arial" w:eastAsia="Arial" w:hAnsi="Arial" w:cs="Arial"/>
        </w:rPr>
        <w:t xml:space="preserve">9. The Department of Administrative and Financial Services, Bureau of the Budget shall work with employees of the Maine Board of Medicine with regard to the duties transferred to it as set forth in this Part to develop the budget for the Maine Board of Medicine. </w:t>
      </w:r>
    </w:p>
    <w:p w:rsidR="00D078E5" w:rsidP="00D078E5">
      <w:pPr>
        <w:ind w:left="360" w:firstLine="360"/>
        <w:rPr>
          <w:rFonts w:ascii="Arial" w:eastAsia="Arial" w:hAnsi="Arial" w:cs="Arial"/>
        </w:rPr>
      </w:pPr>
      <w:bookmarkStart w:id="69" w:name="_PAR__4_677fe6bd_9cb1_407a_b7f1_dae40253"/>
      <w:bookmarkEnd w:id="68"/>
      <w:r>
        <w:rPr>
          <w:rFonts w:ascii="Arial" w:eastAsia="Arial" w:hAnsi="Arial" w:cs="Arial"/>
        </w:rPr>
        <w:t xml:space="preserve">10. All complaints and investigations in progress at the time this Part takes effect must be assigned to one of the Maine Board of Medicine's investigative committees, and a licensee with a pending matter at the time of the merger is not entitled to challenge any member of that committee who previously heard the matter when sitting as a member of the Board of Licensure in Medicine or the Board of Osteopathic Licensure. </w:t>
      </w:r>
    </w:p>
    <w:p w:rsidR="00D078E5" w:rsidP="00D078E5">
      <w:pPr>
        <w:ind w:left="360" w:firstLine="360"/>
        <w:rPr>
          <w:rFonts w:ascii="Arial" w:eastAsia="Arial" w:hAnsi="Arial" w:cs="Arial"/>
        </w:rPr>
      </w:pPr>
      <w:bookmarkStart w:id="70" w:name="_PAR__5_b3bcb9d8_81ae_4b40_af20_140de8a5"/>
      <w:bookmarkEnd w:id="69"/>
      <w:r>
        <w:rPr>
          <w:rFonts w:ascii="Arial" w:eastAsia="Arial" w:hAnsi="Arial" w:cs="Arial"/>
        </w:rPr>
        <w:t xml:space="preserve">11. Notwithstanding the Maine Revised Statutes, Title 32, section 20112, subsection 1, the appointments of current board members of both the Board of Licensure in Medicine and the Board of Osteopathic Licensure carry over, and all sitting members appointed by the Governor as of the effective date of the merger serve on the Maine Board of Medicine until their existing appointment terms expire. </w:t>
      </w:r>
    </w:p>
    <w:p w:rsidR="00D078E5" w:rsidP="00D078E5">
      <w:pPr>
        <w:ind w:left="360" w:firstLine="360"/>
        <w:rPr>
          <w:rFonts w:ascii="Arial" w:eastAsia="Arial" w:hAnsi="Arial" w:cs="Arial"/>
        </w:rPr>
      </w:pPr>
      <w:bookmarkStart w:id="71" w:name="_PAR__6_eee3faf9_975d_4a2f_be65_864fc79a"/>
      <w:bookmarkEnd w:id="70"/>
      <w:r>
        <w:rPr>
          <w:rFonts w:ascii="Arial" w:eastAsia="Arial" w:hAnsi="Arial" w:cs="Arial"/>
        </w:rPr>
        <w:t>12. Notwithstanding the Maine Revised Statutes, Title 32, section 20112, subsection 5, the members of the Maine Board of Medicine shall meet on the 2nd Tuesday in January 2027 at the time and place the board may determine and shall elect a chair, vice-chair and a secretary, who hold their respective offices until the 2nd Tuesday in July 2027.</w:t>
      </w:r>
    </w:p>
    <w:p w:rsidR="00D078E5" w:rsidP="00D078E5">
      <w:pPr>
        <w:ind w:left="360" w:firstLine="360"/>
        <w:rPr>
          <w:rFonts w:ascii="Arial" w:eastAsia="Arial" w:hAnsi="Arial" w:cs="Arial"/>
        </w:rPr>
      </w:pPr>
      <w:bookmarkStart w:id="72" w:name="_PAR__7_ef586fcb_2b27_445b_b0e6_902af0aa"/>
      <w:bookmarkEnd w:id="71"/>
      <w:r>
        <w:rPr>
          <w:rFonts w:ascii="Arial" w:eastAsia="Arial" w:hAnsi="Arial" w:cs="Arial"/>
        </w:rPr>
        <w:t>13. Notwithstanding the Maine Revised Statutes, Title 32, section 20112, subsection 2, of the initial members appointed to the Maine Board of Medicine pursuant to Title 32, section 20112, subsection 1, 2 members appointed pursuant to paragraphs A, B and D must be appointed to a term of 3 years; 2 members appointed pursuant to paragraphs A, B and D must be appointed to a term of 4 years; 2 members appointed pursuant to paragraphs A, B and D must be appointed to a term of 5 years; one member appointed pursuant to paragraph C must be appointed to a term of 3 years; one member appointed pursuant to paragraph C must be appointed to a term of 4 years; and 2 members appointed pursuant to paragraph C must be appointed to a term of 5 years.'</w:t>
      </w:r>
    </w:p>
    <w:p w:rsidR="00D078E5" w:rsidP="00D078E5">
      <w:pPr>
        <w:ind w:left="360" w:firstLine="360"/>
        <w:rPr>
          <w:rFonts w:ascii="Arial" w:eastAsia="Arial" w:hAnsi="Arial" w:cs="Arial"/>
        </w:rPr>
      </w:pPr>
      <w:bookmarkStart w:id="73" w:name="_INSTRUCTION__d9017163_c3b5_459b_9a5d_fb"/>
      <w:bookmarkStart w:id="74" w:name="_PAR__8_efcaed21_b023_4a79_a054_6c7c5677"/>
      <w:bookmarkEnd w:id="56"/>
      <w:bookmarkEnd w:id="72"/>
      <w:r>
        <w:rPr>
          <w:rFonts w:ascii="Arial" w:eastAsia="Arial" w:hAnsi="Arial" w:cs="Arial"/>
        </w:rPr>
        <w:t>Amend the bill by inserting after Part B the following:</w:t>
      </w:r>
    </w:p>
    <w:p w:rsidR="00D078E5" w:rsidP="00D078E5">
      <w:pPr>
        <w:ind w:left="360"/>
        <w:jc w:val="center"/>
        <w:rPr>
          <w:rFonts w:ascii="Arial" w:eastAsia="Arial" w:hAnsi="Arial" w:cs="Arial"/>
        </w:rPr>
      </w:pPr>
      <w:bookmarkStart w:id="75" w:name="_PAR__9_65bd0dd9_4538_4425_ba49_b764ae9e"/>
      <w:bookmarkEnd w:id="74"/>
      <w:r>
        <w:rPr>
          <w:rFonts w:ascii="Arial" w:eastAsia="Arial" w:hAnsi="Arial" w:cs="Arial"/>
        </w:rPr>
        <w:t>'</w:t>
      </w:r>
      <w:r>
        <w:rPr>
          <w:rFonts w:ascii="Arial" w:eastAsia="Arial" w:hAnsi="Arial" w:cs="Arial"/>
          <w:b/>
          <w:sz w:val="24"/>
        </w:rPr>
        <w:t>PART C</w:t>
      </w:r>
    </w:p>
    <w:p w:rsidR="00D078E5" w:rsidP="00D078E5">
      <w:pPr>
        <w:ind w:left="360" w:firstLine="360"/>
        <w:rPr>
          <w:rFonts w:ascii="Arial" w:eastAsia="Arial" w:hAnsi="Arial" w:cs="Arial"/>
        </w:rPr>
      </w:pPr>
      <w:bookmarkStart w:id="76" w:name="_PAR__10_9fa001ac_86f0_4d66_8127_aff28f7"/>
      <w:bookmarkEnd w:id="75"/>
      <w:r>
        <w:rPr>
          <w:rFonts w:ascii="Arial" w:eastAsia="Arial" w:hAnsi="Arial" w:cs="Arial"/>
          <w:b/>
          <w:sz w:val="24"/>
        </w:rPr>
        <w:t>Sec. C-1.  22 MRSA §20, sub-§1, ¶A,</w:t>
      </w:r>
      <w:r>
        <w:rPr>
          <w:rFonts w:ascii="Arial" w:eastAsia="Arial" w:hAnsi="Arial" w:cs="Arial"/>
        </w:rPr>
        <w:t xml:space="preserve"> as enacted by PL 2019, c. 523, §1, is amended to read:</w:t>
      </w:r>
    </w:p>
    <w:p w:rsidR="00D078E5" w:rsidP="00D078E5">
      <w:pPr>
        <w:ind w:left="720"/>
        <w:rPr>
          <w:rFonts w:ascii="Arial" w:eastAsia="Arial" w:hAnsi="Arial" w:cs="Arial"/>
        </w:rPr>
      </w:pPr>
      <w:bookmarkStart w:id="77" w:name="_PAR__11_604f63eb_b5a9_4d24_9c48_2a01109"/>
      <w:bookmarkEnd w:id="76"/>
      <w:r>
        <w:rPr>
          <w:rFonts w:ascii="Arial" w:eastAsia="Arial" w:hAnsi="Arial" w:cs="Arial"/>
        </w:rPr>
        <w:t xml:space="preserve">A.  Be licensed, or eligible for licensure, as a physician under Title 32, chapter </w:t>
      </w:r>
      <w:r>
        <w:rPr>
          <w:rFonts w:ascii="Arial" w:eastAsia="Arial" w:hAnsi="Arial" w:cs="Arial"/>
          <w:strike/>
        </w:rPr>
        <w:t>36 or 48</w:t>
      </w:r>
      <w:r>
        <w:rPr>
          <w:rFonts w:ascii="Arial" w:eastAsia="Arial" w:hAnsi="Arial" w:cs="Arial"/>
        </w:rPr>
        <w:t xml:space="preserve"> </w:t>
      </w:r>
      <w:r>
        <w:rPr>
          <w:rFonts w:ascii="Arial" w:eastAsia="Arial" w:hAnsi="Arial" w:cs="Arial"/>
          <w:u w:val="single"/>
        </w:rPr>
        <w:t>153</w:t>
      </w:r>
      <w:r>
        <w:rPr>
          <w:rFonts w:ascii="Arial" w:eastAsia="Arial" w:hAnsi="Arial" w:cs="Arial"/>
        </w:rPr>
        <w:t xml:space="preserve"> or as an advanced practice registered nurse under Title 32, chapter 31; or</w:t>
      </w:r>
    </w:p>
    <w:p w:rsidR="00D078E5" w:rsidP="00D078E5">
      <w:pPr>
        <w:ind w:left="360" w:firstLine="360"/>
        <w:rPr>
          <w:rFonts w:ascii="Arial" w:eastAsia="Arial" w:hAnsi="Arial" w:cs="Arial"/>
        </w:rPr>
      </w:pPr>
      <w:bookmarkStart w:id="78" w:name="_PAR__12_2eacca46_5f9c_4dde_a551_e9664b6"/>
      <w:bookmarkEnd w:id="77"/>
      <w:r>
        <w:rPr>
          <w:rFonts w:ascii="Arial" w:eastAsia="Arial" w:hAnsi="Arial" w:cs="Arial"/>
          <w:b/>
          <w:sz w:val="24"/>
        </w:rPr>
        <w:t>Sec. C-2.  22 MRSA §264, sub-§3, ¶H,</w:t>
      </w:r>
      <w:r>
        <w:rPr>
          <w:rFonts w:ascii="Arial" w:eastAsia="Arial" w:hAnsi="Arial" w:cs="Arial"/>
        </w:rPr>
        <w:t xml:space="preserve"> as amended by PL 2025, c. 127, §2, is further amended to read:</w:t>
      </w:r>
    </w:p>
    <w:p w:rsidR="00D078E5" w:rsidP="00D078E5">
      <w:pPr>
        <w:ind w:left="720"/>
        <w:rPr>
          <w:rFonts w:ascii="Arial" w:eastAsia="Arial" w:hAnsi="Arial" w:cs="Arial"/>
        </w:rPr>
      </w:pPr>
      <w:bookmarkStart w:id="79" w:name="_PAGE__5_9fd1faa1_1569_461e_a2cf_0f2d76b"/>
      <w:bookmarkStart w:id="80" w:name="_PAR__2_8f190a3c_5741_4f39_b155_4e855082"/>
      <w:bookmarkEnd w:id="66"/>
      <w:bookmarkEnd w:id="78"/>
      <w:r>
        <w:rPr>
          <w:rFonts w:ascii="Arial" w:eastAsia="Arial" w:hAnsi="Arial" w:cs="Arial"/>
        </w:rPr>
        <w:t xml:space="preserve">H.  An advanced practice registered nurse who is licensed under Title 32, chapter 31 or a health care provider who is licensed under Title 32, chapter </w:t>
      </w:r>
      <w:r>
        <w:rPr>
          <w:rFonts w:ascii="Arial" w:eastAsia="Arial" w:hAnsi="Arial" w:cs="Arial"/>
          <w:strike/>
        </w:rPr>
        <w:t>36 or 48</w:t>
      </w:r>
      <w:r>
        <w:rPr>
          <w:rFonts w:ascii="Arial" w:eastAsia="Arial" w:hAnsi="Arial" w:cs="Arial"/>
        </w:rPr>
        <w:t xml:space="preserve"> </w:t>
      </w:r>
      <w:r>
        <w:rPr>
          <w:rFonts w:ascii="Arial" w:eastAsia="Arial" w:hAnsi="Arial" w:cs="Arial"/>
          <w:u w:val="single"/>
        </w:rPr>
        <w:t>153</w:t>
      </w:r>
      <w:r>
        <w:rPr>
          <w:rFonts w:ascii="Arial" w:eastAsia="Arial" w:hAnsi="Arial" w:cs="Arial"/>
        </w:rPr>
        <w:t xml:space="preserve"> and who has experience in delivering services to individuals with intellectual disabilities or autism;</w:t>
      </w:r>
    </w:p>
    <w:p w:rsidR="00D078E5" w:rsidP="00D078E5">
      <w:pPr>
        <w:ind w:left="360" w:firstLine="360"/>
        <w:rPr>
          <w:rFonts w:ascii="Arial" w:eastAsia="Arial" w:hAnsi="Arial" w:cs="Arial"/>
        </w:rPr>
      </w:pPr>
      <w:bookmarkStart w:id="81" w:name="_PAR__3_c80b6adc_ce7f_47be_8936_2d6a172b"/>
      <w:bookmarkEnd w:id="80"/>
      <w:r>
        <w:rPr>
          <w:rFonts w:ascii="Arial" w:eastAsia="Arial" w:hAnsi="Arial" w:cs="Arial"/>
          <w:b/>
          <w:sz w:val="24"/>
        </w:rPr>
        <w:t>Sec. C-3.  22 MRSA §264, sub-§3, ¶H-1,</w:t>
      </w:r>
      <w:r>
        <w:rPr>
          <w:rFonts w:ascii="Arial" w:eastAsia="Arial" w:hAnsi="Arial" w:cs="Arial"/>
        </w:rPr>
        <w:t xml:space="preserve"> as corrected by RR 2025, c. 1, Pt. A, §28, is amended to read:</w:t>
      </w:r>
    </w:p>
    <w:p w:rsidR="00D078E5" w:rsidP="00D078E5">
      <w:pPr>
        <w:ind w:left="720"/>
        <w:rPr>
          <w:rFonts w:ascii="Arial" w:eastAsia="Arial" w:hAnsi="Arial" w:cs="Arial"/>
        </w:rPr>
      </w:pPr>
      <w:bookmarkStart w:id="82" w:name="_PAR__4_363a50ae_4f9b_4833_998e_4789abf3"/>
      <w:bookmarkEnd w:id="81"/>
      <w:r>
        <w:rPr>
          <w:rFonts w:ascii="Arial" w:eastAsia="Arial" w:hAnsi="Arial" w:cs="Arial"/>
        </w:rPr>
        <w:t xml:space="preserve">H-1.  An advanced practice registered nurse who is licensed under Title 32, chapter 31 or a health care provider who is licensed under Title 32, </w:t>
      </w:r>
      <w:r>
        <w:rPr>
          <w:rFonts w:ascii="Arial" w:eastAsia="Arial" w:hAnsi="Arial" w:cs="Arial"/>
          <w:strike/>
        </w:rPr>
        <w:t>chapters 36 or 48</w:t>
      </w:r>
      <w:r>
        <w:rPr>
          <w:rFonts w:ascii="Arial" w:eastAsia="Arial" w:hAnsi="Arial" w:cs="Arial"/>
        </w:rPr>
        <w:t xml:space="preserve"> </w:t>
      </w:r>
      <w:r>
        <w:rPr>
          <w:rFonts w:ascii="Arial" w:eastAsia="Arial" w:hAnsi="Arial" w:cs="Arial"/>
          <w:u w:val="single"/>
        </w:rPr>
        <w:t>chapter 153</w:t>
      </w:r>
      <w:r>
        <w:rPr>
          <w:rFonts w:ascii="Arial" w:eastAsia="Arial" w:hAnsi="Arial" w:cs="Arial"/>
        </w:rPr>
        <w:t xml:space="preserve"> and who has experience as a primary care provider;</w:t>
      </w:r>
    </w:p>
    <w:p w:rsidR="00D078E5" w:rsidP="00D078E5">
      <w:pPr>
        <w:ind w:left="360" w:firstLine="360"/>
        <w:rPr>
          <w:rFonts w:ascii="Arial" w:eastAsia="Arial" w:hAnsi="Arial" w:cs="Arial"/>
        </w:rPr>
      </w:pPr>
      <w:bookmarkStart w:id="83" w:name="_PAR__5_8b9704eb_2a85_4601_83a2_17529cbe"/>
      <w:bookmarkEnd w:id="82"/>
      <w:r>
        <w:rPr>
          <w:rFonts w:ascii="Arial" w:eastAsia="Arial" w:hAnsi="Arial" w:cs="Arial"/>
          <w:b/>
          <w:sz w:val="24"/>
        </w:rPr>
        <w:t>Sec. C-4.  22 MRSA §1241, sub-§3,</w:t>
      </w:r>
      <w:r>
        <w:rPr>
          <w:rFonts w:ascii="Arial" w:eastAsia="Arial" w:hAnsi="Arial" w:cs="Arial"/>
        </w:rPr>
        <w:t xml:space="preserve"> as amended by PL 2019, c. 627, Pt. B, §5 and PL 2025, c. 316, §3, is further amended to read:</w:t>
      </w:r>
    </w:p>
    <w:p w:rsidR="00D078E5" w:rsidP="00D078E5">
      <w:pPr>
        <w:ind w:left="360" w:firstLine="360"/>
        <w:rPr>
          <w:rFonts w:ascii="Arial" w:eastAsia="Arial" w:hAnsi="Arial" w:cs="Arial"/>
        </w:rPr>
      </w:pPr>
      <w:bookmarkStart w:id="84" w:name="_PAR__6_7d603e1e_7b28_4edc_a68b_f08499a8"/>
      <w:bookmarkEnd w:id="83"/>
      <w:r>
        <w:rPr>
          <w:rFonts w:ascii="Arial" w:eastAsia="Arial" w:hAnsi="Arial" w:cs="Arial"/>
          <w:b/>
        </w:rPr>
        <w:t xml:space="preserve">3.  Health care professional. </w:t>
      </w:r>
      <w:r>
        <w:rPr>
          <w:rFonts w:ascii="Arial" w:eastAsia="Arial" w:hAnsi="Arial" w:cs="Arial"/>
        </w:rPr>
        <w:t xml:space="preserve"> "Health care professional" means an allopathic physician licensed pursuant to Title 32, chapter </w:t>
      </w:r>
      <w:r>
        <w:rPr>
          <w:rFonts w:ascii="Arial" w:eastAsia="Arial" w:hAnsi="Arial" w:cs="Arial"/>
          <w:strike/>
        </w:rPr>
        <w:t>48</w:t>
      </w:r>
      <w:r>
        <w:rPr>
          <w:rFonts w:ascii="Arial" w:eastAsia="Arial" w:hAnsi="Arial" w:cs="Arial"/>
        </w:rPr>
        <w:t xml:space="preserve"> </w:t>
      </w:r>
      <w:r>
        <w:rPr>
          <w:rFonts w:ascii="Arial" w:eastAsia="Arial" w:hAnsi="Arial" w:cs="Arial"/>
          <w:u w:val="single"/>
        </w:rPr>
        <w:t>153</w:t>
      </w:r>
      <w:r>
        <w:rPr>
          <w:rFonts w:ascii="Arial" w:eastAsia="Arial" w:hAnsi="Arial" w:cs="Arial"/>
        </w:rPr>
        <w:t xml:space="preserve">, an osteopathic physician licensed pursuant to Title 32, chapter </w:t>
      </w:r>
      <w:r>
        <w:rPr>
          <w:rFonts w:ascii="Arial" w:eastAsia="Arial" w:hAnsi="Arial" w:cs="Arial"/>
          <w:strike/>
        </w:rPr>
        <w:t>36</w:t>
      </w:r>
      <w:r>
        <w:rPr>
          <w:rFonts w:ascii="Arial" w:eastAsia="Arial" w:hAnsi="Arial" w:cs="Arial"/>
        </w:rPr>
        <w:t xml:space="preserve"> </w:t>
      </w:r>
      <w:r>
        <w:rPr>
          <w:rFonts w:ascii="Arial" w:eastAsia="Arial" w:hAnsi="Arial" w:cs="Arial"/>
          <w:u w:val="single"/>
        </w:rPr>
        <w:t>153</w:t>
      </w:r>
      <w:r>
        <w:rPr>
          <w:rFonts w:ascii="Arial" w:eastAsia="Arial" w:hAnsi="Arial" w:cs="Arial"/>
        </w:rPr>
        <w:t xml:space="preserve">, a physician associate licensed pursuant to Title 32, chapter </w:t>
      </w:r>
      <w:r>
        <w:rPr>
          <w:rFonts w:ascii="Arial" w:eastAsia="Arial" w:hAnsi="Arial" w:cs="Arial"/>
          <w:strike/>
        </w:rPr>
        <w:t>36 or 48</w:t>
      </w:r>
      <w:r>
        <w:rPr>
          <w:rFonts w:ascii="Arial" w:eastAsia="Arial" w:hAnsi="Arial" w:cs="Arial"/>
        </w:rPr>
        <w:t xml:space="preserve"> </w:t>
      </w:r>
      <w:r>
        <w:rPr>
          <w:rFonts w:ascii="Arial" w:eastAsia="Arial" w:hAnsi="Arial" w:cs="Arial"/>
          <w:u w:val="single"/>
        </w:rPr>
        <w:t>153</w:t>
      </w:r>
      <w:r>
        <w:rPr>
          <w:rFonts w:ascii="Arial" w:eastAsia="Arial" w:hAnsi="Arial" w:cs="Arial"/>
        </w:rPr>
        <w:t>, an advanced practice registered nurse who has a written collaborative agreement with a collaborating physician that authorizes the provision of sexually transmitted disease therapy or expedited partner therapy or an advanced practice registered nurse who possesses appropriate clinical privileges in accordance with Title 32, chapter 31.</w:t>
      </w:r>
    </w:p>
    <w:p w:rsidR="00D078E5" w:rsidP="00D078E5">
      <w:pPr>
        <w:ind w:left="360" w:firstLine="360"/>
        <w:rPr>
          <w:rFonts w:ascii="Arial" w:eastAsia="Arial" w:hAnsi="Arial" w:cs="Arial"/>
        </w:rPr>
      </w:pPr>
      <w:bookmarkStart w:id="85" w:name="_PAR__7_5450af0e_ec79_4502_8501_681d143a"/>
      <w:bookmarkEnd w:id="84"/>
      <w:r>
        <w:rPr>
          <w:rFonts w:ascii="Arial" w:eastAsia="Arial" w:hAnsi="Arial" w:cs="Arial"/>
          <w:b/>
          <w:sz w:val="24"/>
        </w:rPr>
        <w:t>Sec. C-5.  22 MRSA §1502, first ¶,</w:t>
      </w:r>
      <w:r>
        <w:rPr>
          <w:rFonts w:ascii="Arial" w:eastAsia="Arial" w:hAnsi="Arial" w:cs="Arial"/>
        </w:rPr>
        <w:t xml:space="preserve"> as amended by PL 2017, c. 407, Pt. A, §70, is further amended to read:</w:t>
      </w:r>
    </w:p>
    <w:p w:rsidR="00D078E5" w:rsidP="00D078E5">
      <w:pPr>
        <w:ind w:left="360" w:firstLine="360"/>
        <w:rPr>
          <w:rFonts w:ascii="Arial" w:eastAsia="Arial" w:hAnsi="Arial" w:cs="Arial"/>
        </w:rPr>
      </w:pPr>
      <w:bookmarkStart w:id="86" w:name="_PAR__8_11cc15a9_086e_4f87_84af_e8fa7ac9"/>
      <w:bookmarkEnd w:id="85"/>
      <w:r>
        <w:rPr>
          <w:rFonts w:ascii="Arial" w:eastAsia="Arial" w:hAnsi="Arial" w:cs="Arial"/>
        </w:rPr>
        <w:t xml:space="preserve">In addition to the ability to consent to treatment for health services as provided in sections 1823 and 1908 and Title 32, sections </w:t>
      </w:r>
      <w:r>
        <w:rPr>
          <w:rFonts w:ascii="Arial" w:eastAsia="Arial" w:hAnsi="Arial" w:cs="Arial"/>
          <w:strike/>
        </w:rPr>
        <w:t>2595, 3292,</w:t>
      </w:r>
      <w:r>
        <w:rPr>
          <w:rFonts w:ascii="Arial" w:eastAsia="Arial" w:hAnsi="Arial" w:cs="Arial"/>
        </w:rPr>
        <w:t xml:space="preserve"> 3817, 6221 </w:t>
      </w:r>
      <w:r>
        <w:rPr>
          <w:rFonts w:ascii="Arial" w:eastAsia="Arial" w:hAnsi="Arial" w:cs="Arial"/>
          <w:strike/>
        </w:rPr>
        <w:t>and</w:t>
      </w:r>
      <w:r>
        <w:rPr>
          <w:rFonts w:ascii="Arial" w:eastAsia="Arial" w:hAnsi="Arial" w:cs="Arial"/>
          <w:u w:val="single"/>
        </w:rPr>
        <w:t>,</w:t>
      </w:r>
      <w:r>
        <w:rPr>
          <w:rFonts w:ascii="Arial" w:eastAsia="Arial" w:hAnsi="Arial" w:cs="Arial"/>
        </w:rPr>
        <w:t xml:space="preserve"> 7004 </w:t>
      </w:r>
      <w:r>
        <w:rPr>
          <w:rFonts w:ascii="Arial" w:eastAsia="Arial" w:hAnsi="Arial" w:cs="Arial"/>
          <w:u w:val="single"/>
        </w:rPr>
        <w:t>and 20156</w:t>
      </w:r>
      <w:r>
        <w:rPr>
          <w:rFonts w:ascii="Arial" w:eastAsia="Arial" w:hAnsi="Arial" w:cs="Arial"/>
        </w:rPr>
        <w:t>, a minor may consent to treatment for substance use disorder or for emotional or psychological problems.</w:t>
      </w:r>
    </w:p>
    <w:p w:rsidR="00D078E5" w:rsidP="00D078E5">
      <w:pPr>
        <w:ind w:left="360" w:firstLine="360"/>
        <w:rPr>
          <w:rFonts w:ascii="Arial" w:eastAsia="Arial" w:hAnsi="Arial" w:cs="Arial"/>
        </w:rPr>
      </w:pPr>
      <w:bookmarkStart w:id="87" w:name="_PAR__9_0b7f34cb_d77d_4304_9357_d18491da"/>
      <w:bookmarkEnd w:id="86"/>
      <w:r>
        <w:rPr>
          <w:rFonts w:ascii="Arial" w:eastAsia="Arial" w:hAnsi="Arial" w:cs="Arial"/>
          <w:b/>
          <w:sz w:val="24"/>
        </w:rPr>
        <w:t>Sec. C-6.  22 MRSA §1508, sub-§1, ¶C,</w:t>
      </w:r>
      <w:r>
        <w:rPr>
          <w:rFonts w:ascii="Arial" w:eastAsia="Arial" w:hAnsi="Arial" w:cs="Arial"/>
        </w:rPr>
        <w:t xml:space="preserve"> as enacted by PL 2023, c. 413, §1, is amended to read:</w:t>
      </w:r>
    </w:p>
    <w:p w:rsidR="00D078E5" w:rsidP="00D078E5">
      <w:pPr>
        <w:ind w:left="720"/>
        <w:rPr>
          <w:rFonts w:ascii="Arial" w:eastAsia="Arial" w:hAnsi="Arial" w:cs="Arial"/>
        </w:rPr>
      </w:pPr>
      <w:bookmarkStart w:id="88" w:name="_PAR__10_b1d57da3_8957_4249_98e1_eb3f197"/>
      <w:bookmarkEnd w:id="87"/>
      <w:r>
        <w:rPr>
          <w:rFonts w:ascii="Arial" w:eastAsia="Arial" w:hAnsi="Arial" w:cs="Arial"/>
        </w:rPr>
        <w:t>C.  "Health care professional" means a person qualified by training and experience to provide and monitor the provision of gender-affirming hormone therapy who is authorized by law to prescribe medication and who is:</w:t>
      </w:r>
    </w:p>
    <w:p w:rsidR="00D078E5" w:rsidP="00D078E5">
      <w:pPr>
        <w:ind w:left="1080"/>
        <w:rPr>
          <w:rFonts w:ascii="Arial" w:eastAsia="Arial" w:hAnsi="Arial" w:cs="Arial"/>
        </w:rPr>
      </w:pPr>
      <w:bookmarkStart w:id="89" w:name="_PAR__11_4d68bf48_513d_4095_9034_75dc38d"/>
      <w:bookmarkEnd w:id="88"/>
      <w:r>
        <w:rPr>
          <w:rFonts w:ascii="Arial" w:eastAsia="Arial" w:hAnsi="Arial" w:cs="Arial"/>
        </w:rPr>
        <w:t xml:space="preserve">(1)  Licensed by the </w:t>
      </w:r>
      <w:r>
        <w:rPr>
          <w:rFonts w:ascii="Arial" w:eastAsia="Arial" w:hAnsi="Arial" w:cs="Arial"/>
          <w:u w:val="single"/>
        </w:rPr>
        <w:t>Maine</w:t>
      </w:r>
      <w:r>
        <w:rPr>
          <w:rFonts w:ascii="Arial" w:eastAsia="Arial" w:hAnsi="Arial" w:cs="Arial"/>
        </w:rPr>
        <w:t xml:space="preserve"> Board of </w:t>
      </w:r>
      <w:r>
        <w:rPr>
          <w:rFonts w:ascii="Arial" w:eastAsia="Arial" w:hAnsi="Arial" w:cs="Arial"/>
          <w:strike/>
        </w:rPr>
        <w:t>Licensure in</w:t>
      </w:r>
      <w:r>
        <w:rPr>
          <w:rFonts w:ascii="Arial" w:eastAsia="Arial" w:hAnsi="Arial" w:cs="Arial"/>
        </w:rPr>
        <w:t xml:space="preserve"> Medicine under Title 32, chapter </w:t>
      </w:r>
      <w:r>
        <w:rPr>
          <w:rFonts w:ascii="Arial" w:eastAsia="Arial" w:hAnsi="Arial" w:cs="Arial"/>
          <w:strike/>
        </w:rPr>
        <w:t>48</w:t>
      </w:r>
      <w:r>
        <w:rPr>
          <w:rFonts w:ascii="Arial" w:eastAsia="Arial" w:hAnsi="Arial" w:cs="Arial"/>
        </w:rPr>
        <w:t xml:space="preserve"> </w:t>
      </w:r>
      <w:r>
        <w:rPr>
          <w:rFonts w:ascii="Arial" w:eastAsia="Arial" w:hAnsi="Arial" w:cs="Arial"/>
          <w:u w:val="single"/>
        </w:rPr>
        <w:t>153</w:t>
      </w:r>
      <w:r>
        <w:rPr>
          <w:rFonts w:ascii="Arial" w:eastAsia="Arial" w:hAnsi="Arial" w:cs="Arial"/>
        </w:rPr>
        <w:t xml:space="preserve">; </w:t>
      </w:r>
      <w:r>
        <w:rPr>
          <w:rFonts w:ascii="Arial" w:eastAsia="Arial" w:hAnsi="Arial" w:cs="Arial"/>
          <w:u w:val="single"/>
        </w:rPr>
        <w:t>or</w:t>
      </w:r>
    </w:p>
    <w:p w:rsidR="00D078E5" w:rsidP="00D078E5">
      <w:pPr>
        <w:ind w:left="1080"/>
        <w:rPr>
          <w:rFonts w:ascii="Arial" w:eastAsia="Arial" w:hAnsi="Arial" w:cs="Arial"/>
        </w:rPr>
      </w:pPr>
      <w:bookmarkStart w:id="90" w:name="_PAR__12_a4f527de_9cac_44c8_b7f2_f87ecfb"/>
      <w:bookmarkEnd w:id="89"/>
      <w:r>
        <w:rPr>
          <w:rFonts w:ascii="Arial" w:eastAsia="Arial" w:hAnsi="Arial" w:cs="Arial"/>
          <w:strike/>
        </w:rPr>
        <w:t>(2)  Licensed by the Board of Osteopathic Licensure under Title 32, chapter 36; or</w:t>
      </w:r>
    </w:p>
    <w:p w:rsidR="00D078E5" w:rsidP="00D078E5">
      <w:pPr>
        <w:ind w:left="1080"/>
        <w:rPr>
          <w:rFonts w:ascii="Arial" w:eastAsia="Arial" w:hAnsi="Arial" w:cs="Arial"/>
        </w:rPr>
      </w:pPr>
      <w:bookmarkStart w:id="91" w:name="_PAR__13_97148cfa_246e_4a59_ac13_2039903"/>
      <w:bookmarkEnd w:id="90"/>
      <w:r>
        <w:rPr>
          <w:rFonts w:ascii="Arial" w:eastAsia="Arial" w:hAnsi="Arial" w:cs="Arial"/>
        </w:rPr>
        <w:t>(3)  Licensed by the State Board of Nursing as an advanced practice registered nurse under Title 32, chapter 31.</w:t>
      </w:r>
    </w:p>
    <w:p w:rsidR="00D078E5" w:rsidP="00D078E5">
      <w:pPr>
        <w:ind w:left="360" w:firstLine="360"/>
        <w:rPr>
          <w:rFonts w:ascii="Arial" w:eastAsia="Arial" w:hAnsi="Arial" w:cs="Arial"/>
        </w:rPr>
      </w:pPr>
      <w:bookmarkStart w:id="92" w:name="_PAR__14_67fcdd0e_4ff6_4851_8cda_8521b4b"/>
      <w:bookmarkEnd w:id="91"/>
      <w:r>
        <w:rPr>
          <w:rFonts w:ascii="Arial" w:eastAsia="Arial" w:hAnsi="Arial" w:cs="Arial"/>
          <w:b/>
          <w:sz w:val="24"/>
        </w:rPr>
        <w:t>Sec. C-7.  22 MRSA §1531, sub-§1,</w:t>
      </w:r>
      <w:r>
        <w:rPr>
          <w:rFonts w:ascii="Arial" w:eastAsia="Arial" w:hAnsi="Arial" w:cs="Arial"/>
        </w:rPr>
        <w:t xml:space="preserve"> as amended by PL 2019, c. 613, §1, is further amended to read:</w:t>
      </w:r>
    </w:p>
    <w:p w:rsidR="00D078E5" w:rsidP="00D078E5">
      <w:pPr>
        <w:ind w:left="360" w:firstLine="360"/>
        <w:rPr>
          <w:rFonts w:ascii="Arial" w:eastAsia="Arial" w:hAnsi="Arial" w:cs="Arial"/>
        </w:rPr>
      </w:pPr>
      <w:bookmarkStart w:id="93" w:name="_PAR__15_7e24a74b_0d04_4e25_826b_37bf532"/>
      <w:bookmarkEnd w:id="92"/>
      <w:r>
        <w:rPr>
          <w:rFonts w:ascii="Arial" w:eastAsia="Arial" w:hAnsi="Arial" w:cs="Arial"/>
          <w:b/>
        </w:rPr>
        <w:t xml:space="preserve">1.  Prophylactic ophthalmic ointment and reporting requirement. </w:t>
      </w:r>
      <w:r>
        <w:rPr>
          <w:rFonts w:ascii="Arial" w:eastAsia="Arial" w:hAnsi="Arial" w:cs="Arial"/>
        </w:rPr>
        <w:t xml:space="preserve"> Every physician, midwife or nurse in charge shall instill or cause to be instilled into the eyes of an infant within 24 hours after its birth prophylactic ophthalmic ointment.  If one or both eyes of an infant become reddened or inflamed at any time within 4 weeks after birth, the midwife, nurse or person having charge of the infant shall report the condition of the eyes at once to the infant's primary care provider licensed under Title 32, chapter </w:t>
      </w:r>
      <w:r>
        <w:rPr>
          <w:rFonts w:ascii="Arial" w:eastAsia="Arial" w:hAnsi="Arial" w:cs="Arial"/>
          <w:strike/>
        </w:rPr>
        <w:t>36 or 48</w:t>
      </w:r>
      <w:r>
        <w:rPr>
          <w:rFonts w:ascii="Arial" w:eastAsia="Arial" w:hAnsi="Arial" w:cs="Arial"/>
        </w:rPr>
        <w:t xml:space="preserve"> </w:t>
      </w:r>
      <w:r>
        <w:rPr>
          <w:rFonts w:ascii="Arial" w:eastAsia="Arial" w:hAnsi="Arial" w:cs="Arial"/>
          <w:u w:val="single"/>
        </w:rPr>
        <w:t>153</w:t>
      </w:r>
      <w:r>
        <w:rPr>
          <w:rFonts w:ascii="Arial" w:eastAsia="Arial" w:hAnsi="Arial" w:cs="Arial"/>
        </w:rPr>
        <w:t>.</w:t>
      </w:r>
    </w:p>
    <w:p w:rsidR="00D078E5" w:rsidP="00D078E5">
      <w:pPr>
        <w:ind w:left="360" w:firstLine="360"/>
        <w:rPr>
          <w:rFonts w:ascii="Arial" w:eastAsia="Arial" w:hAnsi="Arial" w:cs="Arial"/>
        </w:rPr>
      </w:pPr>
      <w:bookmarkStart w:id="94" w:name="_PAGE__6_e8cd0951_33c7_4a28_9703_08a0a06"/>
      <w:bookmarkStart w:id="95" w:name="_PAR__2_26dfd153_f58e_46fc_a612_9ca5afcf"/>
      <w:bookmarkEnd w:id="79"/>
      <w:bookmarkEnd w:id="93"/>
      <w:r>
        <w:rPr>
          <w:rFonts w:ascii="Arial" w:eastAsia="Arial" w:hAnsi="Arial" w:cs="Arial"/>
          <w:b/>
          <w:sz w:val="24"/>
        </w:rPr>
        <w:t>Sec. C-8.  22 MRSA §1596, sub-§1, ¶C,</w:t>
      </w:r>
      <w:r>
        <w:rPr>
          <w:rFonts w:ascii="Arial" w:eastAsia="Arial" w:hAnsi="Arial" w:cs="Arial"/>
        </w:rPr>
        <w:t xml:space="preserve"> as enacted by PL 2019, c. 262, §1 and amended by PL 2025, c. 316, §3, is further amended to read:</w:t>
      </w:r>
    </w:p>
    <w:p w:rsidR="00D078E5" w:rsidP="00D078E5">
      <w:pPr>
        <w:ind w:left="720"/>
        <w:rPr>
          <w:rFonts w:ascii="Arial" w:eastAsia="Arial" w:hAnsi="Arial" w:cs="Arial"/>
        </w:rPr>
      </w:pPr>
      <w:bookmarkStart w:id="96" w:name="_PAR__3_9c870e9f_4fe6_486b_a5c9_ca2d524c"/>
      <w:bookmarkEnd w:id="95"/>
      <w:r>
        <w:rPr>
          <w:rFonts w:ascii="Arial" w:eastAsia="Arial" w:hAnsi="Arial" w:cs="Arial"/>
        </w:rPr>
        <w:t xml:space="preserve">C.  "Health care professional" means a physician or physician associate licensed under Title 32, chapter </w:t>
      </w:r>
      <w:r>
        <w:rPr>
          <w:rFonts w:ascii="Arial" w:eastAsia="Arial" w:hAnsi="Arial" w:cs="Arial"/>
          <w:strike/>
        </w:rPr>
        <w:t>36 or 48</w:t>
      </w:r>
      <w:r>
        <w:rPr>
          <w:rFonts w:ascii="Arial" w:eastAsia="Arial" w:hAnsi="Arial" w:cs="Arial"/>
        </w:rPr>
        <w:t xml:space="preserve"> </w:t>
      </w:r>
      <w:r>
        <w:rPr>
          <w:rFonts w:ascii="Arial" w:eastAsia="Arial" w:hAnsi="Arial" w:cs="Arial"/>
          <w:u w:val="single"/>
        </w:rPr>
        <w:t>153</w:t>
      </w:r>
      <w:r>
        <w:rPr>
          <w:rFonts w:ascii="Arial" w:eastAsia="Arial" w:hAnsi="Arial" w:cs="Arial"/>
        </w:rPr>
        <w:t xml:space="preserve"> or a person licensed under Title 32, chapter 31 to practice as an advanced practice registered nurse.</w:t>
      </w:r>
    </w:p>
    <w:p w:rsidR="00D078E5" w:rsidP="00D078E5">
      <w:pPr>
        <w:ind w:left="360" w:firstLine="360"/>
        <w:rPr>
          <w:rFonts w:ascii="Arial" w:eastAsia="Arial" w:hAnsi="Arial" w:cs="Arial"/>
        </w:rPr>
      </w:pPr>
      <w:bookmarkStart w:id="97" w:name="_PAR__4_251b65c9_916c_423f_84c5_065139a7"/>
      <w:bookmarkEnd w:id="96"/>
      <w:r>
        <w:rPr>
          <w:rFonts w:ascii="Arial" w:eastAsia="Arial" w:hAnsi="Arial" w:cs="Arial"/>
          <w:b/>
          <w:sz w:val="24"/>
        </w:rPr>
        <w:t>Sec. C-9.  22 MRSA §1597-A, sub-§1, ¶B,</w:t>
      </w:r>
      <w:r>
        <w:rPr>
          <w:rFonts w:ascii="Arial" w:eastAsia="Arial" w:hAnsi="Arial" w:cs="Arial"/>
        </w:rPr>
        <w:t xml:space="preserve"> as amended by PL 2019, c. 627, Pt. B, §6 and PL 2025, c. 316, §3, is further amended by amending subparagraph (5) to read:</w:t>
      </w:r>
    </w:p>
    <w:p w:rsidR="00D078E5" w:rsidP="00D078E5">
      <w:pPr>
        <w:ind w:left="1080"/>
        <w:rPr>
          <w:rFonts w:ascii="Arial" w:eastAsia="Arial" w:hAnsi="Arial" w:cs="Arial"/>
        </w:rPr>
      </w:pPr>
      <w:bookmarkStart w:id="98" w:name="_PAR__5_28c2379d_e601_4357_bdfa_01b7cac9"/>
      <w:bookmarkEnd w:id="97"/>
      <w:r>
        <w:rPr>
          <w:rFonts w:ascii="Arial" w:eastAsia="Arial" w:hAnsi="Arial" w:cs="Arial"/>
        </w:rPr>
        <w:t xml:space="preserve">(5)  A physician associate licensed by the </w:t>
      </w:r>
      <w:r>
        <w:rPr>
          <w:rFonts w:ascii="Arial" w:eastAsia="Arial" w:hAnsi="Arial" w:cs="Arial"/>
          <w:u w:val="single"/>
        </w:rPr>
        <w:t>Maine</w:t>
      </w:r>
      <w:r>
        <w:rPr>
          <w:rFonts w:ascii="Arial" w:eastAsia="Arial" w:hAnsi="Arial" w:cs="Arial"/>
        </w:rPr>
        <w:t xml:space="preserve"> Board of </w:t>
      </w:r>
      <w:r>
        <w:rPr>
          <w:rFonts w:ascii="Arial" w:eastAsia="Arial" w:hAnsi="Arial" w:cs="Arial"/>
          <w:strike/>
        </w:rPr>
        <w:t>Licensure in</w:t>
      </w:r>
      <w:r>
        <w:rPr>
          <w:rFonts w:ascii="Arial" w:eastAsia="Arial" w:hAnsi="Arial" w:cs="Arial"/>
        </w:rPr>
        <w:t xml:space="preserve"> Medicine, Title 32, chapter </w:t>
      </w:r>
      <w:r>
        <w:rPr>
          <w:rFonts w:ascii="Arial" w:eastAsia="Arial" w:hAnsi="Arial" w:cs="Arial"/>
          <w:strike/>
        </w:rPr>
        <w:t>48</w:t>
      </w:r>
      <w:r>
        <w:rPr>
          <w:rFonts w:ascii="Arial" w:eastAsia="Arial" w:hAnsi="Arial" w:cs="Arial"/>
        </w:rPr>
        <w:t xml:space="preserve"> </w:t>
      </w:r>
      <w:r>
        <w:rPr>
          <w:rFonts w:ascii="Arial" w:eastAsia="Arial" w:hAnsi="Arial" w:cs="Arial"/>
          <w:u w:val="single"/>
        </w:rPr>
        <w:t>153</w:t>
      </w:r>
      <w:r>
        <w:rPr>
          <w:rFonts w:ascii="Arial" w:eastAsia="Arial" w:hAnsi="Arial" w:cs="Arial"/>
        </w:rPr>
        <w:t>;</w:t>
      </w:r>
    </w:p>
    <w:p w:rsidR="00D078E5" w:rsidP="00D078E5">
      <w:pPr>
        <w:ind w:left="360" w:firstLine="360"/>
        <w:rPr>
          <w:rFonts w:ascii="Arial" w:eastAsia="Arial" w:hAnsi="Arial" w:cs="Arial"/>
        </w:rPr>
      </w:pPr>
      <w:bookmarkStart w:id="99" w:name="_PAR__6_57297e1c_98c8_450d_9675_63c842f7"/>
      <w:bookmarkEnd w:id="98"/>
      <w:r>
        <w:rPr>
          <w:rFonts w:ascii="Arial" w:eastAsia="Arial" w:hAnsi="Arial" w:cs="Arial"/>
          <w:b/>
          <w:sz w:val="24"/>
        </w:rPr>
        <w:t>Sec. C-10.  22 MRSA §1597-A, sub-§1, ¶B,</w:t>
      </w:r>
      <w:r>
        <w:rPr>
          <w:rFonts w:ascii="Arial" w:eastAsia="Arial" w:hAnsi="Arial" w:cs="Arial"/>
        </w:rPr>
        <w:t xml:space="preserve"> as amended by PL 2019, c. 627, Pt. B, §6 and PL 2025, c. 316, §3, is further amended by amending subparagraph (6) to read:</w:t>
      </w:r>
    </w:p>
    <w:p w:rsidR="00D078E5" w:rsidP="00D078E5">
      <w:pPr>
        <w:ind w:left="1080"/>
        <w:rPr>
          <w:rFonts w:ascii="Arial" w:eastAsia="Arial" w:hAnsi="Arial" w:cs="Arial"/>
        </w:rPr>
      </w:pPr>
      <w:bookmarkStart w:id="100" w:name="_PAR__7_2907cfae_8b14_4b5a_a0f9_82482388"/>
      <w:bookmarkEnd w:id="99"/>
      <w:r>
        <w:rPr>
          <w:rFonts w:ascii="Arial" w:eastAsia="Arial" w:hAnsi="Arial" w:cs="Arial"/>
        </w:rPr>
        <w:t xml:space="preserve">(6)  A nurse practitioner registered by the </w:t>
      </w:r>
      <w:r>
        <w:rPr>
          <w:rFonts w:ascii="Arial" w:eastAsia="Arial" w:hAnsi="Arial" w:cs="Arial"/>
          <w:u w:val="single"/>
        </w:rPr>
        <w:t>Maine</w:t>
      </w:r>
      <w:r>
        <w:rPr>
          <w:rFonts w:ascii="Arial" w:eastAsia="Arial" w:hAnsi="Arial" w:cs="Arial"/>
        </w:rPr>
        <w:t xml:space="preserve"> Board of </w:t>
      </w:r>
      <w:r>
        <w:rPr>
          <w:rFonts w:ascii="Arial" w:eastAsia="Arial" w:hAnsi="Arial" w:cs="Arial"/>
          <w:strike/>
        </w:rPr>
        <w:t>Licensure in</w:t>
      </w:r>
      <w:r>
        <w:rPr>
          <w:rFonts w:ascii="Arial" w:eastAsia="Arial" w:hAnsi="Arial" w:cs="Arial"/>
        </w:rPr>
        <w:t xml:space="preserve"> Medicine, Title 32, chapter </w:t>
      </w:r>
      <w:r>
        <w:rPr>
          <w:rFonts w:ascii="Arial" w:eastAsia="Arial" w:hAnsi="Arial" w:cs="Arial"/>
          <w:strike/>
        </w:rPr>
        <w:t>48</w:t>
      </w:r>
      <w:r>
        <w:rPr>
          <w:rFonts w:ascii="Arial" w:eastAsia="Arial" w:hAnsi="Arial" w:cs="Arial"/>
        </w:rPr>
        <w:t xml:space="preserve"> </w:t>
      </w:r>
      <w:r>
        <w:rPr>
          <w:rFonts w:ascii="Arial" w:eastAsia="Arial" w:hAnsi="Arial" w:cs="Arial"/>
          <w:u w:val="single"/>
        </w:rPr>
        <w:t>153</w:t>
      </w:r>
      <w:r>
        <w:rPr>
          <w:rFonts w:ascii="Arial" w:eastAsia="Arial" w:hAnsi="Arial" w:cs="Arial"/>
        </w:rPr>
        <w:t>;</w:t>
      </w:r>
    </w:p>
    <w:p w:rsidR="00D078E5" w:rsidP="00D078E5">
      <w:pPr>
        <w:ind w:left="360" w:firstLine="360"/>
        <w:rPr>
          <w:rFonts w:ascii="Arial" w:eastAsia="Arial" w:hAnsi="Arial" w:cs="Arial"/>
        </w:rPr>
      </w:pPr>
      <w:bookmarkStart w:id="101" w:name="_PAR__8_dea63ad7_7884_41f0_a493_ec0934fc"/>
      <w:bookmarkEnd w:id="100"/>
      <w:r>
        <w:rPr>
          <w:rFonts w:ascii="Arial" w:eastAsia="Arial" w:hAnsi="Arial" w:cs="Arial"/>
          <w:b/>
          <w:sz w:val="24"/>
        </w:rPr>
        <w:t>Sec. C-11.  22 MRSA §1598, sub-§1-B,</w:t>
      </w:r>
      <w:r>
        <w:rPr>
          <w:rFonts w:ascii="Arial" w:eastAsia="Arial" w:hAnsi="Arial" w:cs="Arial"/>
        </w:rPr>
        <w:t xml:space="preserve"> as enacted by PL 2023, c. 416, §3 and reallocated by RR 2023, c. 1, Pt. A, §8, is amended to read:</w:t>
      </w:r>
    </w:p>
    <w:p w:rsidR="00D078E5" w:rsidP="00D078E5">
      <w:pPr>
        <w:ind w:left="360" w:firstLine="360"/>
        <w:rPr>
          <w:rFonts w:ascii="Arial" w:eastAsia="Arial" w:hAnsi="Arial" w:cs="Arial"/>
        </w:rPr>
      </w:pPr>
      <w:bookmarkStart w:id="102" w:name="_PAR__9_c23b9b86_bbbc_4fb6_83b0_bdf34815"/>
      <w:bookmarkEnd w:id="101"/>
      <w:r>
        <w:rPr>
          <w:rFonts w:ascii="Arial" w:eastAsia="Arial" w:hAnsi="Arial" w:cs="Arial"/>
          <w:b/>
        </w:rPr>
        <w:t xml:space="preserve">1-B.  Abortion after viability. </w:t>
      </w:r>
      <w:r>
        <w:rPr>
          <w:rFonts w:ascii="Arial" w:eastAsia="Arial" w:hAnsi="Arial" w:cs="Arial"/>
        </w:rPr>
        <w:t xml:space="preserve"> After viability, an abortion may be performed only when it is necessary in the professional judgment of a physician licensed pursuant to Title 32, chapter </w:t>
      </w:r>
      <w:r>
        <w:rPr>
          <w:rFonts w:ascii="Arial" w:eastAsia="Arial" w:hAnsi="Arial" w:cs="Arial"/>
          <w:strike/>
        </w:rPr>
        <w:t>36 or 48</w:t>
      </w:r>
      <w:r>
        <w:rPr>
          <w:rFonts w:ascii="Arial" w:eastAsia="Arial" w:hAnsi="Arial" w:cs="Arial"/>
        </w:rPr>
        <w:t xml:space="preserve"> </w:t>
      </w:r>
      <w:r>
        <w:rPr>
          <w:rFonts w:ascii="Arial" w:eastAsia="Arial" w:hAnsi="Arial" w:cs="Arial"/>
          <w:u w:val="single"/>
        </w:rPr>
        <w:t>153</w:t>
      </w:r>
      <w:r>
        <w:rPr>
          <w:rFonts w:ascii="Arial" w:eastAsia="Arial" w:hAnsi="Arial" w:cs="Arial"/>
        </w:rPr>
        <w:t>. The physician shall apply the applicable standard of care in making a professional judgment under this subsection.</w:t>
      </w:r>
    </w:p>
    <w:p w:rsidR="00D078E5" w:rsidP="00D078E5">
      <w:pPr>
        <w:ind w:left="360" w:firstLine="360"/>
        <w:rPr>
          <w:rFonts w:ascii="Arial" w:eastAsia="Arial" w:hAnsi="Arial" w:cs="Arial"/>
        </w:rPr>
      </w:pPr>
      <w:bookmarkStart w:id="103" w:name="_PAR__10_176a8ab3_16c9_4434_a421_d7ed350"/>
      <w:bookmarkEnd w:id="102"/>
      <w:r>
        <w:rPr>
          <w:rFonts w:ascii="Arial" w:eastAsia="Arial" w:hAnsi="Arial" w:cs="Arial"/>
          <w:b/>
          <w:sz w:val="24"/>
        </w:rPr>
        <w:t>Sec. C-12.  22 MRSA §1598, sub-§3, ¶A,</w:t>
      </w:r>
      <w:r>
        <w:rPr>
          <w:rFonts w:ascii="Arial" w:eastAsia="Arial" w:hAnsi="Arial" w:cs="Arial"/>
        </w:rPr>
        <w:t xml:space="preserve"> as amended by PL 2023, c. 416, §4 and PL 2025, c. 316, §3, is further amended to read:</w:t>
      </w:r>
    </w:p>
    <w:p w:rsidR="00D078E5" w:rsidP="00D078E5">
      <w:pPr>
        <w:ind w:left="720"/>
        <w:rPr>
          <w:rFonts w:ascii="Arial" w:eastAsia="Arial" w:hAnsi="Arial" w:cs="Arial"/>
        </w:rPr>
      </w:pPr>
      <w:bookmarkStart w:id="104" w:name="_PAR__11_1cd22f8d_3b01_45f8_8598_c8e9ebd"/>
      <w:bookmarkEnd w:id="103"/>
      <w:r>
        <w:rPr>
          <w:rFonts w:ascii="Arial" w:eastAsia="Arial" w:hAnsi="Arial" w:cs="Arial"/>
        </w:rPr>
        <w:t xml:space="preserve">A.  Only a person licensed under Title 32, chapter </w:t>
      </w:r>
      <w:r>
        <w:rPr>
          <w:rFonts w:ascii="Arial" w:eastAsia="Arial" w:hAnsi="Arial" w:cs="Arial"/>
          <w:strike/>
        </w:rPr>
        <w:t>36 or 48</w:t>
      </w:r>
      <w:r>
        <w:rPr>
          <w:rFonts w:ascii="Arial" w:eastAsia="Arial" w:hAnsi="Arial" w:cs="Arial"/>
        </w:rPr>
        <w:t xml:space="preserve"> </w:t>
      </w:r>
      <w:r>
        <w:rPr>
          <w:rFonts w:ascii="Arial" w:eastAsia="Arial" w:hAnsi="Arial" w:cs="Arial"/>
          <w:u w:val="single"/>
        </w:rPr>
        <w:t>153</w:t>
      </w:r>
      <w:r>
        <w:rPr>
          <w:rFonts w:ascii="Arial" w:eastAsia="Arial" w:hAnsi="Arial" w:cs="Arial"/>
        </w:rPr>
        <w:t xml:space="preserve"> to practice in the State as an osteopathic or medical physician or physician associate or a person licensed under Title 32, chapter 31 to practice in the State as an advanced practice registered nurse may perform an abortion on another person. </w:t>
      </w:r>
      <w:r>
        <w:rPr>
          <w:rFonts w:ascii="Arial" w:eastAsia="Arial" w:hAnsi="Arial" w:cs="Arial"/>
          <w:strike/>
        </w:rPr>
        <w:t>Nothing in this</w:t>
      </w:r>
      <w:r>
        <w:rPr>
          <w:rFonts w:ascii="Arial" w:eastAsia="Arial" w:hAnsi="Arial" w:cs="Arial"/>
        </w:rPr>
        <w:t xml:space="preserve"> </w:t>
      </w:r>
      <w:r>
        <w:rPr>
          <w:rFonts w:ascii="Arial" w:eastAsia="Arial" w:hAnsi="Arial" w:cs="Arial"/>
          <w:u w:val="single"/>
        </w:rPr>
        <w:t>This</w:t>
      </w:r>
      <w:r>
        <w:rPr>
          <w:rFonts w:ascii="Arial" w:eastAsia="Arial" w:hAnsi="Arial" w:cs="Arial"/>
        </w:rPr>
        <w:t xml:space="preserve"> paragraph </w:t>
      </w:r>
      <w:r>
        <w:rPr>
          <w:rFonts w:ascii="Arial" w:eastAsia="Arial" w:hAnsi="Arial" w:cs="Arial"/>
          <w:strike/>
        </w:rPr>
        <w:t>limits</w:t>
      </w:r>
      <w:r>
        <w:rPr>
          <w:rFonts w:ascii="Arial" w:eastAsia="Arial" w:hAnsi="Arial" w:cs="Arial"/>
        </w:rPr>
        <w:t xml:space="preserve"> </w:t>
      </w:r>
      <w:r>
        <w:rPr>
          <w:rFonts w:ascii="Arial" w:eastAsia="Arial" w:hAnsi="Arial" w:cs="Arial"/>
          <w:u w:val="single"/>
        </w:rPr>
        <w:t>does not limit</w:t>
      </w:r>
      <w:r>
        <w:rPr>
          <w:rFonts w:ascii="Arial" w:eastAsia="Arial" w:hAnsi="Arial" w:cs="Arial"/>
        </w:rPr>
        <w:t xml:space="preserve"> the applicability of Title 32, section </w:t>
      </w:r>
      <w:r>
        <w:rPr>
          <w:rFonts w:ascii="Arial" w:eastAsia="Arial" w:hAnsi="Arial" w:cs="Arial"/>
          <w:strike/>
        </w:rPr>
        <w:t>3270</w:t>
      </w:r>
      <w:r>
        <w:rPr>
          <w:rFonts w:ascii="Arial" w:eastAsia="Arial" w:hAnsi="Arial" w:cs="Arial"/>
        </w:rPr>
        <w:t xml:space="preserve"> </w:t>
      </w:r>
      <w:r>
        <w:rPr>
          <w:rFonts w:ascii="Arial" w:eastAsia="Arial" w:hAnsi="Arial" w:cs="Arial"/>
          <w:u w:val="single"/>
        </w:rPr>
        <w:t>20104</w:t>
      </w:r>
      <w:r>
        <w:rPr>
          <w:rFonts w:ascii="Arial" w:eastAsia="Arial" w:hAnsi="Arial" w:cs="Arial"/>
        </w:rPr>
        <w:t xml:space="preserve"> or any other civil or criminal law that may apply.</w:t>
      </w:r>
    </w:p>
    <w:p w:rsidR="00D078E5" w:rsidP="00D078E5">
      <w:pPr>
        <w:ind w:left="360" w:firstLine="360"/>
        <w:rPr>
          <w:rFonts w:ascii="Arial" w:eastAsia="Arial" w:hAnsi="Arial" w:cs="Arial"/>
        </w:rPr>
      </w:pPr>
      <w:bookmarkStart w:id="105" w:name="_PAR__12_1e6bb583_af00_4cfa_b307_27bdf46"/>
      <w:bookmarkEnd w:id="104"/>
      <w:r>
        <w:rPr>
          <w:rFonts w:ascii="Arial" w:eastAsia="Arial" w:hAnsi="Arial" w:cs="Arial"/>
          <w:b/>
          <w:sz w:val="24"/>
        </w:rPr>
        <w:t>Sec. C-13.  22 MRSA §1711-C, sub-§1, ¶E,</w:t>
      </w:r>
      <w:r>
        <w:rPr>
          <w:rFonts w:ascii="Arial" w:eastAsia="Arial" w:hAnsi="Arial" w:cs="Arial"/>
        </w:rPr>
        <w:t xml:space="preserve"> as amended by PL 1999, c. 512, Pt. A, §5 and affected by §7 and c. 790, Pt. A, §§58 and 60, is further amended by amending the first blocked paragraph to read:</w:t>
      </w:r>
    </w:p>
    <w:p w:rsidR="00D078E5" w:rsidP="00D078E5">
      <w:pPr>
        <w:ind w:left="720"/>
        <w:rPr>
          <w:rFonts w:ascii="Arial" w:eastAsia="Arial" w:hAnsi="Arial" w:cs="Arial"/>
        </w:rPr>
      </w:pPr>
      <w:bookmarkStart w:id="106" w:name="_PAR__13_4a5f32ef_b09c_4919_939b_869e290"/>
      <w:bookmarkEnd w:id="105"/>
      <w:r>
        <w:rPr>
          <w:rFonts w:ascii="Arial" w:eastAsia="Arial" w:hAnsi="Arial" w:cs="Arial"/>
        </w:rPr>
        <w:t xml:space="preserve">"Health care information" does not include information that is created or received by a member of the clergy or other person using spiritual means alone for healing as provided in Title 32, sections 2103 and </w:t>
      </w:r>
      <w:r>
        <w:rPr>
          <w:rFonts w:ascii="Arial" w:eastAsia="Arial" w:hAnsi="Arial" w:cs="Arial"/>
          <w:strike/>
        </w:rPr>
        <w:t>3270</w:t>
      </w:r>
      <w:r>
        <w:rPr>
          <w:rFonts w:ascii="Arial" w:eastAsia="Arial" w:hAnsi="Arial" w:cs="Arial"/>
        </w:rPr>
        <w:t xml:space="preserve"> </w:t>
      </w:r>
      <w:r>
        <w:rPr>
          <w:rFonts w:ascii="Arial" w:eastAsia="Arial" w:hAnsi="Arial" w:cs="Arial"/>
          <w:u w:val="single"/>
        </w:rPr>
        <w:t>20103</w:t>
      </w:r>
      <w:r>
        <w:rPr>
          <w:rFonts w:ascii="Arial" w:eastAsia="Arial" w:hAnsi="Arial" w:cs="Arial"/>
        </w:rPr>
        <w:t>.</w:t>
      </w:r>
    </w:p>
    <w:p w:rsidR="00D078E5" w:rsidP="00D078E5">
      <w:pPr>
        <w:ind w:left="360" w:firstLine="360"/>
        <w:rPr>
          <w:rFonts w:ascii="Arial" w:eastAsia="Arial" w:hAnsi="Arial" w:cs="Arial"/>
        </w:rPr>
      </w:pPr>
      <w:bookmarkStart w:id="107" w:name="_PAR__14_b580d047_549f_422f_8678_cbdbb6f"/>
      <w:bookmarkEnd w:id="106"/>
      <w:r>
        <w:rPr>
          <w:rFonts w:ascii="Arial" w:eastAsia="Arial" w:hAnsi="Arial" w:cs="Arial"/>
          <w:b/>
          <w:sz w:val="24"/>
        </w:rPr>
        <w:t>Sec. C-14.  22 MRSA §1711-C, sub-§6, ¶A,</w:t>
      </w:r>
      <w:r>
        <w:rPr>
          <w:rFonts w:ascii="Arial" w:eastAsia="Arial" w:hAnsi="Arial" w:cs="Arial"/>
        </w:rPr>
        <w:t xml:space="preserve"> as amended by PL 2013, c. 326, §1, is further amended by amending subparagraph (2), division (e) to read:</w:t>
      </w:r>
    </w:p>
    <w:p w:rsidR="00D078E5" w:rsidP="00D078E5">
      <w:pPr>
        <w:ind w:left="1440"/>
        <w:rPr>
          <w:rFonts w:ascii="Arial" w:eastAsia="Arial" w:hAnsi="Arial" w:cs="Arial"/>
        </w:rPr>
      </w:pPr>
      <w:bookmarkStart w:id="108" w:name="_PAR__15_bd0169ee_6436_48d1_9928_e568dba"/>
      <w:bookmarkEnd w:id="107"/>
      <w:r>
        <w:rPr>
          <w:rFonts w:ascii="Arial" w:eastAsia="Arial" w:hAnsi="Arial" w:cs="Arial"/>
        </w:rPr>
        <w:t xml:space="preserve">(e)  A physician specializing in psychiatry licensed under the provisions of Title 32, chapter </w:t>
      </w:r>
      <w:r>
        <w:rPr>
          <w:rFonts w:ascii="Arial" w:eastAsia="Arial" w:hAnsi="Arial" w:cs="Arial"/>
          <w:strike/>
        </w:rPr>
        <w:t>36 or 48</w:t>
      </w:r>
      <w:r>
        <w:rPr>
          <w:rFonts w:ascii="Arial" w:eastAsia="Arial" w:hAnsi="Arial" w:cs="Arial"/>
        </w:rPr>
        <w:t xml:space="preserve"> </w:t>
      </w:r>
      <w:r>
        <w:rPr>
          <w:rFonts w:ascii="Arial" w:eastAsia="Arial" w:hAnsi="Arial" w:cs="Arial"/>
          <w:u w:val="single"/>
        </w:rPr>
        <w:t>153</w:t>
      </w:r>
      <w:r>
        <w:rPr>
          <w:rFonts w:ascii="Arial" w:eastAsia="Arial" w:hAnsi="Arial" w:cs="Arial"/>
        </w:rPr>
        <w:t>.</w:t>
      </w:r>
    </w:p>
    <w:p w:rsidR="00D078E5" w:rsidP="00D078E5">
      <w:pPr>
        <w:ind w:left="360" w:firstLine="360"/>
        <w:rPr>
          <w:rFonts w:ascii="Arial" w:eastAsia="Arial" w:hAnsi="Arial" w:cs="Arial"/>
        </w:rPr>
      </w:pPr>
      <w:bookmarkStart w:id="109" w:name="_PAR__16_a475cb15_ced2_49eb_8de9_1834673"/>
      <w:bookmarkEnd w:id="108"/>
      <w:r>
        <w:rPr>
          <w:rFonts w:ascii="Arial" w:eastAsia="Arial" w:hAnsi="Arial" w:cs="Arial"/>
          <w:b/>
          <w:sz w:val="24"/>
        </w:rPr>
        <w:t>Sec. C-15.  22 MRSA §1823, first ¶,</w:t>
      </w:r>
      <w:r>
        <w:rPr>
          <w:rFonts w:ascii="Arial" w:eastAsia="Arial" w:hAnsi="Arial" w:cs="Arial"/>
        </w:rPr>
        <w:t xml:space="preserve"> as amended by PL 2019, c. 236, §1, is further amended to read:</w:t>
      </w:r>
    </w:p>
    <w:p w:rsidR="00D078E5" w:rsidP="00D078E5">
      <w:pPr>
        <w:ind w:left="360" w:firstLine="360"/>
        <w:rPr>
          <w:rFonts w:ascii="Arial" w:eastAsia="Arial" w:hAnsi="Arial" w:cs="Arial"/>
        </w:rPr>
      </w:pPr>
      <w:bookmarkStart w:id="110" w:name="_PAR__17_5208d253_ae17_45b7_972b_6697d61"/>
      <w:bookmarkEnd w:id="109"/>
      <w:r>
        <w:rPr>
          <w:rFonts w:ascii="Arial" w:eastAsia="Arial" w:hAnsi="Arial" w:cs="Arial"/>
        </w:rPr>
        <w:t xml:space="preserve">Any hospital licensed under this chapter or alcohol or drug treatment facility licensed pursuant to section 7801 that provides facilities to a minor in connection with the </w:t>
      </w:r>
      <w:bookmarkStart w:id="111" w:name="_PAGE_SPLIT__9e525b0e_969f_4d44_8746_f2b"/>
      <w:bookmarkStart w:id="112" w:name="_PAGE__7_b63806c8_d363_49f4_b7d7_9026ff8"/>
      <w:bookmarkStart w:id="113" w:name="_PAR__2_ece4a69b_65ca_4175_8d0a_c3d69be5"/>
      <w:bookmarkEnd w:id="94"/>
      <w:bookmarkEnd w:id="110"/>
      <w:r>
        <w:rPr>
          <w:rFonts w:ascii="Arial" w:eastAsia="Arial" w:hAnsi="Arial" w:cs="Arial"/>
        </w:rPr>
        <w:t>p</w:t>
      </w:r>
      <w:bookmarkEnd w:id="111"/>
      <w:r>
        <w:rPr>
          <w:rFonts w:ascii="Arial" w:eastAsia="Arial" w:hAnsi="Arial" w:cs="Arial"/>
        </w:rPr>
        <w:t xml:space="preserve">revention of a sexually transmitted infection or the treatment of that minor for a sexually transmitted infection or treatment of that minor for substance use or for the collection of sexual assault evidence through a sexual assault forensic examination is </w:t>
      </w:r>
      <w:r>
        <w:rPr>
          <w:rFonts w:ascii="Arial" w:eastAsia="Arial" w:hAnsi="Arial" w:cs="Arial"/>
          <w:u w:val="single"/>
        </w:rPr>
        <w:t>not</w:t>
      </w:r>
      <w:r>
        <w:rPr>
          <w:rFonts w:ascii="Arial" w:eastAsia="Arial" w:hAnsi="Arial" w:cs="Arial"/>
        </w:rPr>
        <w:t xml:space="preserve"> under </w:t>
      </w:r>
      <w:r>
        <w:rPr>
          <w:rFonts w:ascii="Arial" w:eastAsia="Arial" w:hAnsi="Arial" w:cs="Arial"/>
          <w:strike/>
        </w:rPr>
        <w:t>no</w:t>
      </w:r>
      <w:r>
        <w:rPr>
          <w:rFonts w:ascii="Arial" w:eastAsia="Arial" w:hAnsi="Arial" w:cs="Arial"/>
        </w:rPr>
        <w:t xml:space="preserve"> </w:t>
      </w:r>
      <w:r>
        <w:rPr>
          <w:rFonts w:ascii="Arial" w:eastAsia="Arial" w:hAnsi="Arial" w:cs="Arial"/>
          <w:u w:val="single"/>
        </w:rPr>
        <w:t>an</w:t>
      </w:r>
      <w:r>
        <w:rPr>
          <w:rFonts w:ascii="Arial" w:eastAsia="Arial" w:hAnsi="Arial" w:cs="Arial"/>
        </w:rPr>
        <w:t xml:space="preserve"> obligation to obtain the consent of that minor's parent or guardian or to inform that parent or guardian of the provision of such facilities </w:t>
      </w:r>
      <w:r>
        <w:rPr>
          <w:rFonts w:ascii="Arial" w:eastAsia="Arial" w:hAnsi="Arial" w:cs="Arial"/>
          <w:strike/>
        </w:rPr>
        <w:t>so</w:t>
      </w:r>
      <w:r>
        <w:rPr>
          <w:rFonts w:ascii="Arial" w:eastAsia="Arial" w:hAnsi="Arial" w:cs="Arial"/>
          <w:u w:val="single"/>
        </w:rPr>
        <w:t>, as</w:t>
      </w:r>
      <w:r>
        <w:rPr>
          <w:rFonts w:ascii="Arial" w:eastAsia="Arial" w:hAnsi="Arial" w:cs="Arial"/>
        </w:rPr>
        <w:t xml:space="preserve"> long as such facilities have been provided at the direction of the person or persons referred to in Title 32, </w:t>
      </w:r>
      <w:r>
        <w:rPr>
          <w:rFonts w:ascii="Arial" w:eastAsia="Arial" w:hAnsi="Arial" w:cs="Arial"/>
          <w:strike/>
        </w:rPr>
        <w:t>sections 2595, 3292,</w:t>
      </w:r>
      <w:r>
        <w:rPr>
          <w:rFonts w:ascii="Arial" w:eastAsia="Arial" w:hAnsi="Arial" w:cs="Arial"/>
        </w:rPr>
        <w:t xml:space="preserve"> </w:t>
      </w:r>
      <w:r>
        <w:rPr>
          <w:rFonts w:ascii="Arial" w:eastAsia="Arial" w:hAnsi="Arial" w:cs="Arial"/>
          <w:u w:val="single"/>
        </w:rPr>
        <w:t>section</w:t>
      </w:r>
      <w:r>
        <w:rPr>
          <w:rFonts w:ascii="Arial" w:eastAsia="Arial" w:hAnsi="Arial" w:cs="Arial"/>
        </w:rPr>
        <w:t xml:space="preserve"> 3817, 6221 </w:t>
      </w:r>
      <w:r>
        <w:rPr>
          <w:rFonts w:ascii="Arial" w:eastAsia="Arial" w:hAnsi="Arial" w:cs="Arial"/>
          <w:strike/>
        </w:rPr>
        <w:t>or</w:t>
      </w:r>
      <w:r>
        <w:rPr>
          <w:rFonts w:ascii="Arial" w:eastAsia="Arial" w:hAnsi="Arial" w:cs="Arial"/>
          <w:u w:val="single"/>
        </w:rPr>
        <w:t>,</w:t>
      </w:r>
      <w:r>
        <w:rPr>
          <w:rFonts w:ascii="Arial" w:eastAsia="Arial" w:hAnsi="Arial" w:cs="Arial"/>
        </w:rPr>
        <w:t xml:space="preserve"> 7004 </w:t>
      </w:r>
      <w:r>
        <w:rPr>
          <w:rFonts w:ascii="Arial" w:eastAsia="Arial" w:hAnsi="Arial" w:cs="Arial"/>
          <w:u w:val="single"/>
        </w:rPr>
        <w:t>or 20156</w:t>
      </w:r>
      <w:r>
        <w:rPr>
          <w:rFonts w:ascii="Arial" w:eastAsia="Arial" w:hAnsi="Arial" w:cs="Arial"/>
        </w:rPr>
        <w:t>.  The hospital shall notify and obtain the consent of that minor's parent or guardian if that hospitalization continues for more than 16 hours.</w:t>
      </w:r>
    </w:p>
    <w:p w:rsidR="00D078E5" w:rsidP="00D078E5">
      <w:pPr>
        <w:ind w:left="360" w:firstLine="360"/>
        <w:rPr>
          <w:rFonts w:ascii="Arial" w:eastAsia="Arial" w:hAnsi="Arial" w:cs="Arial"/>
        </w:rPr>
      </w:pPr>
      <w:bookmarkStart w:id="114" w:name="_PAR__3_d074f831_3e24_43a0_b7cd_4192af71"/>
      <w:bookmarkEnd w:id="113"/>
      <w:r>
        <w:rPr>
          <w:rFonts w:ascii="Arial" w:eastAsia="Arial" w:hAnsi="Arial" w:cs="Arial"/>
          <w:b/>
          <w:sz w:val="24"/>
        </w:rPr>
        <w:t>Sec. C-16.  22 MRSA §2383-B, sub-§3, ¶B-1,</w:t>
      </w:r>
      <w:r>
        <w:rPr>
          <w:rFonts w:ascii="Arial" w:eastAsia="Arial" w:hAnsi="Arial" w:cs="Arial"/>
        </w:rPr>
        <w:t xml:space="preserve"> as enacted by IB 1999, c. 1, §8, is amended to read:</w:t>
      </w:r>
    </w:p>
    <w:p w:rsidR="00D078E5" w:rsidP="00D078E5">
      <w:pPr>
        <w:ind w:left="720"/>
        <w:rPr>
          <w:rFonts w:ascii="Arial" w:eastAsia="Arial" w:hAnsi="Arial" w:cs="Arial"/>
        </w:rPr>
      </w:pPr>
      <w:bookmarkStart w:id="115" w:name="_PAR__4_93447332_b47f_40fc_97a0_0a34573f"/>
      <w:bookmarkEnd w:id="114"/>
      <w:r>
        <w:rPr>
          <w:rFonts w:ascii="Arial" w:eastAsia="Arial" w:hAnsi="Arial" w:cs="Arial"/>
        </w:rPr>
        <w:t xml:space="preserve">B-1.  "Physician" means </w:t>
      </w:r>
      <w:r>
        <w:rPr>
          <w:rFonts w:ascii="Arial" w:eastAsia="Arial" w:hAnsi="Arial" w:cs="Arial"/>
          <w:strike/>
        </w:rPr>
        <w:t>a person licensed as an osteopathic physician by the Board of Osteopathic Licensure pursuant to Title 32, chapter 36 or</w:t>
      </w:r>
      <w:r>
        <w:rPr>
          <w:rFonts w:ascii="Arial" w:eastAsia="Arial" w:hAnsi="Arial" w:cs="Arial"/>
        </w:rPr>
        <w:t xml:space="preserve"> a person licensed as a physician or surgeon by the </w:t>
      </w:r>
      <w:r>
        <w:rPr>
          <w:rFonts w:ascii="Arial" w:eastAsia="Arial" w:hAnsi="Arial" w:cs="Arial"/>
          <w:u w:val="single"/>
        </w:rPr>
        <w:t>Maine</w:t>
      </w:r>
      <w:r>
        <w:rPr>
          <w:rFonts w:ascii="Arial" w:eastAsia="Arial" w:hAnsi="Arial" w:cs="Arial"/>
        </w:rPr>
        <w:t xml:space="preserve"> Board of </w:t>
      </w:r>
      <w:r>
        <w:rPr>
          <w:rFonts w:ascii="Arial" w:eastAsia="Arial" w:hAnsi="Arial" w:cs="Arial"/>
          <w:strike/>
        </w:rPr>
        <w:t>Licensure in</w:t>
      </w:r>
      <w:r>
        <w:rPr>
          <w:rFonts w:ascii="Arial" w:eastAsia="Arial" w:hAnsi="Arial" w:cs="Arial"/>
        </w:rPr>
        <w:t xml:space="preserve"> Medicine pursuant to Title 32, chapter </w:t>
      </w:r>
      <w:r>
        <w:rPr>
          <w:rFonts w:ascii="Arial" w:eastAsia="Arial" w:hAnsi="Arial" w:cs="Arial"/>
          <w:strike/>
        </w:rPr>
        <w:t>48</w:t>
      </w:r>
      <w:r>
        <w:rPr>
          <w:rFonts w:ascii="Arial" w:eastAsia="Arial" w:hAnsi="Arial" w:cs="Arial"/>
        </w:rPr>
        <w:t xml:space="preserve"> </w:t>
      </w:r>
      <w:r>
        <w:rPr>
          <w:rFonts w:ascii="Arial" w:eastAsia="Arial" w:hAnsi="Arial" w:cs="Arial"/>
          <w:u w:val="single"/>
        </w:rPr>
        <w:t>153</w:t>
      </w:r>
      <w:r>
        <w:rPr>
          <w:rFonts w:ascii="Arial" w:eastAsia="Arial" w:hAnsi="Arial" w:cs="Arial"/>
        </w:rPr>
        <w:t>.</w:t>
      </w:r>
    </w:p>
    <w:p w:rsidR="00D078E5" w:rsidP="00D078E5">
      <w:pPr>
        <w:ind w:left="360" w:firstLine="360"/>
        <w:rPr>
          <w:rFonts w:ascii="Arial" w:eastAsia="Arial" w:hAnsi="Arial" w:cs="Arial"/>
        </w:rPr>
      </w:pPr>
      <w:bookmarkStart w:id="116" w:name="_PAR__5_e6e6ccf6_cca8_4526_83f3_06d70d06"/>
      <w:bookmarkEnd w:id="115"/>
      <w:r>
        <w:rPr>
          <w:rFonts w:ascii="Arial" w:eastAsia="Arial" w:hAnsi="Arial" w:cs="Arial"/>
          <w:b/>
          <w:sz w:val="24"/>
        </w:rPr>
        <w:t>Sec. C-17.  22 MRSA §2421-A, sub-§37,</w:t>
      </w:r>
      <w:r>
        <w:rPr>
          <w:rFonts w:ascii="Arial" w:eastAsia="Arial" w:hAnsi="Arial" w:cs="Arial"/>
        </w:rPr>
        <w:t xml:space="preserve"> as enacted by PL 2023, c. 679, Pt. A, §3, is amended to read:</w:t>
      </w:r>
    </w:p>
    <w:p w:rsidR="00D078E5" w:rsidP="00D078E5">
      <w:pPr>
        <w:ind w:left="360" w:firstLine="360"/>
        <w:rPr>
          <w:rFonts w:ascii="Arial" w:eastAsia="Arial" w:hAnsi="Arial" w:cs="Arial"/>
        </w:rPr>
      </w:pPr>
      <w:bookmarkStart w:id="117" w:name="_PAR__6_250d01a8_271c_43c3_b44a_c9712ce8"/>
      <w:bookmarkEnd w:id="116"/>
      <w:r>
        <w:rPr>
          <w:rFonts w:ascii="Arial" w:eastAsia="Arial" w:hAnsi="Arial" w:cs="Arial"/>
          <w:b/>
        </w:rPr>
        <w:t xml:space="preserve">37.  Physician. </w:t>
      </w:r>
      <w:r>
        <w:rPr>
          <w:rFonts w:ascii="Arial" w:eastAsia="Arial" w:hAnsi="Arial" w:cs="Arial"/>
        </w:rPr>
        <w:t xml:space="preserve"> "Physician" means </w:t>
      </w:r>
      <w:r>
        <w:rPr>
          <w:rFonts w:ascii="Arial" w:eastAsia="Arial" w:hAnsi="Arial" w:cs="Arial"/>
          <w:strike/>
        </w:rPr>
        <w:t>an individual licensed as an osteopathic physician by the Board of Osteopathic Licensure pursuant to Title 32, chapter 36 or</w:t>
      </w:r>
      <w:r>
        <w:rPr>
          <w:rFonts w:ascii="Arial" w:eastAsia="Arial" w:hAnsi="Arial" w:cs="Arial"/>
        </w:rPr>
        <w:t xml:space="preserve"> an individual licensed as a physician or surgeon by the </w:t>
      </w:r>
      <w:r>
        <w:rPr>
          <w:rFonts w:ascii="Arial" w:eastAsia="Arial" w:hAnsi="Arial" w:cs="Arial"/>
          <w:u w:val="single"/>
        </w:rPr>
        <w:t>Maine</w:t>
      </w:r>
      <w:r>
        <w:rPr>
          <w:rFonts w:ascii="Arial" w:eastAsia="Arial" w:hAnsi="Arial" w:cs="Arial"/>
        </w:rPr>
        <w:t xml:space="preserve"> Board of </w:t>
      </w:r>
      <w:r>
        <w:rPr>
          <w:rFonts w:ascii="Arial" w:eastAsia="Arial" w:hAnsi="Arial" w:cs="Arial"/>
          <w:strike/>
        </w:rPr>
        <w:t>Licensure in</w:t>
      </w:r>
      <w:r>
        <w:rPr>
          <w:rFonts w:ascii="Arial" w:eastAsia="Arial" w:hAnsi="Arial" w:cs="Arial"/>
        </w:rPr>
        <w:t xml:space="preserve"> Medicine pursuant to Title 32, chapter </w:t>
      </w:r>
      <w:r>
        <w:rPr>
          <w:rFonts w:ascii="Arial" w:eastAsia="Arial" w:hAnsi="Arial" w:cs="Arial"/>
          <w:strike/>
        </w:rPr>
        <w:t>48</w:t>
      </w:r>
      <w:r>
        <w:rPr>
          <w:rFonts w:ascii="Arial" w:eastAsia="Arial" w:hAnsi="Arial" w:cs="Arial"/>
        </w:rPr>
        <w:t xml:space="preserve"> </w:t>
      </w:r>
      <w:r>
        <w:rPr>
          <w:rFonts w:ascii="Arial" w:eastAsia="Arial" w:hAnsi="Arial" w:cs="Arial"/>
          <w:u w:val="single"/>
        </w:rPr>
        <w:t>153</w:t>
      </w:r>
      <w:r>
        <w:rPr>
          <w:rFonts w:ascii="Arial" w:eastAsia="Arial" w:hAnsi="Arial" w:cs="Arial"/>
        </w:rPr>
        <w:t xml:space="preserve"> who is in good standing and who holds a valid federal Drug Enforcement Administration license to prescribe drugs.</w:t>
      </w:r>
    </w:p>
    <w:p w:rsidR="00D078E5" w:rsidP="00D078E5">
      <w:pPr>
        <w:ind w:left="360" w:firstLine="360"/>
        <w:rPr>
          <w:rFonts w:ascii="Arial" w:eastAsia="Arial" w:hAnsi="Arial" w:cs="Arial"/>
        </w:rPr>
      </w:pPr>
      <w:bookmarkStart w:id="118" w:name="_PAR__7_aac987e2_ebea_499d_acb9_1fed3850"/>
      <w:bookmarkEnd w:id="117"/>
      <w:r>
        <w:rPr>
          <w:rFonts w:ascii="Arial" w:eastAsia="Arial" w:hAnsi="Arial" w:cs="Arial"/>
          <w:b/>
          <w:sz w:val="24"/>
        </w:rPr>
        <w:t>Sec. C-18.  22 MRSA §2421-A, sub-§38,</w:t>
      </w:r>
      <w:r>
        <w:rPr>
          <w:rFonts w:ascii="Arial" w:eastAsia="Arial" w:hAnsi="Arial" w:cs="Arial"/>
        </w:rPr>
        <w:t xml:space="preserve"> as enacted by PL 2023, c. 679, Pt. A, §3 and amended by PL 2025, c. 316, §3, is further amended to read:</w:t>
      </w:r>
    </w:p>
    <w:p w:rsidR="00D078E5" w:rsidP="00D078E5">
      <w:pPr>
        <w:ind w:left="360" w:firstLine="360"/>
        <w:rPr>
          <w:rFonts w:ascii="Arial" w:eastAsia="Arial" w:hAnsi="Arial" w:cs="Arial"/>
        </w:rPr>
      </w:pPr>
      <w:bookmarkStart w:id="119" w:name="_PAR__8_40fc104b_2743_4be4_b7fb_7db992f4"/>
      <w:bookmarkEnd w:id="118"/>
      <w:r>
        <w:rPr>
          <w:rFonts w:ascii="Arial" w:eastAsia="Arial" w:hAnsi="Arial" w:cs="Arial"/>
          <w:b/>
        </w:rPr>
        <w:t xml:space="preserve">38.  Physician associate. </w:t>
      </w:r>
      <w:r>
        <w:rPr>
          <w:rFonts w:ascii="Arial" w:eastAsia="Arial" w:hAnsi="Arial" w:cs="Arial"/>
        </w:rPr>
        <w:t xml:space="preserve"> "Physician associate" means an individual licensed as a physician associate by the </w:t>
      </w:r>
      <w:r>
        <w:rPr>
          <w:rFonts w:ascii="Arial" w:eastAsia="Arial" w:hAnsi="Arial" w:cs="Arial"/>
          <w:strike/>
        </w:rPr>
        <w:t>Board of Osteopathic Licensure pursuant to Title 32, chapter 36 or an individual licensed as a physician associate by the</w:t>
      </w:r>
      <w:r>
        <w:rPr>
          <w:rFonts w:ascii="Arial" w:eastAsia="Arial" w:hAnsi="Arial" w:cs="Arial"/>
        </w:rPr>
        <w:t xml:space="preserve"> </w:t>
      </w:r>
      <w:r>
        <w:rPr>
          <w:rFonts w:ascii="Arial" w:eastAsia="Arial" w:hAnsi="Arial" w:cs="Arial"/>
          <w:u w:val="single"/>
        </w:rPr>
        <w:t>Maine</w:t>
      </w:r>
      <w:r>
        <w:rPr>
          <w:rFonts w:ascii="Arial" w:eastAsia="Arial" w:hAnsi="Arial" w:cs="Arial"/>
        </w:rPr>
        <w:t xml:space="preserve"> Board of </w:t>
      </w:r>
      <w:r>
        <w:rPr>
          <w:rFonts w:ascii="Arial" w:eastAsia="Arial" w:hAnsi="Arial" w:cs="Arial"/>
          <w:strike/>
        </w:rPr>
        <w:t>Licensure in</w:t>
      </w:r>
      <w:r>
        <w:rPr>
          <w:rFonts w:ascii="Arial" w:eastAsia="Arial" w:hAnsi="Arial" w:cs="Arial"/>
        </w:rPr>
        <w:t xml:space="preserve"> Medicine pursuant to Title 32, chapter </w:t>
      </w:r>
      <w:r>
        <w:rPr>
          <w:rFonts w:ascii="Arial" w:eastAsia="Arial" w:hAnsi="Arial" w:cs="Arial"/>
          <w:strike/>
        </w:rPr>
        <w:t>48</w:t>
      </w:r>
      <w:r>
        <w:rPr>
          <w:rFonts w:ascii="Arial" w:eastAsia="Arial" w:hAnsi="Arial" w:cs="Arial"/>
        </w:rPr>
        <w:t xml:space="preserve"> </w:t>
      </w:r>
      <w:r>
        <w:rPr>
          <w:rFonts w:ascii="Arial" w:eastAsia="Arial" w:hAnsi="Arial" w:cs="Arial"/>
          <w:u w:val="single"/>
        </w:rPr>
        <w:t>153</w:t>
      </w:r>
      <w:r>
        <w:rPr>
          <w:rFonts w:ascii="Arial" w:eastAsia="Arial" w:hAnsi="Arial" w:cs="Arial"/>
        </w:rPr>
        <w:t xml:space="preserve"> who is in good standing and who holds a valid federal Drug Enforcement Administration license to prescribe drugs.</w:t>
      </w:r>
    </w:p>
    <w:p w:rsidR="00D078E5" w:rsidP="00D078E5">
      <w:pPr>
        <w:ind w:left="360" w:firstLine="360"/>
        <w:rPr>
          <w:rFonts w:ascii="Arial" w:eastAsia="Arial" w:hAnsi="Arial" w:cs="Arial"/>
        </w:rPr>
      </w:pPr>
      <w:bookmarkStart w:id="120" w:name="_PAR__9_453b2e10_d025_48d3_87c9_1231f3df"/>
      <w:bookmarkEnd w:id="119"/>
      <w:r>
        <w:rPr>
          <w:rFonts w:ascii="Arial" w:eastAsia="Arial" w:hAnsi="Arial" w:cs="Arial"/>
          <w:b/>
          <w:sz w:val="24"/>
        </w:rPr>
        <w:t>Sec. C-19.  22 MRSA §3174-III, sub-§1,</w:t>
      </w:r>
      <w:r>
        <w:rPr>
          <w:rFonts w:ascii="Arial" w:eastAsia="Arial" w:hAnsi="Arial" w:cs="Arial"/>
        </w:rPr>
        <w:t xml:space="preserve"> as enacted by PL 2021, c. 708, §1 and amended by PL 2025, c. 316, §3, is further amended to read:</w:t>
      </w:r>
    </w:p>
    <w:p w:rsidR="00D078E5" w:rsidP="00D078E5">
      <w:pPr>
        <w:ind w:left="360" w:firstLine="360"/>
        <w:rPr>
          <w:rFonts w:ascii="Arial" w:eastAsia="Arial" w:hAnsi="Arial" w:cs="Arial"/>
        </w:rPr>
      </w:pPr>
      <w:bookmarkStart w:id="121" w:name="_PAR__10_43ed7247_5635_4f36_ab34_faa339a"/>
      <w:bookmarkEnd w:id="120"/>
      <w:r>
        <w:rPr>
          <w:rFonts w:ascii="Arial" w:eastAsia="Arial" w:hAnsi="Arial" w:cs="Arial"/>
          <w:b/>
        </w:rPr>
        <w:t xml:space="preserve">1.  Reimbursement. </w:t>
      </w:r>
      <w:r>
        <w:rPr>
          <w:rFonts w:ascii="Arial" w:eastAsia="Arial" w:hAnsi="Arial" w:cs="Arial"/>
        </w:rPr>
        <w:t xml:space="preserve"> The department shall provide reimbursement under the MaineCare program for pasteurized donor breast milk provided to an infant receiving benefits under this chapter if a physician or physician associate licensed under Title 32, chapter </w:t>
      </w:r>
      <w:r>
        <w:rPr>
          <w:rFonts w:ascii="Arial" w:eastAsia="Arial" w:hAnsi="Arial" w:cs="Arial"/>
          <w:strike/>
        </w:rPr>
        <w:t>36 or 48</w:t>
      </w:r>
      <w:r>
        <w:rPr>
          <w:rFonts w:ascii="Arial" w:eastAsia="Arial" w:hAnsi="Arial" w:cs="Arial"/>
        </w:rPr>
        <w:t xml:space="preserve"> </w:t>
      </w:r>
      <w:r>
        <w:rPr>
          <w:rFonts w:ascii="Arial" w:eastAsia="Arial" w:hAnsi="Arial" w:cs="Arial"/>
          <w:u w:val="single"/>
        </w:rPr>
        <w:t>153</w:t>
      </w:r>
      <w:r>
        <w:rPr>
          <w:rFonts w:ascii="Arial" w:eastAsia="Arial" w:hAnsi="Arial" w:cs="Arial"/>
        </w:rPr>
        <w:t xml:space="preserve"> or an advanced practice registered nurse licensed under Title 32, chapter 31 signs an order stating that:</w:t>
      </w:r>
    </w:p>
    <w:p w:rsidR="00D078E5" w:rsidP="00D078E5">
      <w:pPr>
        <w:ind w:left="720"/>
        <w:rPr>
          <w:rFonts w:ascii="Arial" w:eastAsia="Arial" w:hAnsi="Arial" w:cs="Arial"/>
        </w:rPr>
      </w:pPr>
      <w:bookmarkStart w:id="122" w:name="_PAR__11_8e7d93da_483f_4752_8587_1ffae3f"/>
      <w:bookmarkEnd w:id="121"/>
      <w:r>
        <w:rPr>
          <w:rFonts w:ascii="Arial" w:eastAsia="Arial" w:hAnsi="Arial" w:cs="Arial"/>
        </w:rPr>
        <w:t>A.  The infant is medically or physically unable to receive maternal breast milk or participate in breastfeeding or the infant's mother is medically or physically unable to produce maternal breast milk in quantities sufficient for the infant; and</w:t>
      </w:r>
    </w:p>
    <w:p w:rsidR="00D078E5" w:rsidP="00D078E5">
      <w:pPr>
        <w:ind w:left="720"/>
        <w:rPr>
          <w:rFonts w:ascii="Arial" w:eastAsia="Arial" w:hAnsi="Arial" w:cs="Arial"/>
        </w:rPr>
      </w:pPr>
      <w:bookmarkStart w:id="123" w:name="_PAR__12_92c3b52b_3880_435c_8624_f50e918"/>
      <w:bookmarkEnd w:id="122"/>
      <w:r>
        <w:rPr>
          <w:rFonts w:ascii="Arial" w:eastAsia="Arial" w:hAnsi="Arial" w:cs="Arial"/>
        </w:rPr>
        <w:t>B.  The infant:</w:t>
      </w:r>
    </w:p>
    <w:p w:rsidR="00D078E5" w:rsidP="00D078E5">
      <w:pPr>
        <w:ind w:left="1080"/>
        <w:rPr>
          <w:rFonts w:ascii="Arial" w:eastAsia="Arial" w:hAnsi="Arial" w:cs="Arial"/>
        </w:rPr>
      </w:pPr>
      <w:bookmarkStart w:id="124" w:name="_PAR__13_dc26a362_543f_48f2_96ad_61f9d81"/>
      <w:bookmarkEnd w:id="123"/>
      <w:r>
        <w:rPr>
          <w:rFonts w:ascii="Arial" w:eastAsia="Arial" w:hAnsi="Arial" w:cs="Arial"/>
        </w:rPr>
        <w:t>(1)  Was born at a birth weight of less than 1,500 grams;</w:t>
      </w:r>
    </w:p>
    <w:p w:rsidR="00D078E5" w:rsidP="00D078E5">
      <w:pPr>
        <w:ind w:left="1080"/>
        <w:rPr>
          <w:rFonts w:ascii="Arial" w:eastAsia="Arial" w:hAnsi="Arial" w:cs="Arial"/>
        </w:rPr>
      </w:pPr>
      <w:bookmarkStart w:id="125" w:name="_PAGE__8_75c201cf_4274_4676_9ac7_9483ef0"/>
      <w:bookmarkStart w:id="126" w:name="_PAR__2_58653c1a_a3b1_4613_ae25_0145b0ee"/>
      <w:bookmarkEnd w:id="112"/>
      <w:bookmarkEnd w:id="124"/>
      <w:r>
        <w:rPr>
          <w:rFonts w:ascii="Arial" w:eastAsia="Arial" w:hAnsi="Arial" w:cs="Arial"/>
        </w:rPr>
        <w:t>(2)  Has a gastrointestinal anomaly or metabolic or digestive disorder or is recovering from intestinal surgery and the infant's digestive needs require additional support;</w:t>
      </w:r>
    </w:p>
    <w:p w:rsidR="00D078E5" w:rsidP="00D078E5">
      <w:pPr>
        <w:ind w:left="1080"/>
        <w:rPr>
          <w:rFonts w:ascii="Arial" w:eastAsia="Arial" w:hAnsi="Arial" w:cs="Arial"/>
        </w:rPr>
      </w:pPr>
      <w:bookmarkStart w:id="127" w:name="_PAR__3_ca7d1b09_a0aa_4be9_b3c9_3e80dc70"/>
      <w:bookmarkEnd w:id="126"/>
      <w:r>
        <w:rPr>
          <w:rFonts w:ascii="Arial" w:eastAsia="Arial" w:hAnsi="Arial" w:cs="Arial"/>
        </w:rPr>
        <w:t>(3)  Is not appropriately gaining weight or growing;</w:t>
      </w:r>
    </w:p>
    <w:p w:rsidR="00D078E5" w:rsidP="00D078E5">
      <w:pPr>
        <w:ind w:left="1080"/>
        <w:rPr>
          <w:rFonts w:ascii="Arial" w:eastAsia="Arial" w:hAnsi="Arial" w:cs="Arial"/>
        </w:rPr>
      </w:pPr>
      <w:bookmarkStart w:id="128" w:name="_PAR__4_9c32cef5_5560_440d_8e7f_1942e20d"/>
      <w:bookmarkEnd w:id="127"/>
      <w:r>
        <w:rPr>
          <w:rFonts w:ascii="Arial" w:eastAsia="Arial" w:hAnsi="Arial" w:cs="Arial"/>
        </w:rPr>
        <w:t>(4)  Has formula intolerance and is experiencing weight loss or difficulty feeding;</w:t>
      </w:r>
    </w:p>
    <w:p w:rsidR="00D078E5" w:rsidP="00D078E5">
      <w:pPr>
        <w:ind w:left="1080"/>
        <w:rPr>
          <w:rFonts w:ascii="Arial" w:eastAsia="Arial" w:hAnsi="Arial" w:cs="Arial"/>
        </w:rPr>
      </w:pPr>
      <w:bookmarkStart w:id="129" w:name="_PAR__5_d278a2e1_822a_4ef3_b387_71855429"/>
      <w:bookmarkEnd w:id="128"/>
      <w:r>
        <w:rPr>
          <w:rFonts w:ascii="Arial" w:eastAsia="Arial" w:hAnsi="Arial" w:cs="Arial"/>
        </w:rPr>
        <w:t>(5)  Has low blood sugar;</w:t>
      </w:r>
    </w:p>
    <w:p w:rsidR="00D078E5" w:rsidP="00D078E5">
      <w:pPr>
        <w:ind w:left="1080"/>
        <w:rPr>
          <w:rFonts w:ascii="Arial" w:eastAsia="Arial" w:hAnsi="Arial" w:cs="Arial"/>
        </w:rPr>
      </w:pPr>
      <w:bookmarkStart w:id="130" w:name="_PAR__6_d07a1343_a066_4cf4_bb89_15e3cd00"/>
      <w:bookmarkEnd w:id="129"/>
      <w:r>
        <w:rPr>
          <w:rFonts w:ascii="Arial" w:eastAsia="Arial" w:hAnsi="Arial" w:cs="Arial"/>
        </w:rPr>
        <w:t>(6)  Has congenital heart disease;</w:t>
      </w:r>
    </w:p>
    <w:p w:rsidR="00D078E5" w:rsidP="00D078E5">
      <w:pPr>
        <w:ind w:left="1080"/>
        <w:rPr>
          <w:rFonts w:ascii="Arial" w:eastAsia="Arial" w:hAnsi="Arial" w:cs="Arial"/>
        </w:rPr>
      </w:pPr>
      <w:bookmarkStart w:id="131" w:name="_PAR__7_f721d7d1_bd07_4fa3_b81e_1f9f0afd"/>
      <w:bookmarkEnd w:id="130"/>
      <w:r>
        <w:rPr>
          <w:rFonts w:ascii="Arial" w:eastAsia="Arial" w:hAnsi="Arial" w:cs="Arial"/>
        </w:rPr>
        <w:t>(7)  Has received or will receive an organ transplant; or</w:t>
      </w:r>
    </w:p>
    <w:p w:rsidR="00D078E5" w:rsidP="00D078E5">
      <w:pPr>
        <w:ind w:left="1080"/>
        <w:rPr>
          <w:rFonts w:ascii="Arial" w:eastAsia="Arial" w:hAnsi="Arial" w:cs="Arial"/>
        </w:rPr>
      </w:pPr>
      <w:bookmarkStart w:id="132" w:name="_PAR__8_6484dfc0_936c_4e5b_994b_a257b496"/>
      <w:bookmarkEnd w:id="131"/>
      <w:r>
        <w:rPr>
          <w:rFonts w:ascii="Arial" w:eastAsia="Arial" w:hAnsi="Arial" w:cs="Arial"/>
        </w:rPr>
        <w:t>(8)  Has another serious medical condition for which donor breast milk is medically necessary.</w:t>
      </w:r>
    </w:p>
    <w:p w:rsidR="00D078E5" w:rsidP="00D078E5">
      <w:pPr>
        <w:ind w:left="360" w:firstLine="360"/>
        <w:rPr>
          <w:rFonts w:ascii="Arial" w:eastAsia="Arial" w:hAnsi="Arial" w:cs="Arial"/>
        </w:rPr>
      </w:pPr>
      <w:bookmarkStart w:id="133" w:name="_PAR__9_047bddd3_eeeb_4d0d_902c_367a4999"/>
      <w:bookmarkEnd w:id="132"/>
      <w:r>
        <w:rPr>
          <w:rFonts w:ascii="Arial" w:eastAsia="Arial" w:hAnsi="Arial" w:cs="Arial"/>
          <w:b/>
          <w:sz w:val="24"/>
        </w:rPr>
        <w:t>Sec. C-20.  24 MRSA §2505, 2nd ¶,</w:t>
      </w:r>
      <w:r>
        <w:rPr>
          <w:rFonts w:ascii="Arial" w:eastAsia="Arial" w:hAnsi="Arial" w:cs="Arial"/>
        </w:rPr>
        <w:t xml:space="preserve"> as amended by PL 2015, c. 429, §8 and PL 2025, c. 316, §3, is further amended to read:</w:t>
      </w:r>
    </w:p>
    <w:p w:rsidR="00D078E5" w:rsidP="00D078E5">
      <w:pPr>
        <w:ind w:left="360" w:firstLine="360"/>
        <w:rPr>
          <w:rFonts w:ascii="Arial" w:eastAsia="Arial" w:hAnsi="Arial" w:cs="Arial"/>
        </w:rPr>
      </w:pPr>
      <w:bookmarkStart w:id="134" w:name="_PAR__10_9638f56b_0d1b_425d_ae71_1b3ecd4"/>
      <w:bookmarkEnd w:id="133"/>
      <w:r>
        <w:rPr>
          <w:rFonts w:ascii="Arial" w:eastAsia="Arial" w:hAnsi="Arial" w:cs="Arial"/>
        </w:rPr>
        <w:t xml:space="preserve">Except for specific protocols developed by a board pursuant to Title 32, section </w:t>
      </w:r>
      <w:r>
        <w:rPr>
          <w:rFonts w:ascii="Arial" w:eastAsia="Arial" w:hAnsi="Arial" w:cs="Arial"/>
          <w:strike/>
        </w:rPr>
        <w:t>2596‑A, 3298 or</w:t>
      </w:r>
      <w:r>
        <w:rPr>
          <w:rFonts w:ascii="Arial" w:eastAsia="Arial" w:hAnsi="Arial" w:cs="Arial"/>
        </w:rPr>
        <w:t xml:space="preserve"> 18323 </w:t>
      </w:r>
      <w:r>
        <w:rPr>
          <w:rFonts w:ascii="Arial" w:eastAsia="Arial" w:hAnsi="Arial" w:cs="Arial"/>
          <w:u w:val="single"/>
        </w:rPr>
        <w:t>or Title 32, section 20113, subsection 1, paragraph O</w:t>
      </w:r>
      <w:r>
        <w:rPr>
          <w:rFonts w:ascii="Arial" w:eastAsia="Arial" w:hAnsi="Arial" w:cs="Arial"/>
        </w:rPr>
        <w:t>, a physician or physician associate, dentist or committee is not responsible for reporting misuse of alcohol, drugs or other substances or professional incompetence or malpractice as a result of physical or mental infirmity or by the misuse of alcohol, drugs or other substances discovered by the physician, physician associate, dentist or committee as a result of participation or membership in a professional review committee or with respect to any information acquired concerning misuse of alcohol, drugs or other substances or professional incompetence or malpractice as a result of physical or mental infirmity or by the misuse of alcohol, drugs or other substances, as long as that information is reported to the professional review committee.  This section does not prohibit an impaired physician, physician associate or dentist from seeking alternative forms of treatment.</w:t>
      </w:r>
    </w:p>
    <w:p w:rsidR="00D078E5" w:rsidP="00D078E5">
      <w:pPr>
        <w:ind w:left="360" w:firstLine="360"/>
        <w:rPr>
          <w:rFonts w:ascii="Arial" w:eastAsia="Arial" w:hAnsi="Arial" w:cs="Arial"/>
        </w:rPr>
      </w:pPr>
      <w:bookmarkStart w:id="135" w:name="_PAR__11_dbf89ada_89c9_438f_af36_0656841"/>
      <w:bookmarkEnd w:id="134"/>
      <w:r>
        <w:rPr>
          <w:rFonts w:ascii="Arial" w:eastAsia="Arial" w:hAnsi="Arial" w:cs="Arial"/>
          <w:b/>
          <w:sz w:val="24"/>
        </w:rPr>
        <w:t>Sec. C-21.  24 MRSA §2510, sub-§6,</w:t>
      </w:r>
      <w:r>
        <w:rPr>
          <w:rFonts w:ascii="Arial" w:eastAsia="Arial" w:hAnsi="Arial" w:cs="Arial"/>
        </w:rPr>
        <w:t xml:space="preserve"> as amended by PL 2011, c. 190, §6, is further amended to read:</w:t>
      </w:r>
    </w:p>
    <w:p w:rsidR="00D078E5" w:rsidP="00D078E5">
      <w:pPr>
        <w:ind w:left="360" w:firstLine="360"/>
        <w:rPr>
          <w:rFonts w:ascii="Arial" w:eastAsia="Arial" w:hAnsi="Arial" w:cs="Arial"/>
        </w:rPr>
      </w:pPr>
      <w:bookmarkStart w:id="136" w:name="_PAR__12_209dc6b5_d2f0_4b1f_b58c_d433cb4"/>
      <w:bookmarkEnd w:id="135"/>
      <w:r>
        <w:rPr>
          <w:rFonts w:ascii="Arial" w:eastAsia="Arial" w:hAnsi="Arial" w:cs="Arial"/>
          <w:b/>
        </w:rPr>
        <w:t xml:space="preserve">6.  Disciplinary action. </w:t>
      </w:r>
      <w:r>
        <w:rPr>
          <w:rFonts w:ascii="Arial" w:eastAsia="Arial" w:hAnsi="Arial" w:cs="Arial"/>
        </w:rPr>
        <w:t xml:space="preserve"> Disciplinary action by the </w:t>
      </w:r>
      <w:r>
        <w:rPr>
          <w:rFonts w:ascii="Arial" w:eastAsia="Arial" w:hAnsi="Arial" w:cs="Arial"/>
          <w:u w:val="single"/>
        </w:rPr>
        <w:t>Maine</w:t>
      </w:r>
      <w:r>
        <w:rPr>
          <w:rFonts w:ascii="Arial" w:eastAsia="Arial" w:hAnsi="Arial" w:cs="Arial"/>
        </w:rPr>
        <w:t xml:space="preserve"> Board of </w:t>
      </w:r>
      <w:r>
        <w:rPr>
          <w:rFonts w:ascii="Arial" w:eastAsia="Arial" w:hAnsi="Arial" w:cs="Arial"/>
          <w:strike/>
        </w:rPr>
        <w:t>Licensure in</w:t>
      </w:r>
      <w:r>
        <w:rPr>
          <w:rFonts w:ascii="Arial" w:eastAsia="Arial" w:hAnsi="Arial" w:cs="Arial"/>
        </w:rPr>
        <w:t xml:space="preserve"> Medicine is in accordance with Title 32, chapter </w:t>
      </w:r>
      <w:r>
        <w:rPr>
          <w:rFonts w:ascii="Arial" w:eastAsia="Arial" w:hAnsi="Arial" w:cs="Arial"/>
          <w:strike/>
        </w:rPr>
        <w:t>48; disciplinary action by the Board of Osteopathic Licensure is in accordance with Title 32, chapter 36;</w:t>
      </w:r>
      <w:r>
        <w:rPr>
          <w:rFonts w:ascii="Arial" w:eastAsia="Arial" w:hAnsi="Arial" w:cs="Arial"/>
        </w:rPr>
        <w:t xml:space="preserve"> </w:t>
      </w:r>
      <w:r>
        <w:rPr>
          <w:rFonts w:ascii="Arial" w:eastAsia="Arial" w:hAnsi="Arial" w:cs="Arial"/>
          <w:u w:val="single"/>
        </w:rPr>
        <w:t>153</w:t>
      </w:r>
      <w:r>
        <w:rPr>
          <w:rFonts w:ascii="Arial" w:eastAsia="Arial" w:hAnsi="Arial" w:cs="Arial"/>
        </w:rPr>
        <w:t xml:space="preserve"> and disciplinary action by the State Board of Veterinary Medicine is in accordance with Title 32, chapter 71‑A.</w:t>
      </w:r>
    </w:p>
    <w:p w:rsidR="00D078E5" w:rsidP="00D078E5">
      <w:pPr>
        <w:ind w:left="360" w:firstLine="360"/>
        <w:rPr>
          <w:rFonts w:ascii="Arial" w:eastAsia="Arial" w:hAnsi="Arial" w:cs="Arial"/>
        </w:rPr>
      </w:pPr>
      <w:bookmarkStart w:id="137" w:name="_PAR__13_f5ebf3cc_1759_4351_b40b_85e5416"/>
      <w:bookmarkEnd w:id="136"/>
      <w:r>
        <w:rPr>
          <w:rFonts w:ascii="Arial" w:eastAsia="Arial" w:hAnsi="Arial" w:cs="Arial"/>
          <w:b/>
          <w:sz w:val="24"/>
        </w:rPr>
        <w:t>Sec. C-22.  24 MRSA §2510-A, first ¶,</w:t>
      </w:r>
      <w:r>
        <w:rPr>
          <w:rFonts w:ascii="Arial" w:eastAsia="Arial" w:hAnsi="Arial" w:cs="Arial"/>
        </w:rPr>
        <w:t xml:space="preserve"> as enacted by PL 1997, c. 697, §7, is amended to read:</w:t>
      </w:r>
    </w:p>
    <w:p w:rsidR="00D078E5" w:rsidP="00D078E5">
      <w:pPr>
        <w:ind w:left="360" w:firstLine="360"/>
        <w:rPr>
          <w:rFonts w:ascii="Arial" w:eastAsia="Arial" w:hAnsi="Arial" w:cs="Arial"/>
        </w:rPr>
      </w:pPr>
      <w:bookmarkStart w:id="138" w:name="_PAR__14_965e02ab_614b_4cc9_bb8d_6a4abe5"/>
      <w:bookmarkEnd w:id="137"/>
      <w:r>
        <w:rPr>
          <w:rFonts w:ascii="Arial" w:eastAsia="Arial" w:hAnsi="Arial" w:cs="Arial"/>
        </w:rPr>
        <w:t xml:space="preserve">Except as otherwise provided by this chapter, all professional competence review records are privileged and confidential and are not subject to discovery, subpoena or other means of legal compulsion for their release to any person or entity and are not admissible as evidence in any civil, judicial or administrative proceeding.  Information contained in professional competence review records is not admissible at trial or deposition in the form of testimony by an individual who participated in the written professional competence review process.  </w:t>
      </w:r>
      <w:r>
        <w:rPr>
          <w:rFonts w:ascii="Arial" w:eastAsia="Arial" w:hAnsi="Arial" w:cs="Arial"/>
          <w:strike/>
        </w:rPr>
        <w:t>Nothing in this</w:t>
      </w:r>
      <w:r>
        <w:rPr>
          <w:rFonts w:ascii="Arial" w:eastAsia="Arial" w:hAnsi="Arial" w:cs="Arial"/>
        </w:rPr>
        <w:t xml:space="preserve"> </w:t>
      </w:r>
      <w:r>
        <w:rPr>
          <w:rFonts w:ascii="Arial" w:eastAsia="Arial" w:hAnsi="Arial" w:cs="Arial"/>
          <w:u w:val="single"/>
        </w:rPr>
        <w:t>This</w:t>
      </w:r>
      <w:r>
        <w:rPr>
          <w:rFonts w:ascii="Arial" w:eastAsia="Arial" w:hAnsi="Arial" w:cs="Arial"/>
        </w:rPr>
        <w:t xml:space="preserve"> section may </w:t>
      </w:r>
      <w:r>
        <w:rPr>
          <w:rFonts w:ascii="Arial" w:eastAsia="Arial" w:hAnsi="Arial" w:cs="Arial"/>
          <w:u w:val="single"/>
        </w:rPr>
        <w:t>not</w:t>
      </w:r>
      <w:r>
        <w:rPr>
          <w:rFonts w:ascii="Arial" w:eastAsia="Arial" w:hAnsi="Arial" w:cs="Arial"/>
        </w:rPr>
        <w:t xml:space="preserve"> be read to abrogate the obligations to report and provide information under section 2506</w:t>
      </w:r>
      <w:r>
        <w:rPr>
          <w:rFonts w:ascii="Arial" w:eastAsia="Arial" w:hAnsi="Arial" w:cs="Arial"/>
          <w:strike/>
        </w:rPr>
        <w:t>, nor</w:t>
      </w:r>
      <w:r>
        <w:rPr>
          <w:rFonts w:ascii="Arial" w:eastAsia="Arial" w:hAnsi="Arial" w:cs="Arial"/>
        </w:rPr>
        <w:t xml:space="preserve"> </w:t>
      </w:r>
      <w:r>
        <w:rPr>
          <w:rFonts w:ascii="Arial" w:eastAsia="Arial" w:hAnsi="Arial" w:cs="Arial"/>
          <w:u w:val="single"/>
        </w:rPr>
        <w:t>or</w:t>
      </w:r>
      <w:r>
        <w:rPr>
          <w:rFonts w:ascii="Arial" w:eastAsia="Arial" w:hAnsi="Arial" w:cs="Arial"/>
        </w:rPr>
        <w:t xml:space="preserve"> the application of Title 32, </w:t>
      </w:r>
      <w:r>
        <w:rPr>
          <w:rFonts w:ascii="Arial" w:eastAsia="Arial" w:hAnsi="Arial" w:cs="Arial"/>
          <w:strike/>
        </w:rPr>
        <w:t>sections 2599 and 3296</w:t>
      </w:r>
      <w:r>
        <w:rPr>
          <w:rFonts w:ascii="Arial" w:eastAsia="Arial" w:hAnsi="Arial" w:cs="Arial"/>
        </w:rPr>
        <w:t xml:space="preserve"> </w:t>
      </w:r>
      <w:r>
        <w:rPr>
          <w:rFonts w:ascii="Arial" w:eastAsia="Arial" w:hAnsi="Arial" w:cs="Arial"/>
          <w:u w:val="single"/>
        </w:rPr>
        <w:t>section 20154</w:t>
      </w:r>
      <w:r>
        <w:rPr>
          <w:rFonts w:ascii="Arial" w:eastAsia="Arial" w:hAnsi="Arial" w:cs="Arial"/>
        </w:rPr>
        <w:t>.</w:t>
      </w:r>
    </w:p>
    <w:p w:rsidR="00D078E5" w:rsidP="00D078E5">
      <w:pPr>
        <w:ind w:left="360" w:firstLine="360"/>
        <w:rPr>
          <w:rFonts w:ascii="Arial" w:eastAsia="Arial" w:hAnsi="Arial" w:cs="Arial"/>
        </w:rPr>
      </w:pPr>
      <w:bookmarkStart w:id="139" w:name="_PAGE__9_29acde35_b55f_41ae_afcf_1111d7f"/>
      <w:bookmarkStart w:id="140" w:name="_PAR__2_3237fa58_bfcb_4f32_ac4c_2868c9d3"/>
      <w:bookmarkEnd w:id="125"/>
      <w:bookmarkEnd w:id="138"/>
      <w:r>
        <w:rPr>
          <w:rFonts w:ascii="Arial" w:eastAsia="Arial" w:hAnsi="Arial" w:cs="Arial"/>
          <w:b/>
          <w:sz w:val="24"/>
        </w:rPr>
        <w:t>Sec. C-23.  24 MRSA §2607, first ¶,</w:t>
      </w:r>
      <w:r>
        <w:rPr>
          <w:rFonts w:ascii="Arial" w:eastAsia="Arial" w:hAnsi="Arial" w:cs="Arial"/>
        </w:rPr>
        <w:t xml:space="preserve"> as corrected by RR 2017, c. 2, §8, is amended to read:</w:t>
      </w:r>
    </w:p>
    <w:p w:rsidR="00D078E5" w:rsidP="00D078E5">
      <w:pPr>
        <w:ind w:left="360" w:firstLine="360"/>
        <w:rPr>
          <w:rFonts w:ascii="Arial" w:eastAsia="Arial" w:hAnsi="Arial" w:cs="Arial"/>
        </w:rPr>
      </w:pPr>
      <w:bookmarkStart w:id="141" w:name="_PAR__3_54e2a18f_2e71_43c3_bd58_d31b9f19"/>
      <w:bookmarkEnd w:id="140"/>
      <w:r>
        <w:rPr>
          <w:rFonts w:ascii="Arial" w:eastAsia="Arial" w:hAnsi="Arial" w:cs="Arial"/>
        </w:rPr>
        <w:t xml:space="preserve">When 3 notices of professional liability claims are made within a 10-year period regarding any person licensed by the </w:t>
      </w:r>
      <w:r>
        <w:rPr>
          <w:rFonts w:ascii="Arial" w:eastAsia="Arial" w:hAnsi="Arial" w:cs="Arial"/>
          <w:u w:val="single"/>
        </w:rPr>
        <w:t>Maine</w:t>
      </w:r>
      <w:r>
        <w:rPr>
          <w:rFonts w:ascii="Arial" w:eastAsia="Arial" w:hAnsi="Arial" w:cs="Arial"/>
        </w:rPr>
        <w:t xml:space="preserve"> Board of </w:t>
      </w:r>
      <w:r>
        <w:rPr>
          <w:rFonts w:ascii="Arial" w:eastAsia="Arial" w:hAnsi="Arial" w:cs="Arial"/>
          <w:strike/>
        </w:rPr>
        <w:t>Licensure in</w:t>
      </w:r>
      <w:r>
        <w:rPr>
          <w:rFonts w:ascii="Arial" w:eastAsia="Arial" w:hAnsi="Arial" w:cs="Arial"/>
        </w:rPr>
        <w:t xml:space="preserve"> Medicine </w:t>
      </w:r>
      <w:r>
        <w:rPr>
          <w:rFonts w:ascii="Arial" w:eastAsia="Arial" w:hAnsi="Arial" w:cs="Arial"/>
          <w:strike/>
        </w:rPr>
        <w:t>or the Board of Osteopathic Licensure</w:t>
      </w:r>
      <w:r>
        <w:rPr>
          <w:rFonts w:ascii="Arial" w:eastAsia="Arial" w:hAnsi="Arial" w:cs="Arial"/>
        </w:rPr>
        <w:t xml:space="preserve"> and one or more of the claims, following an initial review, potentially may rise to a level of misconduct sufficient to merit board action, the board shall treat that situation as a complaint against the licensee or practitioner and shall initiate a review consistent with Title 32, </w:t>
      </w:r>
      <w:r>
        <w:rPr>
          <w:rFonts w:ascii="Arial" w:eastAsia="Arial" w:hAnsi="Arial" w:cs="Arial"/>
          <w:strike/>
        </w:rPr>
        <w:t>sections 3282‑A to 3289</w:t>
      </w:r>
      <w:r>
        <w:rPr>
          <w:rFonts w:ascii="Arial" w:eastAsia="Arial" w:hAnsi="Arial" w:cs="Arial"/>
        </w:rPr>
        <w:t xml:space="preserve"> </w:t>
      </w:r>
      <w:r>
        <w:rPr>
          <w:rFonts w:ascii="Arial" w:eastAsia="Arial" w:hAnsi="Arial" w:cs="Arial"/>
          <w:u w:val="single"/>
        </w:rPr>
        <w:t>chapter 153, subchapter 4</w:t>
      </w:r>
      <w:r>
        <w:rPr>
          <w:rFonts w:ascii="Arial" w:eastAsia="Arial" w:hAnsi="Arial" w:cs="Arial"/>
        </w:rPr>
        <w:t>.  Any claims that lack merit or fail to rise to a level of board action may be dismissed by the board for the purpose of this section.</w:t>
      </w:r>
    </w:p>
    <w:p w:rsidR="00D078E5" w:rsidP="00D078E5">
      <w:pPr>
        <w:ind w:left="360" w:firstLine="360"/>
        <w:rPr>
          <w:rFonts w:ascii="Arial" w:eastAsia="Arial" w:hAnsi="Arial" w:cs="Arial"/>
        </w:rPr>
      </w:pPr>
      <w:bookmarkStart w:id="142" w:name="_PAR__4_1db2c56d_3767_48b1_99e6_54575863"/>
      <w:bookmarkEnd w:id="141"/>
      <w:r>
        <w:rPr>
          <w:rFonts w:ascii="Arial" w:eastAsia="Arial" w:hAnsi="Arial" w:cs="Arial"/>
          <w:b/>
          <w:sz w:val="24"/>
        </w:rPr>
        <w:t>Sec. C-24.  24-A MRSA §4303-G, sub-§1, ¶B,</w:t>
      </w:r>
      <w:r>
        <w:rPr>
          <w:rFonts w:ascii="Arial" w:eastAsia="Arial" w:hAnsi="Arial" w:cs="Arial"/>
        </w:rPr>
        <w:t xml:space="preserve"> as enacted by PL 2023, c. 40, §1 and affected by §2, is amended to read:</w:t>
      </w:r>
    </w:p>
    <w:p w:rsidR="00D078E5" w:rsidP="00D078E5">
      <w:pPr>
        <w:ind w:left="720"/>
        <w:rPr>
          <w:rFonts w:ascii="Arial" w:eastAsia="Arial" w:hAnsi="Arial" w:cs="Arial"/>
        </w:rPr>
      </w:pPr>
      <w:bookmarkStart w:id="143" w:name="_PAR__5_73eab235_0306_4f54_93a3_7f973c59"/>
      <w:bookmarkEnd w:id="142"/>
      <w:r>
        <w:rPr>
          <w:rFonts w:ascii="Arial" w:eastAsia="Arial" w:hAnsi="Arial" w:cs="Arial"/>
        </w:rPr>
        <w:t xml:space="preserve">B.  "Maintenance of certification program" means satisfactory participation in a program beyond the continuing medical education requirements currently in place by the </w:t>
      </w:r>
      <w:r>
        <w:rPr>
          <w:rFonts w:ascii="Arial" w:eastAsia="Arial" w:hAnsi="Arial" w:cs="Arial"/>
          <w:u w:val="single"/>
        </w:rPr>
        <w:t>Maine</w:t>
      </w:r>
      <w:r>
        <w:rPr>
          <w:rFonts w:ascii="Arial" w:eastAsia="Arial" w:hAnsi="Arial" w:cs="Arial"/>
        </w:rPr>
        <w:t xml:space="preserve"> Board of </w:t>
      </w:r>
      <w:r>
        <w:rPr>
          <w:rFonts w:ascii="Arial" w:eastAsia="Arial" w:hAnsi="Arial" w:cs="Arial"/>
          <w:strike/>
        </w:rPr>
        <w:t>Licensure in</w:t>
      </w:r>
      <w:r>
        <w:rPr>
          <w:rFonts w:ascii="Arial" w:eastAsia="Arial" w:hAnsi="Arial" w:cs="Arial"/>
        </w:rPr>
        <w:t xml:space="preserve"> Medicine </w:t>
      </w:r>
      <w:r>
        <w:rPr>
          <w:rFonts w:ascii="Arial" w:eastAsia="Arial" w:hAnsi="Arial" w:cs="Arial"/>
          <w:strike/>
        </w:rPr>
        <w:t>or Board of Osteopathic Licensure,</w:t>
      </w:r>
      <w:r>
        <w:rPr>
          <w:rFonts w:ascii="Arial" w:eastAsia="Arial" w:hAnsi="Arial" w:cs="Arial"/>
        </w:rPr>
        <w:t xml:space="preserve"> or initial board certification by a national or regional medical specialty board.</w:t>
      </w:r>
    </w:p>
    <w:p w:rsidR="00D078E5" w:rsidP="00D078E5">
      <w:pPr>
        <w:ind w:left="360" w:firstLine="360"/>
        <w:rPr>
          <w:rFonts w:ascii="Arial" w:eastAsia="Arial" w:hAnsi="Arial" w:cs="Arial"/>
        </w:rPr>
      </w:pPr>
      <w:bookmarkStart w:id="144" w:name="_PAR__6_4b146aad_388b_4b97_bae2_b3fe79a9"/>
      <w:bookmarkEnd w:id="143"/>
      <w:r>
        <w:rPr>
          <w:rFonts w:ascii="Arial" w:eastAsia="Arial" w:hAnsi="Arial" w:cs="Arial"/>
          <w:b/>
          <w:sz w:val="24"/>
        </w:rPr>
        <w:t>Sec. C-25.  24-A MRSA §4303-G, sub-§1, ¶D,</w:t>
      </w:r>
      <w:r>
        <w:rPr>
          <w:rFonts w:ascii="Arial" w:eastAsia="Arial" w:hAnsi="Arial" w:cs="Arial"/>
        </w:rPr>
        <w:t xml:space="preserve"> as enacted by PL 2023, c. 40, §1 and affected by §2, is amended to read:</w:t>
      </w:r>
    </w:p>
    <w:p w:rsidR="00D078E5" w:rsidP="00D078E5">
      <w:pPr>
        <w:ind w:left="720"/>
        <w:rPr>
          <w:rFonts w:ascii="Arial" w:eastAsia="Arial" w:hAnsi="Arial" w:cs="Arial"/>
        </w:rPr>
      </w:pPr>
      <w:bookmarkStart w:id="145" w:name="_PAR__7_aa8517c2_405c_46d3_afe3_25638439"/>
      <w:bookmarkEnd w:id="144"/>
      <w:r>
        <w:rPr>
          <w:rFonts w:ascii="Arial" w:eastAsia="Arial" w:hAnsi="Arial" w:cs="Arial"/>
        </w:rPr>
        <w:t xml:space="preserve">D.  "Physician" means an individual licensed under Title 32, chapter </w:t>
      </w:r>
      <w:r>
        <w:rPr>
          <w:rFonts w:ascii="Arial" w:eastAsia="Arial" w:hAnsi="Arial" w:cs="Arial"/>
          <w:strike/>
        </w:rPr>
        <w:t>36 or 48</w:t>
      </w:r>
      <w:r>
        <w:rPr>
          <w:rFonts w:ascii="Arial" w:eastAsia="Arial" w:hAnsi="Arial" w:cs="Arial"/>
        </w:rPr>
        <w:t xml:space="preserve"> </w:t>
      </w:r>
      <w:r>
        <w:rPr>
          <w:rFonts w:ascii="Arial" w:eastAsia="Arial" w:hAnsi="Arial" w:cs="Arial"/>
          <w:u w:val="single"/>
        </w:rPr>
        <w:t>153</w:t>
      </w:r>
      <w:r>
        <w:rPr>
          <w:rFonts w:ascii="Arial" w:eastAsia="Arial" w:hAnsi="Arial" w:cs="Arial"/>
        </w:rPr>
        <w:t>.</w:t>
      </w:r>
    </w:p>
    <w:p w:rsidR="00D078E5" w:rsidP="00D078E5">
      <w:pPr>
        <w:ind w:left="360" w:firstLine="360"/>
        <w:rPr>
          <w:rFonts w:ascii="Arial" w:eastAsia="Arial" w:hAnsi="Arial" w:cs="Arial"/>
        </w:rPr>
      </w:pPr>
      <w:bookmarkStart w:id="146" w:name="_PAR__8_3e29c082_8b51_4ede_af75_4b809858"/>
      <w:bookmarkEnd w:id="145"/>
      <w:r>
        <w:rPr>
          <w:rFonts w:ascii="Arial" w:eastAsia="Arial" w:hAnsi="Arial" w:cs="Arial"/>
          <w:b/>
          <w:sz w:val="24"/>
        </w:rPr>
        <w:t>Sec. C-26.  24-A MRSA §4306, first ¶,</w:t>
      </w:r>
      <w:r>
        <w:rPr>
          <w:rFonts w:ascii="Arial" w:eastAsia="Arial" w:hAnsi="Arial" w:cs="Arial"/>
        </w:rPr>
        <w:t xml:space="preserve"> as amended by PL 2019, c. 627, Pt. A, §1 and affected by §3 and amended by PL 2025, c. 316, §3, is further amended to read:</w:t>
      </w:r>
    </w:p>
    <w:p w:rsidR="00D078E5" w:rsidP="00D078E5">
      <w:pPr>
        <w:ind w:left="360" w:firstLine="360"/>
        <w:rPr>
          <w:rFonts w:ascii="Arial" w:eastAsia="Arial" w:hAnsi="Arial" w:cs="Arial"/>
        </w:rPr>
      </w:pPr>
      <w:bookmarkStart w:id="147" w:name="_PAR__9_522a0e8e_9d61_4153_b42a_403121db"/>
      <w:bookmarkEnd w:id="146"/>
      <w:r>
        <w:rPr>
          <w:rFonts w:ascii="Arial" w:eastAsia="Arial" w:hAnsi="Arial" w:cs="Arial"/>
        </w:rPr>
        <w:t xml:space="preserve">A carrier offering or renewing a managed care plan shall allow enrollees to choose their own primary care providers, as allowed under the managed care plan's rules, from among the panel of participating providers made available to enrollees under the managed care plan's rules.  A carrier shall allow physicians, including, but not limited to, pediatricians and physicians who specialize in obstetrics and gynecology, and physician associates licensed pursuant to Title 32, section </w:t>
      </w:r>
      <w:r>
        <w:rPr>
          <w:rFonts w:ascii="Arial" w:eastAsia="Arial" w:hAnsi="Arial" w:cs="Arial"/>
          <w:strike/>
        </w:rPr>
        <w:t>2594‑E or section 3270‑E</w:t>
      </w:r>
      <w:r>
        <w:rPr>
          <w:rFonts w:ascii="Arial" w:eastAsia="Arial" w:hAnsi="Arial" w:cs="Arial"/>
        </w:rPr>
        <w:t xml:space="preserve"> </w:t>
      </w:r>
      <w:r>
        <w:rPr>
          <w:rFonts w:ascii="Arial" w:eastAsia="Arial" w:hAnsi="Arial" w:cs="Arial"/>
          <w:u w:val="single"/>
        </w:rPr>
        <w:t>20125</w:t>
      </w:r>
      <w:r>
        <w:rPr>
          <w:rFonts w:ascii="Arial" w:eastAsia="Arial" w:hAnsi="Arial" w:cs="Arial"/>
        </w:rPr>
        <w:t xml:space="preserve"> and certified nurse practitioners who have been approved by the State Board of Nursing to practice advanced practice registered nursing without the supervision of a physician pursuant to Title 32, section 2102, subsection 2‑A to serve as primary care providers for managed care plans.  A carrier is not required to contract with certified nurse practitioners, physician associates or physicians as primary care providers in any manner that exceeds the access and provider network standards required in this chapter or chapter 56, or any rules adopted pursuant to those chapters.  A carrier shall allow enrollees in a managed care plan to change primary care providers without good cause at least once annually and to change with good cause as necessary.  When an enrollee fails to choose a primary care provider, the carrier may assign the enrollee a primary care provider located in the same geographic area in which the enrollee resides.</w:t>
      </w:r>
    </w:p>
    <w:p w:rsidR="00D078E5" w:rsidP="00D078E5">
      <w:pPr>
        <w:ind w:left="360" w:firstLine="360"/>
        <w:rPr>
          <w:rFonts w:ascii="Arial" w:eastAsia="Arial" w:hAnsi="Arial" w:cs="Arial"/>
        </w:rPr>
      </w:pPr>
      <w:bookmarkStart w:id="148" w:name="_PAR__10_230aba83_ddbb_421f_b39b_2f38c8b"/>
      <w:bookmarkEnd w:id="147"/>
      <w:r>
        <w:rPr>
          <w:rFonts w:ascii="Arial" w:eastAsia="Arial" w:hAnsi="Arial" w:cs="Arial"/>
          <w:b/>
          <w:sz w:val="24"/>
        </w:rPr>
        <w:t>Sec. C-27.  24-A MRSA §4314, sub-§1, ¶A,</w:t>
      </w:r>
      <w:r>
        <w:rPr>
          <w:rFonts w:ascii="Arial" w:eastAsia="Arial" w:hAnsi="Arial" w:cs="Arial"/>
        </w:rPr>
        <w:t xml:space="preserve"> as amended by PL 2023, c. 580, §3, is further amended to read:</w:t>
      </w:r>
    </w:p>
    <w:p w:rsidR="00D078E5" w:rsidP="00D078E5">
      <w:pPr>
        <w:ind w:left="720"/>
        <w:rPr>
          <w:rFonts w:ascii="Arial" w:eastAsia="Arial" w:hAnsi="Arial" w:cs="Arial"/>
        </w:rPr>
      </w:pPr>
      <w:bookmarkStart w:id="149" w:name="_PAR__11_ba9bd208_c291_4bf1_8c39_79afa76"/>
      <w:bookmarkEnd w:id="148"/>
      <w:r>
        <w:rPr>
          <w:rFonts w:ascii="Arial" w:eastAsia="Arial" w:hAnsi="Arial" w:cs="Arial"/>
        </w:rPr>
        <w:t xml:space="preserve">A.  "Eye care provider" means a participating provider who is an optometrist licensed to practice optometry pursuant to Title 32, chapter 151, or an ophthalmologist licensed to practice medicine pursuant to Title 32, chapter </w:t>
      </w:r>
      <w:r>
        <w:rPr>
          <w:rFonts w:ascii="Arial" w:eastAsia="Arial" w:hAnsi="Arial" w:cs="Arial"/>
          <w:strike/>
        </w:rPr>
        <w:t>36, 48 or</w:t>
      </w:r>
      <w:r>
        <w:rPr>
          <w:rFonts w:ascii="Arial" w:eastAsia="Arial" w:hAnsi="Arial" w:cs="Arial"/>
        </w:rPr>
        <w:t xml:space="preserve"> 145 </w:t>
      </w:r>
      <w:r>
        <w:rPr>
          <w:rFonts w:ascii="Arial" w:eastAsia="Arial" w:hAnsi="Arial" w:cs="Arial"/>
          <w:u w:val="single"/>
        </w:rPr>
        <w:t>or 153</w:t>
      </w:r>
      <w:r>
        <w:rPr>
          <w:rFonts w:ascii="Arial" w:eastAsia="Arial" w:hAnsi="Arial" w:cs="Arial"/>
        </w:rPr>
        <w:t>.</w:t>
      </w:r>
    </w:p>
    <w:p w:rsidR="00D078E5" w:rsidP="00D078E5">
      <w:pPr>
        <w:ind w:left="360" w:firstLine="360"/>
        <w:rPr>
          <w:rFonts w:ascii="Arial" w:eastAsia="Arial" w:hAnsi="Arial" w:cs="Arial"/>
        </w:rPr>
      </w:pPr>
      <w:bookmarkStart w:id="150" w:name="_PAGE__10_939b74bf_fadf_4ab7_af72_6293bd"/>
      <w:bookmarkStart w:id="151" w:name="_PAR__2_6109c1c2_8330_4eec_8727_fe08f468"/>
      <w:bookmarkEnd w:id="139"/>
      <w:bookmarkEnd w:id="149"/>
      <w:r>
        <w:rPr>
          <w:rFonts w:ascii="Arial" w:eastAsia="Arial" w:hAnsi="Arial" w:cs="Arial"/>
          <w:b/>
          <w:sz w:val="24"/>
        </w:rPr>
        <w:t>Sec. C-28.  24-A MRSA §4320-O, sub-§1,</w:t>
      </w:r>
      <w:r>
        <w:rPr>
          <w:rFonts w:ascii="Arial" w:eastAsia="Arial" w:hAnsi="Arial" w:cs="Arial"/>
        </w:rPr>
        <w:t xml:space="preserve"> as enacted by PL 2019, c. 627, Pt. A, §2 and affected by §3 and amended by PL 2025, c. 316, §3, is further amended to read:</w:t>
      </w:r>
    </w:p>
    <w:p w:rsidR="00D078E5" w:rsidP="00D078E5">
      <w:pPr>
        <w:ind w:left="360" w:firstLine="360"/>
        <w:rPr>
          <w:rFonts w:ascii="Arial" w:eastAsia="Arial" w:hAnsi="Arial" w:cs="Arial"/>
        </w:rPr>
      </w:pPr>
      <w:bookmarkStart w:id="152" w:name="_PAR__3_68b10dac_aff2_4b93_aa2f_0a3c2ef4"/>
      <w:bookmarkEnd w:id="151"/>
      <w:r>
        <w:rPr>
          <w:rFonts w:ascii="Arial" w:eastAsia="Arial" w:hAnsi="Arial" w:cs="Arial"/>
          <w:b/>
        </w:rPr>
        <w:t xml:space="preserve">1.  Services provided by a physician associate. </w:t>
      </w:r>
      <w:r>
        <w:rPr>
          <w:rFonts w:ascii="Arial" w:eastAsia="Arial" w:hAnsi="Arial" w:cs="Arial"/>
        </w:rPr>
        <w:t xml:space="preserve"> A carrier offering a health plan in this State shall provide coverage for health care services performed by a physician associate licensed under Title 32, section </w:t>
      </w:r>
      <w:r>
        <w:rPr>
          <w:rFonts w:ascii="Arial" w:eastAsia="Arial" w:hAnsi="Arial" w:cs="Arial"/>
          <w:strike/>
        </w:rPr>
        <w:t>2594‑E or 3270‑E</w:t>
      </w:r>
      <w:r>
        <w:rPr>
          <w:rFonts w:ascii="Arial" w:eastAsia="Arial" w:hAnsi="Arial" w:cs="Arial"/>
        </w:rPr>
        <w:t xml:space="preserve"> </w:t>
      </w:r>
      <w:r>
        <w:rPr>
          <w:rFonts w:ascii="Arial" w:eastAsia="Arial" w:hAnsi="Arial" w:cs="Arial"/>
          <w:u w:val="single"/>
        </w:rPr>
        <w:t>20125</w:t>
      </w:r>
      <w:r>
        <w:rPr>
          <w:rFonts w:ascii="Arial" w:eastAsia="Arial" w:hAnsi="Arial" w:cs="Arial"/>
        </w:rPr>
        <w:t xml:space="preserve"> when those services are covered services under the health plan when performed by any other health care provider and when those services are within the lawful scope of practice of the physician associate.</w:t>
      </w:r>
    </w:p>
    <w:p w:rsidR="00D078E5" w:rsidP="00D078E5">
      <w:pPr>
        <w:ind w:left="360" w:firstLine="360"/>
        <w:rPr>
          <w:rFonts w:ascii="Arial" w:eastAsia="Arial" w:hAnsi="Arial" w:cs="Arial"/>
        </w:rPr>
      </w:pPr>
      <w:bookmarkStart w:id="153" w:name="_PAR__4_3c598b9f_b884_4eac_8b16_4eb8344b"/>
      <w:bookmarkEnd w:id="152"/>
      <w:r>
        <w:rPr>
          <w:rFonts w:ascii="Arial" w:eastAsia="Arial" w:hAnsi="Arial" w:cs="Arial"/>
          <w:b/>
          <w:sz w:val="24"/>
        </w:rPr>
        <w:t>Sec. C-29.  24-A MRSA §4320-V, sub-§1,</w:t>
      </w:r>
      <w:r>
        <w:rPr>
          <w:rFonts w:ascii="Arial" w:eastAsia="Arial" w:hAnsi="Arial" w:cs="Arial"/>
        </w:rPr>
        <w:t xml:space="preserve"> as enacted by PL 2023, c. 229, §1 and affected by §2 and amended by PL 2025, c. 316, §3, is further amended to read:</w:t>
      </w:r>
    </w:p>
    <w:p w:rsidR="00D078E5" w:rsidP="00D078E5">
      <w:pPr>
        <w:ind w:left="360" w:firstLine="360"/>
        <w:rPr>
          <w:rFonts w:ascii="Arial" w:eastAsia="Arial" w:hAnsi="Arial" w:cs="Arial"/>
        </w:rPr>
      </w:pPr>
      <w:bookmarkStart w:id="154" w:name="_PAR__5_4612499c_ba61_47ae_93fd_05a55c9e"/>
      <w:bookmarkEnd w:id="153"/>
      <w:r>
        <w:rPr>
          <w:rFonts w:ascii="Arial" w:eastAsia="Arial" w:hAnsi="Arial" w:cs="Arial"/>
          <w:b/>
        </w:rPr>
        <w:t xml:space="preserve">1.  Required coverage. </w:t>
      </w:r>
      <w:r>
        <w:rPr>
          <w:rFonts w:ascii="Arial" w:eastAsia="Arial" w:hAnsi="Arial" w:cs="Arial"/>
        </w:rPr>
        <w:t xml:space="preserve"> A carrier offering a health plan in this State shall provide coverage for pasteurized donor breast milk provided to an infant eligible for coverage under the health plan if a physician or physician associate licensed under Title 32, chapter </w:t>
      </w:r>
      <w:r>
        <w:rPr>
          <w:rFonts w:ascii="Arial" w:eastAsia="Arial" w:hAnsi="Arial" w:cs="Arial"/>
          <w:strike/>
        </w:rPr>
        <w:t>36 or 48</w:t>
      </w:r>
      <w:r>
        <w:rPr>
          <w:rFonts w:ascii="Arial" w:eastAsia="Arial" w:hAnsi="Arial" w:cs="Arial"/>
        </w:rPr>
        <w:t xml:space="preserve"> </w:t>
      </w:r>
      <w:r>
        <w:rPr>
          <w:rFonts w:ascii="Arial" w:eastAsia="Arial" w:hAnsi="Arial" w:cs="Arial"/>
          <w:u w:val="single"/>
        </w:rPr>
        <w:t>153</w:t>
      </w:r>
      <w:r>
        <w:rPr>
          <w:rFonts w:ascii="Arial" w:eastAsia="Arial" w:hAnsi="Arial" w:cs="Arial"/>
        </w:rPr>
        <w:t xml:space="preserve"> or an advanced practice registered nurse licensed under Title 32, chapter 31 signs an order stating that:</w:t>
      </w:r>
    </w:p>
    <w:p w:rsidR="00D078E5" w:rsidP="00D078E5">
      <w:pPr>
        <w:ind w:left="720"/>
        <w:rPr>
          <w:rFonts w:ascii="Arial" w:eastAsia="Arial" w:hAnsi="Arial" w:cs="Arial"/>
        </w:rPr>
      </w:pPr>
      <w:bookmarkStart w:id="155" w:name="_PAR__6_1ca610dd_e328_43d1_9817_e95312b4"/>
      <w:bookmarkEnd w:id="154"/>
      <w:r>
        <w:rPr>
          <w:rFonts w:ascii="Arial" w:eastAsia="Arial" w:hAnsi="Arial" w:cs="Arial"/>
        </w:rPr>
        <w:t>A.  The infant is medically or physically unable to receive maternal breast milk or participate in breastfeeding or the infant's parent is medically or physically unable to produce maternal breast milk in quantities sufficient for the infant; and</w:t>
      </w:r>
    </w:p>
    <w:p w:rsidR="00D078E5" w:rsidP="00D078E5">
      <w:pPr>
        <w:ind w:left="720"/>
        <w:rPr>
          <w:rFonts w:ascii="Arial" w:eastAsia="Arial" w:hAnsi="Arial" w:cs="Arial"/>
        </w:rPr>
      </w:pPr>
      <w:bookmarkStart w:id="156" w:name="_PAR__7_cf59c0a7_13ac_4bb4_925f_7a5af19a"/>
      <w:bookmarkEnd w:id="155"/>
      <w:r>
        <w:rPr>
          <w:rFonts w:ascii="Arial" w:eastAsia="Arial" w:hAnsi="Arial" w:cs="Arial"/>
        </w:rPr>
        <w:t>B.  The infant:</w:t>
      </w:r>
    </w:p>
    <w:p w:rsidR="00D078E5" w:rsidP="00D078E5">
      <w:pPr>
        <w:ind w:left="1080"/>
        <w:rPr>
          <w:rFonts w:ascii="Arial" w:eastAsia="Arial" w:hAnsi="Arial" w:cs="Arial"/>
        </w:rPr>
      </w:pPr>
      <w:bookmarkStart w:id="157" w:name="_PAR__8_470ec5d6_8df4_423f_8870_f76bcc2d"/>
      <w:bookmarkEnd w:id="156"/>
      <w:r>
        <w:rPr>
          <w:rFonts w:ascii="Arial" w:eastAsia="Arial" w:hAnsi="Arial" w:cs="Arial"/>
        </w:rPr>
        <w:t>(1)  Was born at a birth weight of less than 1,500 grams;</w:t>
      </w:r>
    </w:p>
    <w:p w:rsidR="00D078E5" w:rsidP="00D078E5">
      <w:pPr>
        <w:ind w:left="1080"/>
        <w:rPr>
          <w:rFonts w:ascii="Arial" w:eastAsia="Arial" w:hAnsi="Arial" w:cs="Arial"/>
        </w:rPr>
      </w:pPr>
      <w:bookmarkStart w:id="158" w:name="_PAR__9_319c7def_c4d7_4859_940f_efed2701"/>
      <w:bookmarkEnd w:id="157"/>
      <w:r>
        <w:rPr>
          <w:rFonts w:ascii="Arial" w:eastAsia="Arial" w:hAnsi="Arial" w:cs="Arial"/>
        </w:rPr>
        <w:t>(2)  Has a gastrointestinal anomaly or metabolic or digestive disorder or is recovering from intestinal surgery and the infant's digestive needs require additional support;</w:t>
      </w:r>
    </w:p>
    <w:p w:rsidR="00D078E5" w:rsidP="00D078E5">
      <w:pPr>
        <w:ind w:left="1080"/>
        <w:rPr>
          <w:rFonts w:ascii="Arial" w:eastAsia="Arial" w:hAnsi="Arial" w:cs="Arial"/>
        </w:rPr>
      </w:pPr>
      <w:bookmarkStart w:id="159" w:name="_PAR__10_22fe3b95_b2e3_4131_8b1a_612369b"/>
      <w:bookmarkEnd w:id="158"/>
      <w:r>
        <w:rPr>
          <w:rFonts w:ascii="Arial" w:eastAsia="Arial" w:hAnsi="Arial" w:cs="Arial"/>
        </w:rPr>
        <w:t>(3)  Is not appropriately gaining weight or growing;</w:t>
      </w:r>
    </w:p>
    <w:p w:rsidR="00D078E5" w:rsidP="00D078E5">
      <w:pPr>
        <w:ind w:left="1080"/>
        <w:rPr>
          <w:rFonts w:ascii="Arial" w:eastAsia="Arial" w:hAnsi="Arial" w:cs="Arial"/>
        </w:rPr>
      </w:pPr>
      <w:bookmarkStart w:id="160" w:name="_PAR__11_6c9e0ced_73ba_46e9_8c58_848bb59"/>
      <w:bookmarkEnd w:id="159"/>
      <w:r>
        <w:rPr>
          <w:rFonts w:ascii="Arial" w:eastAsia="Arial" w:hAnsi="Arial" w:cs="Arial"/>
        </w:rPr>
        <w:t>(4)  Has formula intolerance and is experiencing weight loss or difficulty feeding;</w:t>
      </w:r>
    </w:p>
    <w:p w:rsidR="00D078E5" w:rsidP="00D078E5">
      <w:pPr>
        <w:ind w:left="1080"/>
        <w:rPr>
          <w:rFonts w:ascii="Arial" w:eastAsia="Arial" w:hAnsi="Arial" w:cs="Arial"/>
        </w:rPr>
      </w:pPr>
      <w:bookmarkStart w:id="161" w:name="_PAR__12_98ad94fc_20f1_406b_b477_97b5584"/>
      <w:bookmarkEnd w:id="160"/>
      <w:r>
        <w:rPr>
          <w:rFonts w:ascii="Arial" w:eastAsia="Arial" w:hAnsi="Arial" w:cs="Arial"/>
        </w:rPr>
        <w:t>(5)  Has low blood sugar;</w:t>
      </w:r>
    </w:p>
    <w:p w:rsidR="00D078E5" w:rsidP="00D078E5">
      <w:pPr>
        <w:ind w:left="1080"/>
        <w:rPr>
          <w:rFonts w:ascii="Arial" w:eastAsia="Arial" w:hAnsi="Arial" w:cs="Arial"/>
        </w:rPr>
      </w:pPr>
      <w:bookmarkStart w:id="162" w:name="_PAR__13_f40044ef_e199_4238_a7e3_f2b79d0"/>
      <w:bookmarkEnd w:id="161"/>
      <w:r>
        <w:rPr>
          <w:rFonts w:ascii="Arial" w:eastAsia="Arial" w:hAnsi="Arial" w:cs="Arial"/>
        </w:rPr>
        <w:t>(6)  Has congenital heart disease;</w:t>
      </w:r>
    </w:p>
    <w:p w:rsidR="00D078E5" w:rsidP="00D078E5">
      <w:pPr>
        <w:ind w:left="1080"/>
        <w:rPr>
          <w:rFonts w:ascii="Arial" w:eastAsia="Arial" w:hAnsi="Arial" w:cs="Arial"/>
        </w:rPr>
      </w:pPr>
      <w:bookmarkStart w:id="163" w:name="_PAR__14_30e20e98_7b5b_4d52_b89b_6c6452b"/>
      <w:bookmarkEnd w:id="162"/>
      <w:r>
        <w:rPr>
          <w:rFonts w:ascii="Arial" w:eastAsia="Arial" w:hAnsi="Arial" w:cs="Arial"/>
        </w:rPr>
        <w:t>(7)  Has received or will receive an organ transplant; or</w:t>
      </w:r>
    </w:p>
    <w:p w:rsidR="00D078E5" w:rsidP="00D078E5">
      <w:pPr>
        <w:ind w:left="1080"/>
        <w:rPr>
          <w:rFonts w:ascii="Arial" w:eastAsia="Arial" w:hAnsi="Arial" w:cs="Arial"/>
        </w:rPr>
      </w:pPr>
      <w:bookmarkStart w:id="164" w:name="_PAR__15_080781b9_2b1c_4d68_8965_bc0eaa5"/>
      <w:bookmarkEnd w:id="163"/>
      <w:r>
        <w:rPr>
          <w:rFonts w:ascii="Arial" w:eastAsia="Arial" w:hAnsi="Arial" w:cs="Arial"/>
        </w:rPr>
        <w:t>(8)  Has another serious medical condition for which donor breast milk is medically necessary.</w:t>
      </w:r>
    </w:p>
    <w:p w:rsidR="00D078E5" w:rsidP="00D078E5">
      <w:pPr>
        <w:ind w:left="360" w:firstLine="360"/>
        <w:rPr>
          <w:rFonts w:ascii="Arial" w:eastAsia="Arial" w:hAnsi="Arial" w:cs="Arial"/>
        </w:rPr>
      </w:pPr>
      <w:bookmarkStart w:id="165" w:name="_PAR__16_9b7d22c2_f744_4707_8615_3bd2d2e"/>
      <w:bookmarkEnd w:id="164"/>
      <w:r>
        <w:rPr>
          <w:rFonts w:ascii="Arial" w:eastAsia="Arial" w:hAnsi="Arial" w:cs="Arial"/>
          <w:b/>
          <w:sz w:val="24"/>
        </w:rPr>
        <w:t>Sec. C-30.  25 MRSA §1542-A, sub-§1, ¶N,</w:t>
      </w:r>
      <w:r>
        <w:rPr>
          <w:rFonts w:ascii="Arial" w:eastAsia="Arial" w:hAnsi="Arial" w:cs="Arial"/>
        </w:rPr>
        <w:t xml:space="preserve"> as amended by PL 2017, c. 457, §12, is further amended to read:</w:t>
      </w:r>
    </w:p>
    <w:p w:rsidR="00D078E5" w:rsidP="00D078E5">
      <w:pPr>
        <w:ind w:left="720"/>
        <w:rPr>
          <w:rFonts w:ascii="Arial" w:eastAsia="Arial" w:hAnsi="Arial" w:cs="Arial"/>
        </w:rPr>
      </w:pPr>
      <w:bookmarkStart w:id="166" w:name="_PAR__17_d700baf9_ef69_4e3c_8a04_dd840a5"/>
      <w:bookmarkEnd w:id="165"/>
      <w:r>
        <w:rPr>
          <w:rFonts w:ascii="Arial" w:eastAsia="Arial" w:hAnsi="Arial" w:cs="Arial"/>
        </w:rPr>
        <w:t xml:space="preserve">N.  Who is licensed under Title 32, chapter </w:t>
      </w:r>
      <w:r>
        <w:rPr>
          <w:rFonts w:ascii="Arial" w:eastAsia="Arial" w:hAnsi="Arial" w:cs="Arial"/>
          <w:strike/>
        </w:rPr>
        <w:t>48</w:t>
      </w:r>
      <w:r>
        <w:rPr>
          <w:rFonts w:ascii="Arial" w:eastAsia="Arial" w:hAnsi="Arial" w:cs="Arial"/>
        </w:rPr>
        <w:t xml:space="preserve"> </w:t>
      </w:r>
      <w:r>
        <w:rPr>
          <w:rFonts w:ascii="Arial" w:eastAsia="Arial" w:hAnsi="Arial" w:cs="Arial"/>
          <w:u w:val="single"/>
        </w:rPr>
        <w:t>153</w:t>
      </w:r>
      <w:r>
        <w:rPr>
          <w:rFonts w:ascii="Arial" w:eastAsia="Arial" w:hAnsi="Arial" w:cs="Arial"/>
        </w:rPr>
        <w:t xml:space="preserve"> and has applied for an expedited license under Title 32, section 18506;</w:t>
      </w:r>
    </w:p>
    <w:p w:rsidR="00D078E5" w:rsidP="00D078E5">
      <w:pPr>
        <w:ind w:left="360" w:firstLine="360"/>
        <w:rPr>
          <w:rFonts w:ascii="Arial" w:eastAsia="Arial" w:hAnsi="Arial" w:cs="Arial"/>
        </w:rPr>
      </w:pPr>
      <w:bookmarkStart w:id="167" w:name="_PAR__18_123b111f_ef49_49bd_a502_d650add"/>
      <w:bookmarkEnd w:id="166"/>
      <w:r>
        <w:rPr>
          <w:rFonts w:ascii="Arial" w:eastAsia="Arial" w:hAnsi="Arial" w:cs="Arial"/>
          <w:b/>
          <w:sz w:val="24"/>
        </w:rPr>
        <w:t>Sec. C-31.  25 MRSA §1542-A, sub-§1, ¶P,</w:t>
      </w:r>
      <w:r>
        <w:rPr>
          <w:rFonts w:ascii="Arial" w:eastAsia="Arial" w:hAnsi="Arial" w:cs="Arial"/>
        </w:rPr>
        <w:t xml:space="preserve"> as repealed and replaced by PL 2019, c. 399, §2 and c. 402, §2, is repealed.</w:t>
      </w:r>
    </w:p>
    <w:p w:rsidR="00D078E5" w:rsidP="00D078E5">
      <w:pPr>
        <w:ind w:left="360" w:firstLine="360"/>
        <w:rPr>
          <w:rFonts w:ascii="Arial" w:eastAsia="Arial" w:hAnsi="Arial" w:cs="Arial"/>
        </w:rPr>
      </w:pPr>
      <w:bookmarkStart w:id="168" w:name="_PAR__19_f546e7ff_1220_4715_98ea_1ee656e"/>
      <w:bookmarkEnd w:id="167"/>
      <w:r>
        <w:rPr>
          <w:rFonts w:ascii="Arial" w:eastAsia="Arial" w:hAnsi="Arial" w:cs="Arial"/>
          <w:b/>
          <w:sz w:val="24"/>
        </w:rPr>
        <w:t>Sec. C-32.  25 MRSA §1542-A, sub-§1, ¶DD,</w:t>
      </w:r>
      <w:r>
        <w:rPr>
          <w:rFonts w:ascii="Arial" w:eastAsia="Arial" w:hAnsi="Arial" w:cs="Arial"/>
        </w:rPr>
        <w:t xml:space="preserve"> as enacted by PL 2025, c. 366, §2 and amended by c. 316, §3, is further amended to read:</w:t>
      </w:r>
    </w:p>
    <w:p w:rsidR="00D078E5" w:rsidP="00D078E5">
      <w:pPr>
        <w:ind w:left="720"/>
        <w:rPr>
          <w:rFonts w:ascii="Arial" w:eastAsia="Arial" w:hAnsi="Arial" w:cs="Arial"/>
        </w:rPr>
      </w:pPr>
      <w:bookmarkStart w:id="169" w:name="_PAR__20_5e5af733_6759_4499_9c2d_d48a6ec"/>
      <w:bookmarkEnd w:id="168"/>
      <w:r>
        <w:rPr>
          <w:rFonts w:ascii="Arial" w:eastAsia="Arial" w:hAnsi="Arial" w:cs="Arial"/>
        </w:rPr>
        <w:t xml:space="preserve">DD.  Who is an applicant for licensure as a physician associate with the </w:t>
      </w:r>
      <w:r>
        <w:rPr>
          <w:rFonts w:ascii="Arial" w:eastAsia="Arial" w:hAnsi="Arial" w:cs="Arial"/>
          <w:u w:val="single"/>
        </w:rPr>
        <w:t>Maine</w:t>
      </w:r>
      <w:r>
        <w:rPr>
          <w:rFonts w:ascii="Arial" w:eastAsia="Arial" w:hAnsi="Arial" w:cs="Arial"/>
        </w:rPr>
        <w:t xml:space="preserve"> Board of </w:t>
      </w:r>
      <w:r>
        <w:rPr>
          <w:rFonts w:ascii="Arial" w:eastAsia="Arial" w:hAnsi="Arial" w:cs="Arial"/>
          <w:strike/>
        </w:rPr>
        <w:t>Osteopathic Licensure</w:t>
      </w:r>
      <w:r>
        <w:rPr>
          <w:rFonts w:ascii="Arial" w:eastAsia="Arial" w:hAnsi="Arial" w:cs="Arial"/>
        </w:rPr>
        <w:t xml:space="preserve"> </w:t>
      </w:r>
      <w:r>
        <w:rPr>
          <w:rFonts w:ascii="Arial" w:eastAsia="Arial" w:hAnsi="Arial" w:cs="Arial"/>
          <w:u w:val="single"/>
        </w:rPr>
        <w:t>Medicine</w:t>
      </w:r>
      <w:r>
        <w:rPr>
          <w:rFonts w:ascii="Arial" w:eastAsia="Arial" w:hAnsi="Arial" w:cs="Arial"/>
        </w:rPr>
        <w:t xml:space="preserve">, or who is a licensed physician associate seeking a compact privilege, as required under Title 32, section </w:t>
      </w:r>
      <w:r>
        <w:rPr>
          <w:rFonts w:ascii="Arial" w:eastAsia="Arial" w:hAnsi="Arial" w:cs="Arial"/>
          <w:strike/>
        </w:rPr>
        <w:t>2594‑G</w:t>
      </w:r>
      <w:r>
        <w:rPr>
          <w:rFonts w:ascii="Arial" w:eastAsia="Arial" w:hAnsi="Arial" w:cs="Arial"/>
        </w:rPr>
        <w:t xml:space="preserve"> </w:t>
      </w:r>
      <w:r>
        <w:rPr>
          <w:rFonts w:ascii="Arial" w:eastAsia="Arial" w:hAnsi="Arial" w:cs="Arial"/>
          <w:u w:val="single"/>
        </w:rPr>
        <w:t>20126</w:t>
      </w:r>
      <w:r>
        <w:rPr>
          <w:rFonts w:ascii="Arial" w:eastAsia="Arial" w:hAnsi="Arial" w:cs="Arial"/>
        </w:rPr>
        <w:t>.</w:t>
      </w:r>
    </w:p>
    <w:p w:rsidR="00D078E5" w:rsidP="00D078E5">
      <w:pPr>
        <w:ind w:left="360" w:firstLine="360"/>
        <w:rPr>
          <w:rFonts w:ascii="Arial" w:eastAsia="Arial" w:hAnsi="Arial" w:cs="Arial"/>
        </w:rPr>
      </w:pPr>
      <w:bookmarkStart w:id="170" w:name="_PAGE__11_44e14356_f197_4c8a_8fbc_7ce1fc"/>
      <w:bookmarkStart w:id="171" w:name="_PAR__2_1f0d5dd4_3565_405a_90aa_79b86460"/>
      <w:bookmarkEnd w:id="150"/>
      <w:bookmarkEnd w:id="169"/>
      <w:r>
        <w:rPr>
          <w:rFonts w:ascii="Arial" w:eastAsia="Arial" w:hAnsi="Arial" w:cs="Arial"/>
          <w:b/>
          <w:sz w:val="24"/>
        </w:rPr>
        <w:t>Sec. C-33.  25 MRSA §1542-A, sub-§1, ¶EE,</w:t>
      </w:r>
      <w:r>
        <w:rPr>
          <w:rFonts w:ascii="Arial" w:eastAsia="Arial" w:hAnsi="Arial" w:cs="Arial"/>
        </w:rPr>
        <w:t xml:space="preserve"> as enacted by PL 2025, c. 366, §3 and amended by c. 316, §3, is repealed.</w:t>
      </w:r>
    </w:p>
    <w:p w:rsidR="00D078E5" w:rsidP="00D078E5">
      <w:pPr>
        <w:ind w:left="360" w:firstLine="360"/>
        <w:rPr>
          <w:rFonts w:ascii="Arial" w:eastAsia="Arial" w:hAnsi="Arial" w:cs="Arial"/>
        </w:rPr>
      </w:pPr>
      <w:bookmarkStart w:id="172" w:name="_PAR__3_9c12bc06_f145_409d_b344_50ed6f17"/>
      <w:bookmarkEnd w:id="171"/>
      <w:r>
        <w:rPr>
          <w:rFonts w:ascii="Arial" w:eastAsia="Arial" w:hAnsi="Arial" w:cs="Arial"/>
          <w:b/>
          <w:sz w:val="24"/>
        </w:rPr>
        <w:t>Sec. C-34.  25 MRSA §1542-A, sub-§3, ¶M,</w:t>
      </w:r>
      <w:r>
        <w:rPr>
          <w:rFonts w:ascii="Arial" w:eastAsia="Arial" w:hAnsi="Arial" w:cs="Arial"/>
        </w:rPr>
        <w:t xml:space="preserve"> as enacted by PL 2017, c. 253, §3, is amended to read:</w:t>
      </w:r>
    </w:p>
    <w:p w:rsidR="00D078E5" w:rsidP="00D078E5">
      <w:pPr>
        <w:ind w:left="720"/>
        <w:rPr>
          <w:rFonts w:ascii="Arial" w:eastAsia="Arial" w:hAnsi="Arial" w:cs="Arial"/>
        </w:rPr>
      </w:pPr>
      <w:bookmarkStart w:id="173" w:name="_PAR__4_8230fa5f_f5a6_4734_aefe_d1c2f8d9"/>
      <w:bookmarkEnd w:id="172"/>
      <w:r>
        <w:rPr>
          <w:rFonts w:ascii="Arial" w:eastAsia="Arial" w:hAnsi="Arial" w:cs="Arial"/>
        </w:rPr>
        <w:t xml:space="preserve">M.  The State Police shall take or cause to be taken the fingerprints of the person named in subsection 1, paragraph N at the request of that person and upon payment of the expenses by that person as required by Title 32, section </w:t>
      </w:r>
      <w:r>
        <w:rPr>
          <w:rFonts w:ascii="Arial" w:eastAsia="Arial" w:hAnsi="Arial" w:cs="Arial"/>
          <w:strike/>
        </w:rPr>
        <w:t>3275‑A</w:t>
      </w:r>
      <w:r>
        <w:rPr>
          <w:rFonts w:ascii="Arial" w:eastAsia="Arial" w:hAnsi="Arial" w:cs="Arial"/>
        </w:rPr>
        <w:t xml:space="preserve"> </w:t>
      </w:r>
      <w:r>
        <w:rPr>
          <w:rFonts w:ascii="Arial" w:eastAsia="Arial" w:hAnsi="Arial" w:cs="Arial"/>
          <w:u w:val="single"/>
        </w:rPr>
        <w:t>20129</w:t>
      </w:r>
      <w:r>
        <w:rPr>
          <w:rFonts w:ascii="Arial" w:eastAsia="Arial" w:hAnsi="Arial" w:cs="Arial"/>
        </w:rPr>
        <w:t>.</w:t>
      </w:r>
    </w:p>
    <w:p w:rsidR="00D078E5" w:rsidP="00D078E5">
      <w:pPr>
        <w:ind w:left="360" w:firstLine="360"/>
        <w:rPr>
          <w:rFonts w:ascii="Arial" w:eastAsia="Arial" w:hAnsi="Arial" w:cs="Arial"/>
        </w:rPr>
      </w:pPr>
      <w:bookmarkStart w:id="174" w:name="_PAR__5_1acd62f8_64b6_4431_b0ea_3421f37f"/>
      <w:bookmarkEnd w:id="173"/>
      <w:r>
        <w:rPr>
          <w:rFonts w:ascii="Arial" w:eastAsia="Arial" w:hAnsi="Arial" w:cs="Arial"/>
          <w:b/>
          <w:sz w:val="24"/>
        </w:rPr>
        <w:t>Sec. C-35.  25 MRSA §1542-A, sub-§3, ¶O,</w:t>
      </w:r>
      <w:r>
        <w:rPr>
          <w:rFonts w:ascii="Arial" w:eastAsia="Arial" w:hAnsi="Arial" w:cs="Arial"/>
        </w:rPr>
        <w:t xml:space="preserve"> as repealed and replaced by PL 2021, c. 293, Pt. A, §36, is repealed.</w:t>
      </w:r>
    </w:p>
    <w:p w:rsidR="00D078E5" w:rsidP="00D078E5">
      <w:pPr>
        <w:ind w:left="360" w:firstLine="360"/>
        <w:rPr>
          <w:rFonts w:ascii="Arial" w:eastAsia="Arial" w:hAnsi="Arial" w:cs="Arial"/>
        </w:rPr>
      </w:pPr>
      <w:bookmarkStart w:id="175" w:name="_PAR__6_bf041e38_d92d_48f3_88d8_f7fe2404"/>
      <w:bookmarkEnd w:id="174"/>
      <w:r>
        <w:rPr>
          <w:rFonts w:ascii="Arial" w:eastAsia="Arial" w:hAnsi="Arial" w:cs="Arial"/>
          <w:b/>
          <w:sz w:val="24"/>
        </w:rPr>
        <w:t>Sec. C-36.  25 MRSA §1542-A, sub-§3, ¶CC,</w:t>
      </w:r>
      <w:r>
        <w:rPr>
          <w:rFonts w:ascii="Arial" w:eastAsia="Arial" w:hAnsi="Arial" w:cs="Arial"/>
        </w:rPr>
        <w:t xml:space="preserve"> as enacted by PL 2025, c. 366, §9, is repealed.</w:t>
      </w:r>
    </w:p>
    <w:p w:rsidR="00D078E5" w:rsidP="00D078E5">
      <w:pPr>
        <w:ind w:left="360" w:firstLine="360"/>
        <w:rPr>
          <w:rFonts w:ascii="Arial" w:eastAsia="Arial" w:hAnsi="Arial" w:cs="Arial"/>
        </w:rPr>
      </w:pPr>
      <w:bookmarkStart w:id="176" w:name="_PAR__7_031224ab_50ae_49e0_aba1_9aa6f3ca"/>
      <w:bookmarkEnd w:id="175"/>
      <w:r>
        <w:rPr>
          <w:rFonts w:ascii="Arial" w:eastAsia="Arial" w:hAnsi="Arial" w:cs="Arial"/>
          <w:b/>
          <w:sz w:val="24"/>
        </w:rPr>
        <w:t>Sec. C-37.  25 MRSA §1542-A, sub-§3, ¶DD,</w:t>
      </w:r>
      <w:r>
        <w:rPr>
          <w:rFonts w:ascii="Arial" w:eastAsia="Arial" w:hAnsi="Arial" w:cs="Arial"/>
        </w:rPr>
        <w:t xml:space="preserve"> as enacted by PL 2025, c. 366, §10, is amended to read:</w:t>
      </w:r>
    </w:p>
    <w:p w:rsidR="00D078E5" w:rsidP="00D078E5">
      <w:pPr>
        <w:ind w:left="720"/>
        <w:rPr>
          <w:rFonts w:ascii="Arial" w:eastAsia="Arial" w:hAnsi="Arial" w:cs="Arial"/>
        </w:rPr>
      </w:pPr>
      <w:bookmarkStart w:id="177" w:name="_PAR__8_b5cce825_5b0c_4b50_bc3c_9f8e8a1b"/>
      <w:bookmarkEnd w:id="176"/>
      <w:r>
        <w:rPr>
          <w:rFonts w:ascii="Arial" w:eastAsia="Arial" w:hAnsi="Arial" w:cs="Arial"/>
        </w:rPr>
        <w:t xml:space="preserve">DD.  The State Police shall take or cause to be taken the fingerprints of the person named in subsection 1, paragraph </w:t>
      </w:r>
      <w:r>
        <w:rPr>
          <w:rFonts w:ascii="Arial" w:eastAsia="Arial" w:hAnsi="Arial" w:cs="Arial"/>
          <w:strike/>
        </w:rPr>
        <w:t>EE</w:t>
      </w:r>
      <w:r>
        <w:rPr>
          <w:rFonts w:ascii="Arial" w:eastAsia="Arial" w:hAnsi="Arial" w:cs="Arial"/>
        </w:rPr>
        <w:t xml:space="preserve"> </w:t>
      </w:r>
      <w:r>
        <w:rPr>
          <w:rFonts w:ascii="Arial" w:eastAsia="Arial" w:hAnsi="Arial" w:cs="Arial"/>
          <w:u w:val="single"/>
        </w:rPr>
        <w:t>DD</w:t>
      </w:r>
      <w:r>
        <w:rPr>
          <w:rFonts w:ascii="Arial" w:eastAsia="Arial" w:hAnsi="Arial" w:cs="Arial"/>
        </w:rPr>
        <w:t xml:space="preserve"> at the request of that person or the </w:t>
      </w:r>
      <w:r>
        <w:rPr>
          <w:rFonts w:ascii="Arial" w:eastAsia="Arial" w:hAnsi="Arial" w:cs="Arial"/>
          <w:u w:val="single"/>
        </w:rPr>
        <w:t>Maine</w:t>
      </w:r>
      <w:r>
        <w:rPr>
          <w:rFonts w:ascii="Arial" w:eastAsia="Arial" w:hAnsi="Arial" w:cs="Arial"/>
        </w:rPr>
        <w:t xml:space="preserve"> Board of </w:t>
      </w:r>
      <w:r>
        <w:rPr>
          <w:rFonts w:ascii="Arial" w:eastAsia="Arial" w:hAnsi="Arial" w:cs="Arial"/>
          <w:strike/>
        </w:rPr>
        <w:t>Licensure in</w:t>
      </w:r>
      <w:r>
        <w:rPr>
          <w:rFonts w:ascii="Arial" w:eastAsia="Arial" w:hAnsi="Arial" w:cs="Arial"/>
        </w:rPr>
        <w:t xml:space="preserve"> Medicine and upon payment of the fee by that person as required by Title 32, section </w:t>
      </w:r>
      <w:r>
        <w:rPr>
          <w:rFonts w:ascii="Arial" w:eastAsia="Arial" w:hAnsi="Arial" w:cs="Arial"/>
          <w:strike/>
        </w:rPr>
        <w:t>3270‑H</w:t>
      </w:r>
      <w:r>
        <w:rPr>
          <w:rFonts w:ascii="Arial" w:eastAsia="Arial" w:hAnsi="Arial" w:cs="Arial"/>
        </w:rPr>
        <w:t xml:space="preserve"> </w:t>
      </w:r>
      <w:r>
        <w:rPr>
          <w:rFonts w:ascii="Arial" w:eastAsia="Arial" w:hAnsi="Arial" w:cs="Arial"/>
          <w:u w:val="single"/>
        </w:rPr>
        <w:t>20129</w:t>
      </w:r>
      <w:r>
        <w:rPr>
          <w:rFonts w:ascii="Arial" w:eastAsia="Arial" w:hAnsi="Arial" w:cs="Arial"/>
        </w:rPr>
        <w:t>.</w:t>
      </w:r>
    </w:p>
    <w:p w:rsidR="00D078E5" w:rsidP="00D078E5">
      <w:pPr>
        <w:ind w:left="360" w:firstLine="360"/>
        <w:rPr>
          <w:rFonts w:ascii="Arial" w:eastAsia="Arial" w:hAnsi="Arial" w:cs="Arial"/>
        </w:rPr>
      </w:pPr>
      <w:bookmarkStart w:id="178" w:name="_PAR__9_4cdc166f_0fea_4ef7_ae0e_28ca8a5b"/>
      <w:bookmarkEnd w:id="177"/>
      <w:r>
        <w:rPr>
          <w:rFonts w:ascii="Arial" w:eastAsia="Arial" w:hAnsi="Arial" w:cs="Arial"/>
          <w:b/>
          <w:sz w:val="24"/>
        </w:rPr>
        <w:t>Sec. C-38.  25 MRSA §1542-A, sub-§4,</w:t>
      </w:r>
      <w:r>
        <w:rPr>
          <w:rFonts w:ascii="Arial" w:eastAsia="Arial" w:hAnsi="Arial" w:cs="Arial"/>
        </w:rPr>
        <w:t xml:space="preserve"> as repealed and replaced by PL 2021, c. 293, Pt. A, §42, is amended to read:</w:t>
      </w:r>
    </w:p>
    <w:p w:rsidR="00D078E5" w:rsidP="00D078E5">
      <w:pPr>
        <w:ind w:left="360" w:firstLine="360"/>
        <w:rPr>
          <w:rFonts w:ascii="Arial" w:eastAsia="Arial" w:hAnsi="Arial" w:cs="Arial"/>
        </w:rPr>
      </w:pPr>
      <w:bookmarkStart w:id="179" w:name="_PAR__10_9388893d_3e5f_4ea7_ae0b_26633d3"/>
      <w:bookmarkEnd w:id="178"/>
      <w:r>
        <w:rPr>
          <w:rFonts w:ascii="Arial" w:eastAsia="Arial" w:hAnsi="Arial" w:cs="Arial"/>
          <w:b/>
        </w:rPr>
        <w:t xml:space="preserve">4.  Duty to submit to State Bureau of Identification.  </w:t>
      </w:r>
      <w:r>
        <w:rPr>
          <w:rFonts w:ascii="Arial" w:eastAsia="Arial" w:hAnsi="Arial" w:cs="Arial"/>
        </w:rPr>
        <w:t xml:space="preserve"> It is the duty of the law enforcement agency taking the fingerprints as required by subsection 3, paragraphs A, B and G to transmit immediately to the State Bureau of Identification the criminal fingerprint record. Fingerprints taken pursuant to subsection 1, paragraph C, D, E or F or pursuant to subsection 5 may not be submitted to the State Bureau of Identification unless an express request is made by the commanding officer of the State Bureau of Identification.  Fingerprints taken pursuant to subsection 1, paragraph G must be transmitted immediately to the State Bureau of Identification to enable the bureau to conduct state and national criminal history record checks for the Department of Education. The bureau may not use the fingerprints for any purpose other than that provided for under Title 20‑A, section 6103. The bureau shall retain the fingerprints, except as provided under Title 20‑A, section 6103, subsection 9.  Fingerprints taken pursuant to subsection 1, paragraph I and subsection 3, paragraph I must be transmitted immediately to the State Bureau of Identification to enable the bureau to conduct state and national criminal history record checks for the court and the Department of Public Safety, Gambling Control Board, respectively.  Fingerprints taken pursuant to subsection 1, paragraph J or S must be transmitted immediately to the State Bureau of Identification to enable the bureau to conduct state and national criminal history record checks for the Department of Administrative and Financial Services.  </w:t>
      </w:r>
      <w:r>
        <w:rPr>
          <w:rFonts w:ascii="Arial" w:eastAsia="Arial" w:hAnsi="Arial" w:cs="Arial"/>
          <w:strike/>
        </w:rPr>
        <w:t>Fingerprints taken pursuant to subsection 1, paragraph P must be transmitted immediately to the State Bureau of Identification to enable the bureau to conduct state and national criminal history record checks for the Board of Osteopathic Licensure, established in Title 32, chapter 36.</w:t>
      </w:r>
      <w:r>
        <w:rPr>
          <w:rFonts w:ascii="Arial" w:eastAsia="Arial" w:hAnsi="Arial" w:cs="Arial"/>
        </w:rPr>
        <w:t xml:space="preserve">  Fingerprints taken pursuant to subsection 1, paragraph N must be transmitted immediately to the State Bureau of Identification to enable the bureau to conduct state and national criminal history record checks for the </w:t>
      </w:r>
      <w:r>
        <w:rPr>
          <w:rFonts w:ascii="Arial" w:eastAsia="Arial" w:hAnsi="Arial" w:cs="Arial"/>
          <w:u w:val="single"/>
        </w:rPr>
        <w:t>Maine</w:t>
      </w:r>
      <w:r>
        <w:rPr>
          <w:rFonts w:ascii="Arial" w:eastAsia="Arial" w:hAnsi="Arial" w:cs="Arial"/>
        </w:rPr>
        <w:t xml:space="preserve"> Board of </w:t>
      </w:r>
      <w:r>
        <w:rPr>
          <w:rFonts w:ascii="Arial" w:eastAsia="Arial" w:hAnsi="Arial" w:cs="Arial"/>
          <w:strike/>
        </w:rPr>
        <w:t>Licensure in</w:t>
      </w:r>
      <w:r>
        <w:rPr>
          <w:rFonts w:ascii="Arial" w:eastAsia="Arial" w:hAnsi="Arial" w:cs="Arial"/>
        </w:rPr>
        <w:t xml:space="preserve"> Medicine, established in Title 32, chapter </w:t>
      </w:r>
      <w:r>
        <w:rPr>
          <w:rFonts w:ascii="Arial" w:eastAsia="Arial" w:hAnsi="Arial" w:cs="Arial"/>
          <w:strike/>
        </w:rPr>
        <w:t>48</w:t>
      </w:r>
      <w:r>
        <w:rPr>
          <w:rFonts w:ascii="Arial" w:eastAsia="Arial" w:hAnsi="Arial" w:cs="Arial"/>
        </w:rPr>
        <w:t xml:space="preserve"> </w:t>
      </w:r>
      <w:r>
        <w:rPr>
          <w:rFonts w:ascii="Arial" w:eastAsia="Arial" w:hAnsi="Arial" w:cs="Arial"/>
          <w:u w:val="single"/>
        </w:rPr>
        <w:t>153</w:t>
      </w:r>
      <w:r>
        <w:rPr>
          <w:rFonts w:ascii="Arial" w:eastAsia="Arial" w:hAnsi="Arial" w:cs="Arial"/>
        </w:rPr>
        <w:t xml:space="preserve">.  Fingerprints taken pursuant to </w:t>
      </w:r>
      <w:bookmarkStart w:id="180" w:name="_PAGE_SPLIT__ec4c02f5_70b4_4848_a6ea_fe8"/>
      <w:bookmarkStart w:id="181" w:name="_PAGE__12_1f46bab0_85eb_4e06_b62e_680edd"/>
      <w:bookmarkStart w:id="182" w:name="_PAR__2_788c724c_ba1a_4741_b9e2_b12512b0"/>
      <w:bookmarkEnd w:id="170"/>
      <w:bookmarkEnd w:id="179"/>
      <w:r>
        <w:rPr>
          <w:rFonts w:ascii="Arial" w:eastAsia="Arial" w:hAnsi="Arial" w:cs="Arial"/>
        </w:rPr>
        <w:t>s</w:t>
      </w:r>
      <w:bookmarkEnd w:id="180"/>
      <w:r>
        <w:rPr>
          <w:rFonts w:ascii="Arial" w:eastAsia="Arial" w:hAnsi="Arial" w:cs="Arial"/>
        </w:rPr>
        <w:t>ubsection 1, paragraph Q must be transmitted immediately to the State Bureau of Identification to enable the bureau to conduct state and national criminal history record checks for the State Board of Nursing, established in Title 32, chapter 31.  Fingerprints taken pursuant to subsection 1, paragraph O must be transmitted immediately to the State Bureau of Identification to enable the bureau to conduct state and national criminal history record checks under Title 28‑B, section 204.  Fingerprints taken pursuant to subsection 1, paragraph R, T or W must be transmitted immediately to the State Bureau of Identification to enable the bureau to conduct state and national criminal history record checks for the Department of Health and Human Services.  Fingerprints taken pursuant to subsection 1, paragraph V must be transmitted immediately to the State Bureau of Identification to enable the bureau to conduct state and national criminal history record checks for the Office of the State Auditor.</w:t>
      </w:r>
    </w:p>
    <w:p w:rsidR="00D078E5" w:rsidP="00D078E5">
      <w:pPr>
        <w:ind w:left="360" w:firstLine="360"/>
        <w:rPr>
          <w:rFonts w:ascii="Arial" w:eastAsia="Arial" w:hAnsi="Arial" w:cs="Arial"/>
        </w:rPr>
      </w:pPr>
      <w:bookmarkStart w:id="183" w:name="_PAR__3_a78724ce_3a54_4d51_b03d_b7e82c2e"/>
      <w:bookmarkEnd w:id="182"/>
      <w:r>
        <w:rPr>
          <w:rFonts w:ascii="Arial" w:eastAsia="Arial" w:hAnsi="Arial" w:cs="Arial"/>
          <w:b/>
          <w:sz w:val="24"/>
        </w:rPr>
        <w:t>Sec. C-39.  26 MRSA §599-A, sub-§5,</w:t>
      </w:r>
      <w:r>
        <w:rPr>
          <w:rFonts w:ascii="Arial" w:eastAsia="Arial" w:hAnsi="Arial" w:cs="Arial"/>
        </w:rPr>
        <w:t xml:space="preserve"> as enacted by PL 2019, c. 513, §1, is amended to read:</w:t>
      </w:r>
    </w:p>
    <w:p w:rsidR="00D078E5" w:rsidP="00D078E5">
      <w:pPr>
        <w:ind w:left="360" w:firstLine="360"/>
        <w:rPr>
          <w:rFonts w:ascii="Arial" w:eastAsia="Arial" w:hAnsi="Arial" w:cs="Arial"/>
        </w:rPr>
      </w:pPr>
      <w:bookmarkStart w:id="184" w:name="_PAR__4_01fe4329_b2b2_4518_a0f6_b20ffc2f"/>
      <w:bookmarkEnd w:id="183"/>
      <w:r>
        <w:rPr>
          <w:rFonts w:ascii="Arial" w:eastAsia="Arial" w:hAnsi="Arial" w:cs="Arial"/>
          <w:b/>
        </w:rPr>
        <w:t xml:space="preserve">5.  Effective date of </w:t>
      </w:r>
      <w:r>
        <w:rPr>
          <w:rFonts w:ascii="Arial" w:eastAsia="Arial" w:hAnsi="Arial" w:cs="Arial"/>
          <w:b/>
          <w:strike/>
        </w:rPr>
        <w:t>a</w:t>
      </w:r>
      <w:r>
        <w:rPr>
          <w:rFonts w:ascii="Arial" w:eastAsia="Arial" w:hAnsi="Arial" w:cs="Arial"/>
          <w:b/>
        </w:rPr>
        <w:t xml:space="preserve"> noncompete agreement. </w:t>
      </w:r>
      <w:r>
        <w:rPr>
          <w:rFonts w:ascii="Arial" w:eastAsia="Arial" w:hAnsi="Arial" w:cs="Arial"/>
        </w:rPr>
        <w:t xml:space="preserve"> Except for a noncompete agreement between an employer and an allopathic physician or an osteopathic physician licensed under Title 32, chapter </w:t>
      </w:r>
      <w:r>
        <w:rPr>
          <w:rFonts w:ascii="Arial" w:eastAsia="Arial" w:hAnsi="Arial" w:cs="Arial"/>
          <w:strike/>
        </w:rPr>
        <w:t>48 or chapter 36, respectively</w:t>
      </w:r>
      <w:r>
        <w:rPr>
          <w:rFonts w:ascii="Arial" w:eastAsia="Arial" w:hAnsi="Arial" w:cs="Arial"/>
        </w:rPr>
        <w:t xml:space="preserve"> </w:t>
      </w:r>
      <w:r>
        <w:rPr>
          <w:rFonts w:ascii="Arial" w:eastAsia="Arial" w:hAnsi="Arial" w:cs="Arial"/>
          <w:u w:val="single"/>
        </w:rPr>
        <w:t>153</w:t>
      </w:r>
      <w:r>
        <w:rPr>
          <w:rFonts w:ascii="Arial" w:eastAsia="Arial" w:hAnsi="Arial" w:cs="Arial"/>
        </w:rPr>
        <w:t>, the terms of a noncompete agreement do not take effect until after one year of the employee's employment with the employer or a period of 6 months from the date the agreement was signed, whichever is later.</w:t>
      </w:r>
    </w:p>
    <w:p w:rsidR="00D078E5" w:rsidP="00D078E5">
      <w:pPr>
        <w:ind w:left="360" w:firstLine="360"/>
        <w:rPr>
          <w:rFonts w:ascii="Arial" w:eastAsia="Arial" w:hAnsi="Arial" w:cs="Arial"/>
        </w:rPr>
      </w:pPr>
      <w:bookmarkStart w:id="185" w:name="_PAR__5_5c63dc24_89f6_4230_9c8c_0ed90c51"/>
      <w:bookmarkEnd w:id="184"/>
      <w:r>
        <w:rPr>
          <w:rFonts w:ascii="Arial" w:eastAsia="Arial" w:hAnsi="Arial" w:cs="Arial"/>
          <w:b/>
          <w:sz w:val="24"/>
        </w:rPr>
        <w:t>Sec. C-40.  30-A MRSA §1559, sub-§6,</w:t>
      </w:r>
      <w:r>
        <w:rPr>
          <w:rFonts w:ascii="Arial" w:eastAsia="Arial" w:hAnsi="Arial" w:cs="Arial"/>
        </w:rPr>
        <w:t xml:space="preserve"> as amended by PL 2001, c. 667, Pt. A, §48, is further amended to read:</w:t>
      </w:r>
    </w:p>
    <w:p w:rsidR="00D078E5" w:rsidP="00D078E5">
      <w:pPr>
        <w:ind w:left="360" w:firstLine="360"/>
        <w:rPr>
          <w:rFonts w:ascii="Arial" w:eastAsia="Arial" w:hAnsi="Arial" w:cs="Arial"/>
        </w:rPr>
      </w:pPr>
      <w:bookmarkStart w:id="186" w:name="_PAR__6_cf8d4658_57b6_4d3b_88b5_d7cf75ce"/>
      <w:bookmarkEnd w:id="185"/>
      <w:r>
        <w:rPr>
          <w:rFonts w:ascii="Arial" w:eastAsia="Arial" w:hAnsi="Arial" w:cs="Arial"/>
          <w:b/>
        </w:rPr>
        <w:t xml:space="preserve">6.  Administration of medication not </w:t>
      </w:r>
      <w:r>
        <w:rPr>
          <w:rFonts w:ascii="Arial" w:eastAsia="Arial" w:hAnsi="Arial" w:cs="Arial"/>
          <w:b/>
          <w:strike/>
        </w:rPr>
        <w:t>a</w:t>
      </w:r>
      <w:r>
        <w:rPr>
          <w:rFonts w:ascii="Arial" w:eastAsia="Arial" w:hAnsi="Arial" w:cs="Arial"/>
          <w:b/>
        </w:rPr>
        <w:t xml:space="preserve"> violation. </w:t>
      </w:r>
      <w:r>
        <w:rPr>
          <w:rFonts w:ascii="Arial" w:eastAsia="Arial" w:hAnsi="Arial" w:cs="Arial"/>
        </w:rPr>
        <w:t xml:space="preserve"> The administration of medication to prisoners, as provided in this section, is not a violation of Title 32, section 2102, subsection 2, paragraph F</w:t>
      </w:r>
      <w:r>
        <w:rPr>
          <w:rFonts w:ascii="Arial" w:eastAsia="Arial" w:hAnsi="Arial" w:cs="Arial"/>
          <w:strike/>
        </w:rPr>
        <w:t>,</w:t>
      </w:r>
      <w:r>
        <w:rPr>
          <w:rFonts w:ascii="Arial" w:eastAsia="Arial" w:hAnsi="Arial" w:cs="Arial"/>
        </w:rPr>
        <w:t xml:space="preserve"> or Title 32, section </w:t>
      </w:r>
      <w:r>
        <w:rPr>
          <w:rFonts w:ascii="Arial" w:eastAsia="Arial" w:hAnsi="Arial" w:cs="Arial"/>
          <w:strike/>
        </w:rPr>
        <w:t>3270,</w:t>
      </w:r>
      <w:r>
        <w:rPr>
          <w:rFonts w:ascii="Arial" w:eastAsia="Arial" w:hAnsi="Arial" w:cs="Arial"/>
        </w:rPr>
        <w:t xml:space="preserve"> </w:t>
      </w:r>
      <w:r>
        <w:rPr>
          <w:rFonts w:ascii="Arial" w:eastAsia="Arial" w:hAnsi="Arial" w:cs="Arial"/>
          <w:u w:val="single"/>
        </w:rPr>
        <w:t>20104</w:t>
      </w:r>
      <w:r>
        <w:rPr>
          <w:rFonts w:ascii="Arial" w:eastAsia="Arial" w:hAnsi="Arial" w:cs="Arial"/>
        </w:rPr>
        <w:t xml:space="preserve"> or any other law.</w:t>
      </w:r>
    </w:p>
    <w:p w:rsidR="00D078E5" w:rsidP="00D078E5">
      <w:pPr>
        <w:ind w:left="360" w:firstLine="360"/>
        <w:rPr>
          <w:rFonts w:ascii="Arial" w:eastAsia="Arial" w:hAnsi="Arial" w:cs="Arial"/>
        </w:rPr>
      </w:pPr>
      <w:bookmarkStart w:id="187" w:name="_PAR__7_caed1bce_3c66_4dd3_9184_ea339bbd"/>
      <w:bookmarkEnd w:id="186"/>
      <w:r>
        <w:rPr>
          <w:rFonts w:ascii="Arial" w:eastAsia="Arial" w:hAnsi="Arial" w:cs="Arial"/>
          <w:b/>
          <w:sz w:val="24"/>
        </w:rPr>
        <w:t>Sec. C-41.  32 MRSA §85, sub-§7,</w:t>
      </w:r>
      <w:r>
        <w:rPr>
          <w:rFonts w:ascii="Arial" w:eastAsia="Arial" w:hAnsi="Arial" w:cs="Arial"/>
        </w:rPr>
        <w:t xml:space="preserve"> as repealed and replaced by PL 2025, c. 70, §1, is amended to read:</w:t>
      </w:r>
    </w:p>
    <w:p w:rsidR="00D078E5" w:rsidP="00D078E5">
      <w:pPr>
        <w:ind w:left="360" w:firstLine="360"/>
        <w:rPr>
          <w:rFonts w:ascii="Arial" w:eastAsia="Arial" w:hAnsi="Arial" w:cs="Arial"/>
        </w:rPr>
      </w:pPr>
      <w:bookmarkStart w:id="188" w:name="_PAR__8_8dbd4bba_2a7f_4e92_9da9_f513c88c"/>
      <w:bookmarkEnd w:id="187"/>
      <w:r>
        <w:rPr>
          <w:rFonts w:ascii="Arial" w:eastAsia="Arial" w:hAnsi="Arial" w:cs="Arial"/>
          <w:b/>
        </w:rPr>
        <w:t xml:space="preserve">7.  Delegation. </w:t>
      </w:r>
      <w:r>
        <w:rPr>
          <w:rFonts w:ascii="Arial" w:eastAsia="Arial" w:hAnsi="Arial" w:cs="Arial"/>
        </w:rPr>
        <w:t xml:space="preserve"> A person acting under delegated authority pursuant to chapter </w:t>
      </w:r>
      <w:r>
        <w:rPr>
          <w:rFonts w:ascii="Arial" w:eastAsia="Arial" w:hAnsi="Arial" w:cs="Arial"/>
          <w:strike/>
        </w:rPr>
        <w:t>36 or 48</w:t>
      </w:r>
      <w:r>
        <w:rPr>
          <w:rFonts w:ascii="Arial" w:eastAsia="Arial" w:hAnsi="Arial" w:cs="Arial"/>
        </w:rPr>
        <w:t xml:space="preserve"> </w:t>
      </w:r>
      <w:r>
        <w:rPr>
          <w:rFonts w:ascii="Arial" w:eastAsia="Arial" w:hAnsi="Arial" w:cs="Arial"/>
          <w:u w:val="single"/>
        </w:rPr>
        <w:t>153</w:t>
      </w:r>
      <w:r>
        <w:rPr>
          <w:rFonts w:ascii="Arial" w:eastAsia="Arial" w:hAnsi="Arial" w:cs="Arial"/>
        </w:rPr>
        <w:t xml:space="preserve"> may not use or be governed by a license issued pursuant to this chapter while acting under that delegated authority, and a person acting under a license issued pursuant to this chapter may not be governed by delegated authority or engage in any activities delegated pursuant to chapter </w:t>
      </w:r>
      <w:r>
        <w:rPr>
          <w:rFonts w:ascii="Arial" w:eastAsia="Arial" w:hAnsi="Arial" w:cs="Arial"/>
          <w:strike/>
        </w:rPr>
        <w:t>36 or 48</w:t>
      </w:r>
      <w:r>
        <w:rPr>
          <w:rFonts w:ascii="Arial" w:eastAsia="Arial" w:hAnsi="Arial" w:cs="Arial"/>
        </w:rPr>
        <w:t xml:space="preserve"> </w:t>
      </w:r>
      <w:r>
        <w:rPr>
          <w:rFonts w:ascii="Arial" w:eastAsia="Arial" w:hAnsi="Arial" w:cs="Arial"/>
          <w:u w:val="single"/>
        </w:rPr>
        <w:t>153</w:t>
      </w:r>
      <w:r>
        <w:rPr>
          <w:rFonts w:ascii="Arial" w:eastAsia="Arial" w:hAnsi="Arial" w:cs="Arial"/>
        </w:rPr>
        <w:t xml:space="preserve"> while acting under a license issued pursuant to this chapter.</w:t>
      </w:r>
    </w:p>
    <w:p w:rsidR="00D078E5" w:rsidP="00D078E5">
      <w:pPr>
        <w:ind w:left="360" w:firstLine="360"/>
        <w:rPr>
          <w:rFonts w:ascii="Arial" w:eastAsia="Arial" w:hAnsi="Arial" w:cs="Arial"/>
        </w:rPr>
      </w:pPr>
      <w:bookmarkStart w:id="189" w:name="_PAR__9_2f2b0abe_06e8_481c_90bc_9377c552"/>
      <w:bookmarkEnd w:id="188"/>
      <w:r>
        <w:rPr>
          <w:rFonts w:ascii="Arial" w:eastAsia="Arial" w:hAnsi="Arial" w:cs="Arial"/>
          <w:b/>
          <w:sz w:val="24"/>
        </w:rPr>
        <w:t>Sec. C-42.  32 MRSA §3811, sub-§3,</w:t>
      </w:r>
      <w:r>
        <w:rPr>
          <w:rFonts w:ascii="Arial" w:eastAsia="Arial" w:hAnsi="Arial" w:cs="Arial"/>
        </w:rPr>
        <w:t xml:space="preserve"> as amended by PL 1977, c. 564, §124, is further amended to read:</w:t>
      </w:r>
    </w:p>
    <w:p w:rsidR="00D078E5" w:rsidP="00D078E5">
      <w:pPr>
        <w:ind w:left="360" w:firstLine="360"/>
        <w:rPr>
          <w:rFonts w:ascii="Arial" w:eastAsia="Arial" w:hAnsi="Arial" w:cs="Arial"/>
        </w:rPr>
      </w:pPr>
      <w:bookmarkStart w:id="190" w:name="_PAR__10_a058967f_8a3c_408e_a033_0a4423b"/>
      <w:bookmarkEnd w:id="189"/>
      <w:r>
        <w:rPr>
          <w:rFonts w:ascii="Arial" w:eastAsia="Arial" w:hAnsi="Arial" w:cs="Arial"/>
          <w:b/>
        </w:rPr>
        <w:t xml:space="preserve">3.  Limitation. </w:t>
      </w:r>
      <w:r>
        <w:rPr>
          <w:rFonts w:ascii="Arial" w:eastAsia="Arial" w:hAnsi="Arial" w:cs="Arial"/>
          <w:strike/>
        </w:rPr>
        <w:t xml:space="preserve"> Nothing in this</w:t>
      </w:r>
      <w:r>
        <w:rPr>
          <w:rFonts w:ascii="Arial" w:eastAsia="Arial" w:hAnsi="Arial" w:cs="Arial"/>
        </w:rPr>
        <w:t xml:space="preserve"> </w:t>
      </w:r>
      <w:r>
        <w:rPr>
          <w:rFonts w:ascii="Arial" w:eastAsia="Arial" w:hAnsi="Arial" w:cs="Arial"/>
          <w:u w:val="single"/>
        </w:rPr>
        <w:t>This</w:t>
      </w:r>
      <w:r>
        <w:rPr>
          <w:rFonts w:ascii="Arial" w:eastAsia="Arial" w:hAnsi="Arial" w:cs="Arial"/>
        </w:rPr>
        <w:t xml:space="preserve"> chapter </w:t>
      </w:r>
      <w:r>
        <w:rPr>
          <w:rFonts w:ascii="Arial" w:eastAsia="Arial" w:hAnsi="Arial" w:cs="Arial"/>
          <w:strike/>
        </w:rPr>
        <w:t>shall</w:t>
      </w:r>
      <w:r>
        <w:rPr>
          <w:rFonts w:ascii="Arial" w:eastAsia="Arial" w:hAnsi="Arial" w:cs="Arial"/>
        </w:rPr>
        <w:t xml:space="preserve"> </w:t>
      </w:r>
      <w:r>
        <w:rPr>
          <w:rFonts w:ascii="Arial" w:eastAsia="Arial" w:hAnsi="Arial" w:cs="Arial"/>
          <w:u w:val="single"/>
        </w:rPr>
        <w:t>may not</w:t>
      </w:r>
      <w:r>
        <w:rPr>
          <w:rFonts w:ascii="Arial" w:eastAsia="Arial" w:hAnsi="Arial" w:cs="Arial"/>
        </w:rPr>
        <w:t xml:space="preserve"> be construed as permitting the practice of medicine as defined in section </w:t>
      </w:r>
      <w:r>
        <w:rPr>
          <w:rFonts w:ascii="Arial" w:eastAsia="Arial" w:hAnsi="Arial" w:cs="Arial"/>
          <w:strike/>
        </w:rPr>
        <w:t>3270</w:t>
      </w:r>
      <w:r>
        <w:rPr>
          <w:rFonts w:ascii="Arial" w:eastAsia="Arial" w:hAnsi="Arial" w:cs="Arial"/>
        </w:rPr>
        <w:t xml:space="preserve"> </w:t>
      </w:r>
      <w:r>
        <w:rPr>
          <w:rFonts w:ascii="Arial" w:eastAsia="Arial" w:hAnsi="Arial" w:cs="Arial"/>
          <w:u w:val="single"/>
        </w:rPr>
        <w:t>20102, subsection 11</w:t>
      </w:r>
      <w:r>
        <w:rPr>
          <w:rFonts w:ascii="Arial" w:eastAsia="Arial" w:hAnsi="Arial" w:cs="Arial"/>
        </w:rPr>
        <w:t xml:space="preserve"> by psychological examiners or psychologists.</w:t>
      </w:r>
    </w:p>
    <w:p w:rsidR="00D078E5" w:rsidP="00D078E5">
      <w:pPr>
        <w:ind w:left="360" w:firstLine="360"/>
        <w:rPr>
          <w:rFonts w:ascii="Arial" w:eastAsia="Arial" w:hAnsi="Arial" w:cs="Arial"/>
        </w:rPr>
      </w:pPr>
      <w:bookmarkStart w:id="191" w:name="_PAR__11_40b90eb7_4db9_4d1a_aabe_7104bd9"/>
      <w:bookmarkEnd w:id="190"/>
      <w:r>
        <w:rPr>
          <w:rFonts w:ascii="Arial" w:eastAsia="Arial" w:hAnsi="Arial" w:cs="Arial"/>
          <w:b/>
          <w:sz w:val="24"/>
        </w:rPr>
        <w:t>Sec. C-43.  32 MRSA §3837-A, sub-§1, ¶D,</w:t>
      </w:r>
      <w:r>
        <w:rPr>
          <w:rFonts w:ascii="Arial" w:eastAsia="Arial" w:hAnsi="Arial" w:cs="Arial"/>
        </w:rPr>
        <w:t xml:space="preserve"> as enacted by PL 2007, c. 402, Pt. Q, §14, is amended to read:</w:t>
      </w:r>
    </w:p>
    <w:p w:rsidR="00D078E5" w:rsidP="00D078E5">
      <w:pPr>
        <w:ind w:left="720"/>
        <w:rPr>
          <w:rFonts w:ascii="Arial" w:eastAsia="Arial" w:hAnsi="Arial" w:cs="Arial"/>
        </w:rPr>
      </w:pPr>
      <w:bookmarkStart w:id="192" w:name="_PAR__12_845ecfe5_6495_4de6_a1f4_fd91cbb"/>
      <w:bookmarkEnd w:id="191"/>
      <w:r>
        <w:rPr>
          <w:rFonts w:ascii="Arial" w:eastAsia="Arial" w:hAnsi="Arial" w:cs="Arial"/>
        </w:rPr>
        <w:t xml:space="preserve">D.  Practice of medicine without a license to do so in violation of </w:t>
      </w:r>
      <w:r>
        <w:rPr>
          <w:rFonts w:ascii="Arial" w:eastAsia="Arial" w:hAnsi="Arial" w:cs="Arial"/>
          <w:strike/>
        </w:rPr>
        <w:t>section 3270</w:t>
      </w:r>
      <w:r>
        <w:rPr>
          <w:rFonts w:ascii="Arial" w:eastAsia="Arial" w:hAnsi="Arial" w:cs="Arial"/>
        </w:rPr>
        <w:t xml:space="preserve"> </w:t>
      </w:r>
      <w:r>
        <w:rPr>
          <w:rFonts w:ascii="Arial" w:eastAsia="Arial" w:hAnsi="Arial" w:cs="Arial"/>
          <w:u w:val="single"/>
        </w:rPr>
        <w:t>chapter 153</w:t>
      </w:r>
      <w:r>
        <w:rPr>
          <w:rFonts w:ascii="Arial" w:eastAsia="Arial" w:hAnsi="Arial" w:cs="Arial"/>
        </w:rPr>
        <w:t>;</w:t>
      </w:r>
    </w:p>
    <w:p w:rsidR="00D078E5" w:rsidP="00D078E5">
      <w:pPr>
        <w:ind w:left="360" w:firstLine="360"/>
        <w:rPr>
          <w:rFonts w:ascii="Arial" w:eastAsia="Arial" w:hAnsi="Arial" w:cs="Arial"/>
        </w:rPr>
      </w:pPr>
      <w:bookmarkStart w:id="193" w:name="_PAR__13_2663c69d_37f0_4684_a563_1842ac7"/>
      <w:bookmarkEnd w:id="192"/>
      <w:r>
        <w:rPr>
          <w:rFonts w:ascii="Arial" w:eastAsia="Arial" w:hAnsi="Arial" w:cs="Arial"/>
          <w:b/>
          <w:sz w:val="24"/>
        </w:rPr>
        <w:t>Sec. C-44.  32 MRSA §4329, first ¶,</w:t>
      </w:r>
      <w:r>
        <w:rPr>
          <w:rFonts w:ascii="Arial" w:eastAsia="Arial" w:hAnsi="Arial" w:cs="Arial"/>
        </w:rPr>
        <w:t xml:space="preserve"> as enacted by PL 1997, c. 206, §1, is amended to read:</w:t>
      </w:r>
    </w:p>
    <w:p w:rsidR="00D078E5" w:rsidP="00D078E5">
      <w:pPr>
        <w:ind w:left="360" w:firstLine="360"/>
        <w:rPr>
          <w:rFonts w:ascii="Arial" w:eastAsia="Arial" w:hAnsi="Arial" w:cs="Arial"/>
        </w:rPr>
      </w:pPr>
      <w:bookmarkStart w:id="194" w:name="_PAGE__13_928c7b37_43c7_470d_a381_d75e28"/>
      <w:bookmarkStart w:id="195" w:name="_PAR__2_cef78963_d81d_4ffb_aab9_db84b7b4"/>
      <w:bookmarkEnd w:id="181"/>
      <w:bookmarkEnd w:id="193"/>
      <w:r>
        <w:rPr>
          <w:rFonts w:ascii="Arial" w:eastAsia="Arial" w:hAnsi="Arial" w:cs="Arial"/>
        </w:rPr>
        <w:t xml:space="preserve">This chapter does not restrict the activities of a physician or surgeon licensed under chapter </w:t>
      </w:r>
      <w:r>
        <w:rPr>
          <w:rFonts w:ascii="Arial" w:eastAsia="Arial" w:hAnsi="Arial" w:cs="Arial"/>
          <w:strike/>
        </w:rPr>
        <w:t>48</w:t>
      </w:r>
      <w:r>
        <w:rPr>
          <w:rFonts w:ascii="Arial" w:eastAsia="Arial" w:hAnsi="Arial" w:cs="Arial"/>
        </w:rPr>
        <w:t xml:space="preserve"> </w:t>
      </w:r>
      <w:r>
        <w:rPr>
          <w:rFonts w:ascii="Arial" w:eastAsia="Arial" w:hAnsi="Arial" w:cs="Arial"/>
          <w:u w:val="single"/>
        </w:rPr>
        <w:t>153</w:t>
      </w:r>
      <w:r>
        <w:rPr>
          <w:rFonts w:ascii="Arial" w:eastAsia="Arial" w:hAnsi="Arial" w:cs="Arial"/>
        </w:rPr>
        <w:t>.</w:t>
      </w:r>
    </w:p>
    <w:p w:rsidR="00D078E5" w:rsidP="00D078E5">
      <w:pPr>
        <w:ind w:left="360" w:firstLine="360"/>
        <w:rPr>
          <w:rFonts w:ascii="Arial" w:eastAsia="Arial" w:hAnsi="Arial" w:cs="Arial"/>
        </w:rPr>
      </w:pPr>
      <w:bookmarkStart w:id="196" w:name="_PAR__3_f6e1789e_5866_4f81_92cb_c0eee15e"/>
      <w:bookmarkEnd w:id="195"/>
      <w:r>
        <w:rPr>
          <w:rFonts w:ascii="Arial" w:eastAsia="Arial" w:hAnsi="Arial" w:cs="Arial"/>
          <w:b/>
          <w:sz w:val="24"/>
        </w:rPr>
        <w:t>Sec. C-45.  32 MRSA §9855, sub-§4,</w:t>
      </w:r>
      <w:r>
        <w:rPr>
          <w:rFonts w:ascii="Arial" w:eastAsia="Arial" w:hAnsi="Arial" w:cs="Arial"/>
        </w:rPr>
        <w:t xml:space="preserve"> as repealed and replaced by PL 2005, c. 511, §6 and amended by PL 2025, c. 316, §3, is further amended to read:</w:t>
      </w:r>
    </w:p>
    <w:p w:rsidR="00D078E5" w:rsidP="00D078E5">
      <w:pPr>
        <w:ind w:left="360" w:firstLine="360"/>
        <w:rPr>
          <w:rFonts w:ascii="Arial" w:eastAsia="Arial" w:hAnsi="Arial" w:cs="Arial"/>
        </w:rPr>
      </w:pPr>
      <w:bookmarkStart w:id="197" w:name="_PAR__4_05f76c00_98e4_45e6_b355_f23b1f86"/>
      <w:bookmarkEnd w:id="196"/>
      <w:r>
        <w:rPr>
          <w:rFonts w:ascii="Arial" w:eastAsia="Arial" w:hAnsi="Arial" w:cs="Arial"/>
          <w:b/>
        </w:rPr>
        <w:t xml:space="preserve">4.  Limited radiographer license. </w:t>
      </w:r>
      <w:r>
        <w:rPr>
          <w:rFonts w:ascii="Arial" w:eastAsia="Arial" w:hAnsi="Arial" w:cs="Arial"/>
        </w:rPr>
        <w:t xml:space="preserve"> For those applicants wishing to be licensed only for the limited purpose of using ionizing radiation for imaging purposes in the office of a licensed practitioner or for physician associates practicing under section </w:t>
      </w:r>
      <w:r>
        <w:rPr>
          <w:rFonts w:ascii="Arial" w:eastAsia="Arial" w:hAnsi="Arial" w:cs="Arial"/>
          <w:strike/>
        </w:rPr>
        <w:t>3270‑A</w:t>
      </w:r>
      <w:r>
        <w:rPr>
          <w:rFonts w:ascii="Arial" w:eastAsia="Arial" w:hAnsi="Arial" w:cs="Arial"/>
        </w:rPr>
        <w:t xml:space="preserve"> </w:t>
      </w:r>
      <w:r>
        <w:rPr>
          <w:rFonts w:ascii="Arial" w:eastAsia="Arial" w:hAnsi="Arial" w:cs="Arial"/>
          <w:u w:val="single"/>
        </w:rPr>
        <w:t>20151</w:t>
      </w:r>
      <w:r>
        <w:rPr>
          <w:rFonts w:ascii="Arial" w:eastAsia="Arial" w:hAnsi="Arial" w:cs="Arial"/>
        </w:rPr>
        <w:t xml:space="preserve"> or nurses practicing under section 2102, subsection 2, paragraph C in a clinic not required to be licensed under Title 22, chapter 405, the board shall grant a limited license and shall, in approving a course of study, training and examination for these applicants, consider the limited scope of practice of the various disciplines.  Those aspects of study, training and examination relating to patient safety must be identical to the requirements for a full license.</w:t>
      </w:r>
    </w:p>
    <w:p w:rsidR="00D078E5" w:rsidP="00D078E5">
      <w:pPr>
        <w:ind w:left="360" w:firstLine="360"/>
        <w:rPr>
          <w:rFonts w:ascii="Arial" w:eastAsia="Arial" w:hAnsi="Arial" w:cs="Arial"/>
        </w:rPr>
      </w:pPr>
      <w:bookmarkStart w:id="198" w:name="_PAR__5_263fb6e1_e4d2_47c8_a11b_84179392"/>
      <w:bookmarkEnd w:id="197"/>
      <w:r>
        <w:rPr>
          <w:rFonts w:ascii="Arial" w:eastAsia="Arial" w:hAnsi="Arial" w:cs="Arial"/>
          <w:b/>
          <w:sz w:val="24"/>
        </w:rPr>
        <w:t>Sec. C-46.  32 MRSA §13786-C, first ¶,</w:t>
      </w:r>
      <w:r>
        <w:rPr>
          <w:rFonts w:ascii="Arial" w:eastAsia="Arial" w:hAnsi="Arial" w:cs="Arial"/>
        </w:rPr>
        <w:t xml:space="preserve"> as enacted by PL 2015, c. 488, §31, is amended to read:</w:t>
      </w:r>
    </w:p>
    <w:p w:rsidR="00D078E5" w:rsidP="00D078E5">
      <w:pPr>
        <w:ind w:left="360" w:firstLine="360"/>
        <w:rPr>
          <w:rFonts w:ascii="Arial" w:eastAsia="Arial" w:hAnsi="Arial" w:cs="Arial"/>
        </w:rPr>
      </w:pPr>
      <w:bookmarkStart w:id="199" w:name="_PAR__6_5b68098a_d7f3_4811_95e5_2b43c905"/>
      <w:bookmarkEnd w:id="198"/>
      <w:r>
        <w:rPr>
          <w:rFonts w:ascii="Arial" w:eastAsia="Arial" w:hAnsi="Arial" w:cs="Arial"/>
        </w:rPr>
        <w:t xml:space="preserve">A pharmacist who dispenses opioid medication in good faith is immune from any civil liability that might otherwise result from dispensing medication in excess of the limit established in section 2210, subsection 1, paragraphs A and B; </w:t>
      </w:r>
      <w:r>
        <w:rPr>
          <w:rFonts w:ascii="Arial" w:eastAsia="Arial" w:hAnsi="Arial" w:cs="Arial"/>
          <w:strike/>
        </w:rPr>
        <w:t>section 2600‑C, subsection 1, paragraphs A and B; section 3300‑F, subsection 1, paragraphs A and B;</w:t>
      </w:r>
      <w:r>
        <w:rPr>
          <w:rFonts w:ascii="Arial" w:eastAsia="Arial" w:hAnsi="Arial" w:cs="Arial"/>
        </w:rPr>
        <w:t xml:space="preserve"> section 3657, subsection 1, paragraphs A and B; </w:t>
      </w:r>
      <w:r>
        <w:rPr>
          <w:rFonts w:ascii="Arial" w:eastAsia="Arial" w:hAnsi="Arial" w:cs="Arial"/>
          <w:strike/>
        </w:rPr>
        <w:t>or</w:t>
      </w:r>
      <w:r>
        <w:rPr>
          <w:rFonts w:ascii="Arial" w:eastAsia="Arial" w:hAnsi="Arial" w:cs="Arial"/>
        </w:rPr>
        <w:t xml:space="preserve"> section 18308, subsection 1, paragraphs A and B</w:t>
      </w:r>
      <w:r>
        <w:rPr>
          <w:rFonts w:ascii="Arial" w:eastAsia="Arial" w:hAnsi="Arial" w:cs="Arial"/>
          <w:strike/>
        </w:rPr>
        <w:t>,</w:t>
      </w:r>
      <w:r>
        <w:rPr>
          <w:rFonts w:ascii="Arial" w:eastAsia="Arial" w:hAnsi="Arial" w:cs="Arial"/>
          <w:u w:val="single"/>
        </w:rPr>
        <w:t>; or section 20161, subsection 1, paragraphs A and B,</w:t>
      </w:r>
      <w:r>
        <w:rPr>
          <w:rFonts w:ascii="Arial" w:eastAsia="Arial" w:hAnsi="Arial" w:cs="Arial"/>
        </w:rPr>
        <w:t xml:space="preserve"> if the medication was dispensed in accordance with a prescription issued by a practitioner.  In a proceeding regarding immunity from liability, there is a rebuttable presumption of good faith.</w:t>
      </w:r>
    </w:p>
    <w:p w:rsidR="00D078E5" w:rsidP="00D078E5">
      <w:pPr>
        <w:ind w:left="360" w:firstLine="360"/>
        <w:rPr>
          <w:rFonts w:ascii="Arial" w:eastAsia="Arial" w:hAnsi="Arial" w:cs="Arial"/>
        </w:rPr>
      </w:pPr>
      <w:bookmarkStart w:id="200" w:name="_PAR__7_6df7a059_aec8_4a3b_a04a_3d6064f5"/>
      <w:bookmarkEnd w:id="199"/>
      <w:r>
        <w:rPr>
          <w:rFonts w:ascii="Arial" w:eastAsia="Arial" w:hAnsi="Arial" w:cs="Arial"/>
          <w:b/>
          <w:sz w:val="24"/>
        </w:rPr>
        <w:t>Sec. C-47.  32 MRSA §13810, sub-§2,</w:t>
      </w:r>
      <w:r>
        <w:rPr>
          <w:rFonts w:ascii="Arial" w:eastAsia="Arial" w:hAnsi="Arial" w:cs="Arial"/>
        </w:rPr>
        <w:t xml:space="preserve"> as enacted by PL 1997, c. 109, §1, is amended to read:</w:t>
      </w:r>
    </w:p>
    <w:p w:rsidR="00D078E5" w:rsidP="00D078E5">
      <w:pPr>
        <w:ind w:left="360" w:firstLine="360"/>
        <w:rPr>
          <w:rFonts w:ascii="Arial" w:eastAsia="Arial" w:hAnsi="Arial" w:cs="Arial"/>
        </w:rPr>
      </w:pPr>
      <w:bookmarkStart w:id="201" w:name="_PAR__8_c5bec2f1_8c3e_46dd_a019_aed1a4f1"/>
      <w:bookmarkEnd w:id="200"/>
      <w:r>
        <w:rPr>
          <w:rFonts w:ascii="Arial" w:eastAsia="Arial" w:hAnsi="Arial" w:cs="Arial"/>
          <w:b/>
        </w:rPr>
        <w:t xml:space="preserve">2.  Administration. </w:t>
      </w:r>
      <w:r>
        <w:rPr>
          <w:rFonts w:ascii="Arial" w:eastAsia="Arial" w:hAnsi="Arial" w:cs="Arial"/>
        </w:rPr>
        <w:t xml:space="preserve"> Administer, in the course of employment, such drugs as are approved under subsection 1 according to written protocols approved annually by the employer's professional advisory committee, which must include a physician licensed under chapter </w:t>
      </w:r>
      <w:r>
        <w:rPr>
          <w:rFonts w:ascii="Arial" w:eastAsia="Arial" w:hAnsi="Arial" w:cs="Arial"/>
          <w:strike/>
        </w:rPr>
        <w:t>36 or chapter 48</w:t>
      </w:r>
      <w:r>
        <w:rPr>
          <w:rFonts w:ascii="Arial" w:eastAsia="Arial" w:hAnsi="Arial" w:cs="Arial"/>
        </w:rPr>
        <w:t xml:space="preserve"> </w:t>
      </w:r>
      <w:r>
        <w:rPr>
          <w:rFonts w:ascii="Arial" w:eastAsia="Arial" w:hAnsi="Arial" w:cs="Arial"/>
          <w:u w:val="single"/>
        </w:rPr>
        <w:t>153</w:t>
      </w:r>
      <w:r>
        <w:rPr>
          <w:rFonts w:ascii="Arial" w:eastAsia="Arial" w:hAnsi="Arial" w:cs="Arial"/>
        </w:rPr>
        <w:t>.</w:t>
      </w:r>
    </w:p>
    <w:p w:rsidR="00D078E5" w:rsidP="00D078E5">
      <w:pPr>
        <w:ind w:left="360" w:firstLine="360"/>
        <w:rPr>
          <w:rFonts w:ascii="Arial" w:eastAsia="Arial" w:hAnsi="Arial" w:cs="Arial"/>
        </w:rPr>
      </w:pPr>
      <w:bookmarkStart w:id="202" w:name="_PAR__9_bf0cf418_a8b9_48f2_a841_37791bf4"/>
      <w:bookmarkEnd w:id="201"/>
      <w:r>
        <w:rPr>
          <w:rFonts w:ascii="Arial" w:eastAsia="Arial" w:hAnsi="Arial" w:cs="Arial"/>
          <w:b/>
          <w:sz w:val="24"/>
        </w:rPr>
        <w:t>Sec. C-48.  32 MRSA §19101, sub-§25,</w:t>
      </w:r>
      <w:r>
        <w:rPr>
          <w:rFonts w:ascii="Arial" w:eastAsia="Arial" w:hAnsi="Arial" w:cs="Arial"/>
        </w:rPr>
        <w:t xml:space="preserve"> as enacted by PL 2023, c. 580, §8, is amended to read:</w:t>
      </w:r>
    </w:p>
    <w:p w:rsidR="00D078E5" w:rsidP="00D078E5">
      <w:pPr>
        <w:ind w:left="360" w:firstLine="360"/>
        <w:rPr>
          <w:rFonts w:ascii="Arial" w:eastAsia="Arial" w:hAnsi="Arial" w:cs="Arial"/>
        </w:rPr>
      </w:pPr>
      <w:bookmarkStart w:id="203" w:name="_PAR__10_05372ed0_5b40_4913_a811_8941ea2"/>
      <w:bookmarkEnd w:id="202"/>
      <w:r>
        <w:rPr>
          <w:rFonts w:ascii="Arial" w:eastAsia="Arial" w:hAnsi="Arial" w:cs="Arial"/>
          <w:b/>
        </w:rPr>
        <w:t xml:space="preserve">25.  Provider. </w:t>
      </w:r>
      <w:r>
        <w:rPr>
          <w:rFonts w:ascii="Arial" w:eastAsia="Arial" w:hAnsi="Arial" w:cs="Arial"/>
        </w:rPr>
        <w:t xml:space="preserve"> "Provider" means an individual licensed as an optometrist under this chapter or an individual licensed as an osteopathic physician or medical doctor under chapter </w:t>
      </w:r>
      <w:r>
        <w:rPr>
          <w:rFonts w:ascii="Arial" w:eastAsia="Arial" w:hAnsi="Arial" w:cs="Arial"/>
          <w:strike/>
        </w:rPr>
        <w:t>36, 48 or</w:t>
      </w:r>
      <w:r>
        <w:rPr>
          <w:rFonts w:ascii="Arial" w:eastAsia="Arial" w:hAnsi="Arial" w:cs="Arial"/>
        </w:rPr>
        <w:t xml:space="preserve"> 145 </w:t>
      </w:r>
      <w:r>
        <w:rPr>
          <w:rFonts w:ascii="Arial" w:eastAsia="Arial" w:hAnsi="Arial" w:cs="Arial"/>
          <w:u w:val="single"/>
        </w:rPr>
        <w:t>or 153</w:t>
      </w:r>
      <w:r>
        <w:rPr>
          <w:rFonts w:ascii="Arial" w:eastAsia="Arial" w:hAnsi="Arial" w:cs="Arial"/>
        </w:rPr>
        <w:t xml:space="preserve"> who has also completed a residency in ophthalmology.</w:t>
      </w:r>
    </w:p>
    <w:p w:rsidR="00D078E5" w:rsidP="00D078E5">
      <w:pPr>
        <w:ind w:left="360" w:firstLine="360"/>
        <w:rPr>
          <w:rFonts w:ascii="Arial" w:eastAsia="Arial" w:hAnsi="Arial" w:cs="Arial"/>
        </w:rPr>
      </w:pPr>
      <w:bookmarkStart w:id="204" w:name="_PAR__11_e6df5b42_354a_4448_8fbf_db8e2fa"/>
      <w:bookmarkEnd w:id="203"/>
      <w:r>
        <w:rPr>
          <w:rFonts w:ascii="Arial" w:eastAsia="Arial" w:hAnsi="Arial" w:cs="Arial"/>
          <w:b/>
          <w:sz w:val="24"/>
        </w:rPr>
        <w:t>Sec. C-49.  34-B MRSA §7003, sub-§6,</w:t>
      </w:r>
      <w:r>
        <w:rPr>
          <w:rFonts w:ascii="Arial" w:eastAsia="Arial" w:hAnsi="Arial" w:cs="Arial"/>
        </w:rPr>
        <w:t xml:space="preserve"> as enacted by PL 1983, c. 459, §7, is amended to read:</w:t>
      </w:r>
    </w:p>
    <w:p w:rsidR="00D078E5" w:rsidP="00D078E5">
      <w:pPr>
        <w:ind w:left="360" w:firstLine="360"/>
        <w:rPr>
          <w:rFonts w:ascii="Arial" w:eastAsia="Arial" w:hAnsi="Arial" w:cs="Arial"/>
        </w:rPr>
      </w:pPr>
      <w:bookmarkStart w:id="205" w:name="_PAR__12_8ae446e5_e70b_4a87_b275_6ddebad"/>
      <w:bookmarkEnd w:id="204"/>
      <w:r>
        <w:rPr>
          <w:rFonts w:ascii="Arial" w:eastAsia="Arial" w:hAnsi="Arial" w:cs="Arial"/>
          <w:b/>
        </w:rPr>
        <w:t xml:space="preserve">6.  Physician. </w:t>
      </w:r>
      <w:r>
        <w:rPr>
          <w:rFonts w:ascii="Arial" w:eastAsia="Arial" w:hAnsi="Arial" w:cs="Arial"/>
        </w:rPr>
        <w:t xml:space="preserve"> "Physician" means any person licensed to practice medicine under Title 32, chapter </w:t>
      </w:r>
      <w:r>
        <w:rPr>
          <w:rFonts w:ascii="Arial" w:eastAsia="Arial" w:hAnsi="Arial" w:cs="Arial"/>
          <w:strike/>
        </w:rPr>
        <w:t>48, subchapter II, or under Title 32, chapter 36, subchapters II and IV</w:t>
      </w:r>
      <w:r>
        <w:rPr>
          <w:rFonts w:ascii="Arial" w:eastAsia="Arial" w:hAnsi="Arial" w:cs="Arial"/>
        </w:rPr>
        <w:t xml:space="preserve"> </w:t>
      </w:r>
      <w:r>
        <w:rPr>
          <w:rFonts w:ascii="Arial" w:eastAsia="Arial" w:hAnsi="Arial" w:cs="Arial"/>
          <w:u w:val="single"/>
        </w:rPr>
        <w:t>153</w:t>
      </w:r>
      <w:r>
        <w:rPr>
          <w:rFonts w:ascii="Arial" w:eastAsia="Arial" w:hAnsi="Arial" w:cs="Arial"/>
        </w:rPr>
        <w:t>.</w:t>
      </w:r>
    </w:p>
    <w:p w:rsidR="00D078E5" w:rsidP="00D078E5">
      <w:pPr>
        <w:ind w:left="360" w:firstLine="360"/>
        <w:rPr>
          <w:rFonts w:ascii="Arial" w:eastAsia="Arial" w:hAnsi="Arial" w:cs="Arial"/>
        </w:rPr>
      </w:pPr>
      <w:bookmarkStart w:id="206" w:name="_PAR__13_6a227ac9_b8d0_4ed6_8afc_0fd4f5f"/>
      <w:bookmarkEnd w:id="205"/>
      <w:r>
        <w:rPr>
          <w:rFonts w:ascii="Arial" w:eastAsia="Arial" w:hAnsi="Arial" w:cs="Arial"/>
          <w:b/>
          <w:sz w:val="24"/>
        </w:rPr>
        <w:t>Sec. C-50.  34-B MRSA §7003, sub-§7,</w:t>
      </w:r>
      <w:r>
        <w:rPr>
          <w:rFonts w:ascii="Arial" w:eastAsia="Arial" w:hAnsi="Arial" w:cs="Arial"/>
        </w:rPr>
        <w:t xml:space="preserve"> as enacted by PL 1983, c. 459, §7, is amended to read:</w:t>
      </w:r>
    </w:p>
    <w:p w:rsidR="00D078E5" w:rsidP="00D078E5">
      <w:pPr>
        <w:ind w:left="360" w:firstLine="360"/>
        <w:rPr>
          <w:rFonts w:ascii="Arial" w:eastAsia="Arial" w:hAnsi="Arial" w:cs="Arial"/>
        </w:rPr>
      </w:pPr>
      <w:bookmarkStart w:id="207" w:name="_PAGE__14_3df68580_fd93_41e8_b589_a4bfbc"/>
      <w:bookmarkStart w:id="208" w:name="_PAR__2_9d6a2d89_97d4_4b08_ada3_1b27f90e"/>
      <w:bookmarkEnd w:id="194"/>
      <w:bookmarkEnd w:id="206"/>
      <w:r>
        <w:rPr>
          <w:rFonts w:ascii="Arial" w:eastAsia="Arial" w:hAnsi="Arial" w:cs="Arial"/>
          <w:b/>
        </w:rPr>
        <w:t xml:space="preserve">7.  Psychiatrist. </w:t>
      </w:r>
      <w:r>
        <w:rPr>
          <w:rFonts w:ascii="Arial" w:eastAsia="Arial" w:hAnsi="Arial" w:cs="Arial"/>
        </w:rPr>
        <w:t xml:space="preserve"> "Psychiatrist" means a physician licensed to practice medicine under Title 32, chapter </w:t>
      </w:r>
      <w:r>
        <w:rPr>
          <w:rFonts w:ascii="Arial" w:eastAsia="Arial" w:hAnsi="Arial" w:cs="Arial"/>
          <w:strike/>
        </w:rPr>
        <w:t>48, subchapter II</w:t>
      </w:r>
      <w:r>
        <w:rPr>
          <w:rFonts w:ascii="Arial" w:eastAsia="Arial" w:hAnsi="Arial" w:cs="Arial"/>
        </w:rPr>
        <w:t xml:space="preserve"> </w:t>
      </w:r>
      <w:r>
        <w:rPr>
          <w:rFonts w:ascii="Arial" w:eastAsia="Arial" w:hAnsi="Arial" w:cs="Arial"/>
          <w:u w:val="single"/>
        </w:rPr>
        <w:t>153</w:t>
      </w:r>
      <w:r>
        <w:rPr>
          <w:rFonts w:ascii="Arial" w:eastAsia="Arial" w:hAnsi="Arial" w:cs="Arial"/>
        </w:rPr>
        <w:t>, who specializes in the diagnosis and treatment of mental disorders.</w:t>
      </w:r>
    </w:p>
    <w:p w:rsidR="00D078E5" w:rsidP="00D078E5">
      <w:pPr>
        <w:ind w:left="360" w:firstLine="360"/>
        <w:rPr>
          <w:rFonts w:ascii="Arial" w:eastAsia="Arial" w:hAnsi="Arial" w:cs="Arial"/>
        </w:rPr>
      </w:pPr>
      <w:bookmarkStart w:id="209" w:name="_PAR__3_c5fb5ea1_5a3b_4beb_98c6_cfdc93ad"/>
      <w:bookmarkEnd w:id="208"/>
      <w:r>
        <w:rPr>
          <w:rFonts w:ascii="Arial" w:eastAsia="Arial" w:hAnsi="Arial" w:cs="Arial"/>
          <w:b/>
          <w:sz w:val="24"/>
        </w:rPr>
        <w:t>Sec. C-51.  36 MRSA §5122, sub-§2, ¶SS,</w:t>
      </w:r>
      <w:r>
        <w:rPr>
          <w:rFonts w:ascii="Arial" w:eastAsia="Arial" w:hAnsi="Arial" w:cs="Arial"/>
        </w:rPr>
        <w:t xml:space="preserve"> as amended by PL 2021, c. 635, Pt. H, §17 and affected by §18, is further amended to read:</w:t>
      </w:r>
    </w:p>
    <w:p w:rsidR="00D078E5" w:rsidP="00D078E5">
      <w:pPr>
        <w:ind w:left="720"/>
        <w:rPr>
          <w:rFonts w:ascii="Arial" w:eastAsia="Arial" w:hAnsi="Arial" w:cs="Arial"/>
        </w:rPr>
      </w:pPr>
      <w:bookmarkStart w:id="210" w:name="_PAR__4_07269aa0_1cb1_409d_a453_eee3a807"/>
      <w:bookmarkEnd w:id="209"/>
      <w:r>
        <w:rPr>
          <w:rFonts w:ascii="Arial" w:eastAsia="Arial" w:hAnsi="Arial" w:cs="Arial"/>
        </w:rPr>
        <w:t>SS.  For taxable years beginning on or after January 1, 2020, to the extent included in federal adjusted gross income, student loan payments made by the taxpayer's employer directly to a lender on behalf of a qualified health care employee.  As used in this paragraph, "qualified health care employee" means an individual who is employed by a hospital located in this State and who is licensed under Title 32, chapter 31, subchapter 3 or 4</w:t>
      </w:r>
      <w:r>
        <w:rPr>
          <w:rFonts w:ascii="Arial" w:eastAsia="Arial" w:hAnsi="Arial" w:cs="Arial"/>
          <w:strike/>
        </w:rPr>
        <w:t>; chapter 36, subchapter 4;</w:t>
      </w:r>
      <w:r>
        <w:rPr>
          <w:rFonts w:ascii="Arial" w:eastAsia="Arial" w:hAnsi="Arial" w:cs="Arial"/>
        </w:rPr>
        <w:t xml:space="preserve"> or </w:t>
      </w:r>
      <w:r>
        <w:rPr>
          <w:rFonts w:ascii="Arial" w:eastAsia="Arial" w:hAnsi="Arial" w:cs="Arial"/>
          <w:u w:val="single"/>
        </w:rPr>
        <w:t>Title 32,</w:t>
      </w:r>
      <w:r>
        <w:rPr>
          <w:rFonts w:ascii="Arial" w:eastAsia="Arial" w:hAnsi="Arial" w:cs="Arial"/>
        </w:rPr>
        <w:t xml:space="preserve"> chapter </w:t>
      </w:r>
      <w:r>
        <w:rPr>
          <w:rFonts w:ascii="Arial" w:eastAsia="Arial" w:hAnsi="Arial" w:cs="Arial"/>
          <w:strike/>
        </w:rPr>
        <w:t>48</w:t>
      </w:r>
      <w:r>
        <w:rPr>
          <w:rFonts w:ascii="Arial" w:eastAsia="Arial" w:hAnsi="Arial" w:cs="Arial"/>
        </w:rPr>
        <w:t xml:space="preserve"> </w:t>
      </w:r>
      <w:r>
        <w:rPr>
          <w:rFonts w:ascii="Arial" w:eastAsia="Arial" w:hAnsi="Arial" w:cs="Arial"/>
          <w:u w:val="single"/>
        </w:rPr>
        <w:t>153</w:t>
      </w:r>
      <w:r>
        <w:rPr>
          <w:rFonts w:ascii="Arial" w:eastAsia="Arial" w:hAnsi="Arial" w:cs="Arial"/>
        </w:rPr>
        <w:t xml:space="preserve">, subchapter </w:t>
      </w:r>
      <w:r>
        <w:rPr>
          <w:rFonts w:ascii="Arial" w:eastAsia="Arial" w:hAnsi="Arial" w:cs="Arial"/>
          <w:strike/>
        </w:rPr>
        <w:t>2</w:t>
      </w:r>
      <w:r>
        <w:rPr>
          <w:rFonts w:ascii="Arial" w:eastAsia="Arial" w:hAnsi="Arial" w:cs="Arial"/>
        </w:rPr>
        <w:t xml:space="preserve"> </w:t>
      </w:r>
      <w:r>
        <w:rPr>
          <w:rFonts w:ascii="Arial" w:eastAsia="Arial" w:hAnsi="Arial" w:cs="Arial"/>
          <w:u w:val="single"/>
        </w:rPr>
        <w:t>3</w:t>
      </w:r>
      <w:r>
        <w:rPr>
          <w:rFonts w:ascii="Arial" w:eastAsia="Arial" w:hAnsi="Arial" w:cs="Arial"/>
        </w:rPr>
        <w:t>.</w:t>
      </w:r>
    </w:p>
    <w:p w:rsidR="00D078E5" w:rsidP="00D078E5">
      <w:pPr>
        <w:ind w:left="360" w:firstLine="360"/>
        <w:rPr>
          <w:rFonts w:ascii="Arial" w:eastAsia="Arial" w:hAnsi="Arial" w:cs="Arial"/>
        </w:rPr>
      </w:pPr>
      <w:bookmarkStart w:id="211" w:name="_PAR__5_ae905e00_3736_4b63_a2d2_2f139c26"/>
      <w:bookmarkEnd w:id="210"/>
      <w:r>
        <w:rPr>
          <w:rFonts w:ascii="Arial" w:eastAsia="Arial" w:hAnsi="Arial" w:cs="Arial"/>
          <w:b/>
          <w:sz w:val="24"/>
        </w:rPr>
        <w:t>Sec. C-52.  36 MRSA §5219-LL, sub-§1, ¶A,</w:t>
      </w:r>
      <w:r>
        <w:rPr>
          <w:rFonts w:ascii="Arial" w:eastAsia="Arial" w:hAnsi="Arial" w:cs="Arial"/>
        </w:rPr>
        <w:t xml:space="preserve"> as amended by PL 2015, c. 108, §1 and affected by §2, is further amended to read:</w:t>
      </w:r>
    </w:p>
    <w:p w:rsidR="00D078E5" w:rsidP="00D078E5">
      <w:pPr>
        <w:ind w:left="720"/>
        <w:rPr>
          <w:rFonts w:ascii="Arial" w:eastAsia="Arial" w:hAnsi="Arial" w:cs="Arial"/>
        </w:rPr>
      </w:pPr>
      <w:bookmarkStart w:id="212" w:name="_PAR__6_d1b924bd_313f_4337_ab48_5e4dec34"/>
      <w:bookmarkEnd w:id="211"/>
      <w:r>
        <w:rPr>
          <w:rFonts w:ascii="Arial" w:eastAsia="Arial" w:hAnsi="Arial" w:cs="Arial"/>
        </w:rPr>
        <w:t>A.  "Eligible primary care professional" means a person licensed under Title 32, chapter 31, subchapter 3 or subchapter 4</w:t>
      </w:r>
      <w:r>
        <w:rPr>
          <w:rFonts w:ascii="Arial" w:eastAsia="Arial" w:hAnsi="Arial" w:cs="Arial"/>
          <w:strike/>
        </w:rPr>
        <w:t>; Title 32, chapter 36, subchapter 4;</w:t>
      </w:r>
      <w:r>
        <w:rPr>
          <w:rFonts w:ascii="Arial" w:eastAsia="Arial" w:hAnsi="Arial" w:cs="Arial"/>
        </w:rPr>
        <w:t xml:space="preserve"> or Title 32, chapter </w:t>
      </w:r>
      <w:r>
        <w:rPr>
          <w:rFonts w:ascii="Arial" w:eastAsia="Arial" w:hAnsi="Arial" w:cs="Arial"/>
          <w:strike/>
        </w:rPr>
        <w:t>48</w:t>
      </w:r>
      <w:r>
        <w:rPr>
          <w:rFonts w:ascii="Arial" w:eastAsia="Arial" w:hAnsi="Arial" w:cs="Arial"/>
        </w:rPr>
        <w:t xml:space="preserve"> </w:t>
      </w:r>
      <w:r>
        <w:rPr>
          <w:rFonts w:ascii="Arial" w:eastAsia="Arial" w:hAnsi="Arial" w:cs="Arial"/>
          <w:u w:val="single"/>
        </w:rPr>
        <w:t>153</w:t>
      </w:r>
      <w:r>
        <w:rPr>
          <w:rFonts w:ascii="Arial" w:eastAsia="Arial" w:hAnsi="Arial" w:cs="Arial"/>
        </w:rPr>
        <w:t xml:space="preserve">, subchapter </w:t>
      </w:r>
      <w:r>
        <w:rPr>
          <w:rFonts w:ascii="Arial" w:eastAsia="Arial" w:hAnsi="Arial" w:cs="Arial"/>
          <w:strike/>
        </w:rPr>
        <w:t>2</w:t>
      </w:r>
      <w:r>
        <w:rPr>
          <w:rFonts w:ascii="Arial" w:eastAsia="Arial" w:hAnsi="Arial" w:cs="Arial"/>
        </w:rPr>
        <w:t xml:space="preserve"> </w:t>
      </w:r>
      <w:r>
        <w:rPr>
          <w:rFonts w:ascii="Arial" w:eastAsia="Arial" w:hAnsi="Arial" w:cs="Arial"/>
          <w:u w:val="single"/>
        </w:rPr>
        <w:t>3</w:t>
      </w:r>
      <w:r>
        <w:rPr>
          <w:rFonts w:ascii="Arial" w:eastAsia="Arial" w:hAnsi="Arial" w:cs="Arial"/>
        </w:rPr>
        <w:t xml:space="preserve"> and who, on or after January 1, 2013:</w:t>
      </w:r>
    </w:p>
    <w:p w:rsidR="00D078E5" w:rsidP="00D078E5">
      <w:pPr>
        <w:ind w:left="1080"/>
        <w:rPr>
          <w:rFonts w:ascii="Arial" w:eastAsia="Arial" w:hAnsi="Arial" w:cs="Arial"/>
        </w:rPr>
      </w:pPr>
      <w:bookmarkStart w:id="213" w:name="_PAR__7_f674782a_92e5_4479_81b9_5e89deb4"/>
      <w:bookmarkEnd w:id="212"/>
      <w:r>
        <w:rPr>
          <w:rFonts w:ascii="Arial" w:eastAsia="Arial" w:hAnsi="Arial" w:cs="Arial"/>
        </w:rPr>
        <w:t>(1)  Practices primary care medicine in the State as part of an existing health care practice in an underserved area or establishes a new health care practice or purchases an existing health care practice in an underserved area;</w:t>
      </w:r>
    </w:p>
    <w:p w:rsidR="00D078E5" w:rsidP="00D078E5">
      <w:pPr>
        <w:ind w:left="1080"/>
        <w:rPr>
          <w:rFonts w:ascii="Arial" w:eastAsia="Arial" w:hAnsi="Arial" w:cs="Arial"/>
        </w:rPr>
      </w:pPr>
      <w:bookmarkStart w:id="214" w:name="_PAR__8_2e06447f_cb7c_44ef_a9ac_5c737716"/>
      <w:bookmarkEnd w:id="213"/>
      <w:r>
        <w:rPr>
          <w:rFonts w:ascii="Arial" w:eastAsia="Arial" w:hAnsi="Arial" w:cs="Arial"/>
        </w:rPr>
        <w:t>(2)  Agrees to practice full time for at least 5 years following certification under subsection 3 in an underserved area;</w:t>
      </w:r>
    </w:p>
    <w:p w:rsidR="00D078E5" w:rsidP="00D078E5">
      <w:pPr>
        <w:ind w:left="1080"/>
        <w:rPr>
          <w:rFonts w:ascii="Arial" w:eastAsia="Arial" w:hAnsi="Arial" w:cs="Arial"/>
        </w:rPr>
      </w:pPr>
      <w:bookmarkStart w:id="215" w:name="_PAR__9_a4203dfa_60c7_4ed3_9c58_d134c0b4"/>
      <w:bookmarkEnd w:id="214"/>
      <w:r>
        <w:rPr>
          <w:rFonts w:ascii="Arial" w:eastAsia="Arial" w:hAnsi="Arial" w:cs="Arial"/>
        </w:rPr>
        <w:t>(3)  Is certified under subsection 3 to be eligible by the Department of Health and Human Services; and</w:t>
      </w:r>
    </w:p>
    <w:p w:rsidR="00D078E5" w:rsidP="00D078E5">
      <w:pPr>
        <w:ind w:left="1080"/>
        <w:rPr>
          <w:rFonts w:ascii="Arial" w:eastAsia="Arial" w:hAnsi="Arial" w:cs="Arial"/>
        </w:rPr>
      </w:pPr>
      <w:bookmarkStart w:id="216" w:name="_PAR__10_8b6c5bd4_a981_49b1_9d1c_2d3315b"/>
      <w:bookmarkEnd w:id="215"/>
      <w:r>
        <w:rPr>
          <w:rFonts w:ascii="Arial" w:eastAsia="Arial" w:hAnsi="Arial" w:cs="Arial"/>
        </w:rPr>
        <w:t>(4)  Has an unpaid student loan owed to an institution for course work directly related to that person's training in primary care medicine.</w:t>
      </w:r>
    </w:p>
    <w:p w:rsidR="00D078E5" w:rsidP="00D078E5">
      <w:pPr>
        <w:ind w:left="360" w:firstLine="360"/>
        <w:rPr>
          <w:rFonts w:ascii="Arial" w:eastAsia="Arial" w:hAnsi="Arial" w:cs="Arial"/>
        </w:rPr>
      </w:pPr>
      <w:bookmarkStart w:id="217" w:name="_PAR__11_a88e9296_1f79_45e5_9090_6fc97da"/>
      <w:bookmarkEnd w:id="216"/>
      <w:r>
        <w:rPr>
          <w:rFonts w:ascii="Arial" w:eastAsia="Arial" w:hAnsi="Arial" w:cs="Arial"/>
          <w:b/>
          <w:sz w:val="24"/>
        </w:rPr>
        <w:t>Sec. C-53.  37-B MRSA §185, sub-§1-A,</w:t>
      </w:r>
      <w:r>
        <w:rPr>
          <w:rFonts w:ascii="Arial" w:eastAsia="Arial" w:hAnsi="Arial" w:cs="Arial"/>
        </w:rPr>
        <w:t xml:space="preserve"> as amended by PL 2019, c. 627, Pt. B, §21 and PL 2025, c. 316, §3, is further amended to read:</w:t>
      </w:r>
    </w:p>
    <w:p w:rsidR="00D078E5" w:rsidP="00D078E5">
      <w:pPr>
        <w:ind w:left="360" w:firstLine="360"/>
        <w:rPr>
          <w:rFonts w:ascii="Arial" w:eastAsia="Arial" w:hAnsi="Arial" w:cs="Arial"/>
        </w:rPr>
      </w:pPr>
      <w:bookmarkStart w:id="218" w:name="_PAR__12_8dd4f2d3_9fd8_4f3f_a44a_1152251"/>
      <w:bookmarkEnd w:id="217"/>
      <w:r>
        <w:rPr>
          <w:rFonts w:ascii="Arial" w:eastAsia="Arial" w:hAnsi="Arial" w:cs="Arial"/>
          <w:b/>
        </w:rPr>
        <w:t xml:space="preserve">1-A.  Immunity from civil and criminal liability for collaborating or consulting physician. </w:t>
      </w:r>
      <w:r>
        <w:rPr>
          <w:rFonts w:ascii="Arial" w:eastAsia="Arial" w:hAnsi="Arial" w:cs="Arial"/>
        </w:rPr>
        <w:t xml:space="preserve"> Subsection 1 applies to a collaborating or consulting physician of a physician associate under Title 32, section </w:t>
      </w:r>
      <w:r>
        <w:rPr>
          <w:rFonts w:ascii="Arial" w:eastAsia="Arial" w:hAnsi="Arial" w:cs="Arial"/>
          <w:strike/>
        </w:rPr>
        <w:t>2594‑F or 3270‑G</w:t>
      </w:r>
      <w:r>
        <w:rPr>
          <w:rFonts w:ascii="Arial" w:eastAsia="Arial" w:hAnsi="Arial" w:cs="Arial"/>
        </w:rPr>
        <w:t xml:space="preserve"> </w:t>
      </w:r>
      <w:r>
        <w:rPr>
          <w:rFonts w:ascii="Arial" w:eastAsia="Arial" w:hAnsi="Arial" w:cs="Arial"/>
          <w:u w:val="single"/>
        </w:rPr>
        <w:t>20152</w:t>
      </w:r>
      <w:r>
        <w:rPr>
          <w:rFonts w:ascii="Arial" w:eastAsia="Arial" w:hAnsi="Arial" w:cs="Arial"/>
        </w:rPr>
        <w:t>:</w:t>
      </w:r>
    </w:p>
    <w:p w:rsidR="00D078E5" w:rsidP="00D078E5">
      <w:pPr>
        <w:ind w:left="720"/>
        <w:rPr>
          <w:rFonts w:ascii="Arial" w:eastAsia="Arial" w:hAnsi="Arial" w:cs="Arial"/>
        </w:rPr>
      </w:pPr>
      <w:bookmarkStart w:id="219" w:name="_PAR__13_ca0a54a1_27da_4dd9_8db4_93df4a7"/>
      <w:bookmarkEnd w:id="218"/>
      <w:r>
        <w:rPr>
          <w:rFonts w:ascii="Arial" w:eastAsia="Arial" w:hAnsi="Arial" w:cs="Arial"/>
        </w:rPr>
        <w:t>A.  With regard to any act of the physician associate in providing services to individuals not on active state service;</w:t>
      </w:r>
    </w:p>
    <w:p w:rsidR="00D078E5" w:rsidP="00D078E5">
      <w:pPr>
        <w:ind w:left="720"/>
        <w:rPr>
          <w:rFonts w:ascii="Arial" w:eastAsia="Arial" w:hAnsi="Arial" w:cs="Arial"/>
        </w:rPr>
      </w:pPr>
      <w:bookmarkStart w:id="220" w:name="_PAR__14_8305d794_f281_44d4_9c0a_f347064"/>
      <w:bookmarkEnd w:id="219"/>
      <w:r>
        <w:rPr>
          <w:rFonts w:ascii="Arial" w:eastAsia="Arial" w:hAnsi="Arial" w:cs="Arial"/>
        </w:rPr>
        <w:t>B.  When the physician associate is on active state service in the performance of the physician associate's duty; and</w:t>
      </w:r>
    </w:p>
    <w:p w:rsidR="00D078E5" w:rsidP="00D078E5">
      <w:pPr>
        <w:ind w:left="720"/>
        <w:rPr>
          <w:rFonts w:ascii="Arial" w:eastAsia="Arial" w:hAnsi="Arial" w:cs="Arial"/>
        </w:rPr>
      </w:pPr>
      <w:bookmarkStart w:id="221" w:name="_PAR__15_808dba44_5285_41d2_b9ce_da55365"/>
      <w:bookmarkEnd w:id="220"/>
      <w:r>
        <w:rPr>
          <w:rFonts w:ascii="Arial" w:eastAsia="Arial" w:hAnsi="Arial" w:cs="Arial"/>
        </w:rPr>
        <w:t>C.  When the collaborating or consulting physician is not on active state service.</w:t>
      </w:r>
    </w:p>
    <w:p w:rsidR="00D078E5" w:rsidP="00D078E5">
      <w:pPr>
        <w:ind w:left="360"/>
        <w:jc w:val="center"/>
        <w:rPr>
          <w:rFonts w:ascii="Arial" w:eastAsia="Arial" w:hAnsi="Arial" w:cs="Arial"/>
        </w:rPr>
      </w:pPr>
      <w:bookmarkStart w:id="222" w:name="_PAR__16_e27bf0a7_521a_4769_89aa_9f2f90a"/>
      <w:bookmarkEnd w:id="221"/>
      <w:r>
        <w:rPr>
          <w:rFonts w:ascii="Arial" w:eastAsia="Arial" w:hAnsi="Arial" w:cs="Arial"/>
          <w:b/>
          <w:sz w:val="24"/>
        </w:rPr>
        <w:t>PART D</w:t>
      </w:r>
    </w:p>
    <w:p w:rsidR="00D078E5" w:rsidP="00D078E5">
      <w:pPr>
        <w:ind w:left="360" w:firstLine="360"/>
        <w:rPr>
          <w:rFonts w:ascii="Arial" w:eastAsia="Arial" w:hAnsi="Arial" w:cs="Arial"/>
        </w:rPr>
      </w:pPr>
      <w:bookmarkStart w:id="223" w:name="_PAR__17_b8d9645a_3dcf_4f07_aa76_220fdf3"/>
      <w:bookmarkEnd w:id="222"/>
      <w:r>
        <w:rPr>
          <w:rFonts w:ascii="Arial" w:eastAsia="Arial" w:hAnsi="Arial" w:cs="Arial"/>
          <w:b/>
          <w:sz w:val="24"/>
        </w:rPr>
        <w:t>Sec. D-1.  Appropriations and allocations.</w:t>
      </w:r>
      <w:r>
        <w:rPr>
          <w:rFonts w:ascii="Arial" w:eastAsia="Arial" w:hAnsi="Arial" w:cs="Arial"/>
        </w:rPr>
        <w:t>  The following appropriations and allocations are made.</w:t>
      </w:r>
    </w:p>
    <w:p w:rsidR="00D078E5" w:rsidP="00D078E5">
      <w:pPr>
        <w:pStyle w:val="BPSParagraphLeftAlign"/>
        <w:suppressAutoHyphens/>
        <w:ind w:left="360"/>
        <w:rPr>
          <w:rFonts w:ascii="Arial" w:eastAsia="Arial" w:hAnsi="Arial" w:cs="Arial"/>
        </w:rPr>
      </w:pPr>
      <w:bookmarkStart w:id="224" w:name="_PAR__18_ce0e50dc_6129_41a8_8a53_e00b481"/>
      <w:bookmarkEnd w:id="223"/>
      <w:r>
        <w:rPr>
          <w:rFonts w:ascii="Arial" w:eastAsia="Arial" w:hAnsi="Arial" w:cs="Arial"/>
          <w:b/>
        </w:rPr>
        <w:t>ATTORNEY GENERAL, DEPARTMENT OF THE</w:t>
      </w:r>
    </w:p>
    <w:p w:rsidR="00D078E5" w:rsidP="00D078E5">
      <w:pPr>
        <w:pStyle w:val="BPSParagraphLeftAlign"/>
        <w:suppressAutoHyphens/>
        <w:ind w:left="360"/>
        <w:rPr>
          <w:rFonts w:ascii="Arial" w:eastAsia="Arial" w:hAnsi="Arial" w:cs="Arial"/>
        </w:rPr>
      </w:pPr>
      <w:bookmarkStart w:id="225" w:name="_PAGE__15_d610e917_bbe2_4ced_8b31_932a9a"/>
      <w:bookmarkStart w:id="226" w:name="_PAR__2_9844333b_a359_4e19_9bce_e1f1286d"/>
      <w:bookmarkEnd w:id="207"/>
      <w:bookmarkEnd w:id="224"/>
      <w:r>
        <w:rPr>
          <w:rFonts w:ascii="Arial" w:eastAsia="Arial" w:hAnsi="Arial" w:cs="Arial"/>
          <w:b/>
        </w:rPr>
        <w:t>Administration - Attorney General 0310</w:t>
      </w:r>
    </w:p>
    <w:p w:rsidR="00D078E5" w:rsidP="00D078E5">
      <w:pPr>
        <w:ind w:left="360"/>
        <w:rPr>
          <w:rFonts w:ascii="Arial" w:eastAsia="Arial" w:hAnsi="Arial" w:cs="Arial"/>
        </w:rPr>
      </w:pPr>
      <w:bookmarkStart w:id="227" w:name="_PAR__3_37623497_95dd_42f2_9f28_959edb6f"/>
      <w:bookmarkEnd w:id="226"/>
      <w:r>
        <w:rPr>
          <w:rFonts w:ascii="Arial" w:eastAsia="Arial" w:hAnsi="Arial" w:cs="Arial"/>
        </w:rPr>
        <w:t>Initiative: Provides funding for 2 Assistant Attorney General positions and related costs to handle increased hearing boards, hearing panels and disciplinary cases and hearing panels convened simultaneously.</w:t>
      </w:r>
    </w:p>
    <w:tbl>
      <w:tblPr>
        <w:tblStyle w:val="BPSTable"/>
        <w:tblW w:w="0" w:type="auto"/>
        <w:tblInd w:w="360" w:type="dxa"/>
        <w:tblCellMar>
          <w:left w:w="0" w:type="dxa"/>
          <w:right w:w="0" w:type="dxa"/>
        </w:tblCellMar>
        <w:tblLook w:val="04A0"/>
      </w:tblPr>
      <w:tblGrid>
        <w:gridCol w:w="5009"/>
        <w:gridCol w:w="1463"/>
        <w:gridCol w:w="1463"/>
      </w:tblGrid>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228" w:name="_PAR__4_338075bc_835e_46d9_8832_1279c866"/>
            <w:bookmarkStart w:id="229" w:name="_LINE__5_70e90401_5c03_48b0_8442_66ddd14"/>
            <w:bookmarkEnd w:id="227"/>
            <w:r>
              <w:rPr>
                <w:rFonts w:ascii="Arial" w:eastAsia="Arial" w:hAnsi="Arial" w:cs="Arial"/>
                <w:b/>
              </w:rPr>
              <w:t>OTHER SPECIAL REVENUE FUNDS</w:t>
            </w:r>
            <w:bookmarkEnd w:id="229"/>
          </w:p>
        </w:tc>
        <w:tc>
          <w:tcPr>
            <w:tcW w:w="1469" w:type="dxa"/>
          </w:tcPr>
          <w:p w:rsidR="00D078E5" w:rsidP="005E3201">
            <w:pPr>
              <w:spacing w:before="0" w:after="0"/>
              <w:jc w:val="right"/>
              <w:rPr>
                <w:rFonts w:ascii="Arial" w:eastAsia="Arial" w:hAnsi="Arial" w:cs="Arial"/>
              </w:rPr>
            </w:pPr>
            <w:bookmarkStart w:id="230" w:name="_LINE__5_6f26a5eb_aeea_4305_abe0_107a61d"/>
            <w:r>
              <w:rPr>
                <w:rFonts w:ascii="Arial" w:eastAsia="Arial" w:hAnsi="Arial" w:cs="Arial"/>
                <w:b/>
              </w:rPr>
              <w:t>2025-26</w:t>
            </w:r>
            <w:bookmarkEnd w:id="230"/>
          </w:p>
        </w:tc>
        <w:tc>
          <w:tcPr>
            <w:tcW w:w="1469" w:type="dxa"/>
          </w:tcPr>
          <w:p w:rsidR="00D078E5" w:rsidP="005E3201">
            <w:pPr>
              <w:spacing w:before="0" w:after="0"/>
              <w:jc w:val="right"/>
              <w:rPr>
                <w:rFonts w:ascii="Arial" w:eastAsia="Arial" w:hAnsi="Arial" w:cs="Arial"/>
              </w:rPr>
            </w:pPr>
            <w:bookmarkStart w:id="231" w:name="_LINE__5_4a9cb8ae_6466_4d9a_b2b8_bd62363"/>
            <w:r>
              <w:rPr>
                <w:rFonts w:ascii="Arial" w:eastAsia="Arial" w:hAnsi="Arial" w:cs="Arial"/>
                <w:b/>
              </w:rPr>
              <w:t>2026-27</w:t>
            </w:r>
            <w:bookmarkEnd w:id="231"/>
          </w:p>
        </w:tc>
      </w:tr>
      <w:tr w:rsidTr="005E3201">
        <w:tblPrEx>
          <w:tblW w:w="0" w:type="auto"/>
          <w:tblInd w:w="360" w:type="dxa"/>
          <w:tblCellMar>
            <w:left w:w="0" w:type="dxa"/>
            <w:right w:w="0" w:type="dxa"/>
          </w:tblCellMar>
          <w:tblLook w:val="04A0"/>
        </w:tblPrEx>
        <w:tc>
          <w:tcPr>
            <w:tcW w:w="5069" w:type="dxa"/>
          </w:tcPr>
          <w:p w:rsidR="00D078E5" w:rsidP="005E3201">
            <w:pPr>
              <w:spacing w:before="0" w:after="0"/>
              <w:ind w:left="180"/>
              <w:rPr>
                <w:rFonts w:ascii="Arial" w:eastAsia="Arial" w:hAnsi="Arial" w:cs="Arial"/>
              </w:rPr>
            </w:pPr>
            <w:bookmarkStart w:id="232" w:name="_LINE__6_4c0cc3af_1423_4de8_960c_30cbd89"/>
            <w:r>
              <w:rPr>
                <w:rFonts w:ascii="Arial" w:eastAsia="Arial" w:hAnsi="Arial" w:cs="Arial"/>
              </w:rPr>
              <w:t>POSITIONS - LEGISLATIVE COUNT</w:t>
            </w:r>
            <w:bookmarkEnd w:id="232"/>
          </w:p>
        </w:tc>
        <w:tc>
          <w:tcPr>
            <w:tcW w:w="1469" w:type="dxa"/>
          </w:tcPr>
          <w:p w:rsidR="00D078E5" w:rsidP="005E3201">
            <w:pPr>
              <w:spacing w:before="0" w:after="0"/>
              <w:jc w:val="right"/>
              <w:rPr>
                <w:rFonts w:ascii="Arial" w:eastAsia="Arial" w:hAnsi="Arial" w:cs="Arial"/>
              </w:rPr>
            </w:pPr>
            <w:bookmarkStart w:id="233" w:name="_LINE__6_aff4d06f_2a8e_47e7_8a1f_acdc5ba"/>
            <w:r>
              <w:rPr>
                <w:rFonts w:ascii="Arial" w:eastAsia="Arial" w:hAnsi="Arial" w:cs="Arial"/>
              </w:rPr>
              <w:t>0.000</w:t>
            </w:r>
            <w:bookmarkEnd w:id="233"/>
          </w:p>
        </w:tc>
        <w:tc>
          <w:tcPr>
            <w:tcW w:w="1469" w:type="dxa"/>
          </w:tcPr>
          <w:p w:rsidR="00D078E5" w:rsidP="005E3201">
            <w:pPr>
              <w:spacing w:before="0" w:after="0"/>
              <w:jc w:val="right"/>
              <w:rPr>
                <w:rFonts w:ascii="Arial" w:eastAsia="Arial" w:hAnsi="Arial" w:cs="Arial"/>
              </w:rPr>
            </w:pPr>
            <w:bookmarkStart w:id="234" w:name="_LINE__6_bcc8e68e_4d7e_4b90_85f4_cbd80c0"/>
            <w:r>
              <w:rPr>
                <w:rFonts w:ascii="Arial" w:eastAsia="Arial" w:hAnsi="Arial" w:cs="Arial"/>
              </w:rPr>
              <w:t>2.000</w:t>
            </w:r>
            <w:bookmarkEnd w:id="234"/>
          </w:p>
        </w:tc>
      </w:tr>
      <w:tr w:rsidTr="005E3201">
        <w:tblPrEx>
          <w:tblW w:w="0" w:type="auto"/>
          <w:tblInd w:w="360" w:type="dxa"/>
          <w:tblCellMar>
            <w:left w:w="0" w:type="dxa"/>
            <w:right w:w="0" w:type="dxa"/>
          </w:tblCellMar>
          <w:tblLook w:val="04A0"/>
        </w:tblPrEx>
        <w:tc>
          <w:tcPr>
            <w:tcW w:w="5069" w:type="dxa"/>
          </w:tcPr>
          <w:p w:rsidR="00D078E5" w:rsidP="005E3201">
            <w:pPr>
              <w:spacing w:before="0" w:after="0"/>
              <w:ind w:left="180"/>
              <w:rPr>
                <w:rFonts w:ascii="Arial" w:eastAsia="Arial" w:hAnsi="Arial" w:cs="Arial"/>
              </w:rPr>
            </w:pPr>
            <w:bookmarkStart w:id="235" w:name="_LINE__7_23450807_2144_4081_a47f_c9700df"/>
            <w:r>
              <w:rPr>
                <w:rFonts w:ascii="Arial" w:eastAsia="Arial" w:hAnsi="Arial" w:cs="Arial"/>
              </w:rPr>
              <w:t>Personal Services</w:t>
            </w:r>
            <w:bookmarkEnd w:id="235"/>
          </w:p>
        </w:tc>
        <w:tc>
          <w:tcPr>
            <w:tcW w:w="1469" w:type="dxa"/>
          </w:tcPr>
          <w:p w:rsidR="00D078E5" w:rsidP="005E3201">
            <w:pPr>
              <w:spacing w:before="0" w:after="0"/>
              <w:jc w:val="right"/>
              <w:rPr>
                <w:rFonts w:ascii="Arial" w:eastAsia="Arial" w:hAnsi="Arial" w:cs="Arial"/>
              </w:rPr>
            </w:pPr>
            <w:bookmarkStart w:id="236" w:name="_LINE__7_bb08fa5b_b0bb_4549_a331_3ff9ba6"/>
            <w:r>
              <w:rPr>
                <w:rFonts w:ascii="Arial" w:eastAsia="Arial" w:hAnsi="Arial" w:cs="Arial"/>
              </w:rPr>
              <w:t>$0</w:t>
            </w:r>
            <w:bookmarkEnd w:id="236"/>
          </w:p>
        </w:tc>
        <w:tc>
          <w:tcPr>
            <w:tcW w:w="1469" w:type="dxa"/>
          </w:tcPr>
          <w:p w:rsidR="00D078E5" w:rsidP="005E3201">
            <w:pPr>
              <w:spacing w:before="0" w:after="0"/>
              <w:jc w:val="right"/>
              <w:rPr>
                <w:rFonts w:ascii="Arial" w:eastAsia="Arial" w:hAnsi="Arial" w:cs="Arial"/>
              </w:rPr>
            </w:pPr>
            <w:bookmarkStart w:id="237" w:name="_LINE__7_81b9cf33_342f_425e_b3b7_c6efba2"/>
            <w:r>
              <w:rPr>
                <w:rFonts w:ascii="Arial" w:eastAsia="Arial" w:hAnsi="Arial" w:cs="Arial"/>
              </w:rPr>
              <w:t>$410,984</w:t>
            </w:r>
            <w:bookmarkEnd w:id="237"/>
          </w:p>
        </w:tc>
      </w:tr>
      <w:tr w:rsidTr="005E3201">
        <w:tblPrEx>
          <w:tblW w:w="0" w:type="auto"/>
          <w:tblInd w:w="360" w:type="dxa"/>
          <w:tblCellMar>
            <w:left w:w="0" w:type="dxa"/>
            <w:right w:w="0" w:type="dxa"/>
          </w:tblCellMar>
          <w:tblLook w:val="04A0"/>
        </w:tblPrEx>
        <w:tc>
          <w:tcPr>
            <w:tcW w:w="5069" w:type="dxa"/>
          </w:tcPr>
          <w:p w:rsidR="00D078E5" w:rsidP="005E3201">
            <w:pPr>
              <w:spacing w:before="0" w:after="0"/>
              <w:ind w:left="180"/>
              <w:rPr>
                <w:rFonts w:ascii="Arial" w:eastAsia="Arial" w:hAnsi="Arial" w:cs="Arial"/>
              </w:rPr>
            </w:pPr>
            <w:bookmarkStart w:id="238" w:name="_LINE__8_daa2858e_a12a_4eb7_b25a_e0352ff"/>
            <w:r>
              <w:rPr>
                <w:rFonts w:ascii="Arial" w:eastAsia="Arial" w:hAnsi="Arial" w:cs="Arial"/>
              </w:rPr>
              <w:t>All Other</w:t>
            </w:r>
            <w:bookmarkEnd w:id="238"/>
          </w:p>
        </w:tc>
        <w:tc>
          <w:tcPr>
            <w:tcW w:w="1469" w:type="dxa"/>
          </w:tcPr>
          <w:p w:rsidR="00D078E5" w:rsidP="005E3201">
            <w:pPr>
              <w:spacing w:before="0" w:after="0"/>
              <w:jc w:val="right"/>
              <w:rPr>
                <w:rFonts w:ascii="Arial" w:eastAsia="Arial" w:hAnsi="Arial" w:cs="Arial"/>
              </w:rPr>
            </w:pPr>
            <w:bookmarkStart w:id="239" w:name="_LINE__8_3a9ed4d8_fb6f_4b5d_8070_c2c1775"/>
            <w:r>
              <w:rPr>
                <w:rFonts w:ascii="Arial" w:eastAsia="Arial" w:hAnsi="Arial" w:cs="Arial"/>
              </w:rPr>
              <w:t>$0</w:t>
            </w:r>
            <w:bookmarkEnd w:id="239"/>
          </w:p>
        </w:tc>
        <w:tc>
          <w:tcPr>
            <w:tcW w:w="1469" w:type="dxa"/>
          </w:tcPr>
          <w:p w:rsidR="00D078E5" w:rsidP="005E3201">
            <w:pPr>
              <w:spacing w:before="0" w:after="0"/>
              <w:jc w:val="right"/>
              <w:rPr>
                <w:rFonts w:ascii="Arial" w:eastAsia="Arial" w:hAnsi="Arial" w:cs="Arial"/>
              </w:rPr>
            </w:pPr>
            <w:bookmarkStart w:id="240" w:name="_LINE__8_794ca9de_8d1e_45d9_b868_45d9db9"/>
            <w:r>
              <w:rPr>
                <w:rFonts w:ascii="Arial" w:eastAsia="Arial" w:hAnsi="Arial" w:cs="Arial"/>
              </w:rPr>
              <w:t>$147,403</w:t>
            </w:r>
            <w:bookmarkEnd w:id="240"/>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241" w:name="_LINE__9_712b3531_cb89_4ee9_89ca_47ca2a7"/>
            <w:r>
              <w:rPr>
                <w:rFonts w:ascii="Arial" w:eastAsia="Arial" w:hAnsi="Arial" w:cs="Arial"/>
              </w:rPr>
              <w:t xml:space="preserve"> </w:t>
            </w:r>
            <w:bookmarkEnd w:id="241"/>
          </w:p>
        </w:tc>
        <w:tc>
          <w:tcPr>
            <w:tcW w:w="1469" w:type="dxa"/>
          </w:tcPr>
          <w:p w:rsidR="00D078E5" w:rsidP="005E3201">
            <w:pPr>
              <w:spacing w:before="0" w:after="0"/>
              <w:jc w:val="right"/>
              <w:rPr>
                <w:rFonts w:ascii="Arial" w:eastAsia="Arial" w:hAnsi="Arial" w:cs="Arial"/>
              </w:rPr>
            </w:pPr>
            <w:bookmarkStart w:id="242" w:name="_LINE__9_c3480c25_c837_4f0b_9c44_0c3ecff"/>
            <w:r>
              <w:rPr>
                <w:rFonts w:ascii="Arial" w:eastAsia="Arial" w:hAnsi="Arial" w:cs="Arial"/>
              </w:rPr>
              <w:t>__________</w:t>
            </w:r>
            <w:bookmarkEnd w:id="242"/>
          </w:p>
        </w:tc>
        <w:tc>
          <w:tcPr>
            <w:tcW w:w="1469" w:type="dxa"/>
          </w:tcPr>
          <w:p w:rsidR="00D078E5" w:rsidP="005E3201">
            <w:pPr>
              <w:spacing w:before="0" w:after="0"/>
              <w:jc w:val="right"/>
              <w:rPr>
                <w:rFonts w:ascii="Arial" w:eastAsia="Arial" w:hAnsi="Arial" w:cs="Arial"/>
              </w:rPr>
            </w:pPr>
            <w:bookmarkStart w:id="243" w:name="_LINE__9_75e9d405_d7e2_4760_8517_709cb20"/>
            <w:r>
              <w:rPr>
                <w:rFonts w:ascii="Arial" w:eastAsia="Arial" w:hAnsi="Arial" w:cs="Arial"/>
              </w:rPr>
              <w:t>__________</w:t>
            </w:r>
            <w:bookmarkEnd w:id="243"/>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244" w:name="_LINE__10_edb9543b_e63d_4595_8a7b_82fc05"/>
            <w:r>
              <w:rPr>
                <w:rFonts w:ascii="Arial" w:eastAsia="Arial" w:hAnsi="Arial" w:cs="Arial"/>
              </w:rPr>
              <w:t>OTHER SPECIAL REVENUE FUNDS TOTAL</w:t>
            </w:r>
            <w:bookmarkEnd w:id="244"/>
          </w:p>
        </w:tc>
        <w:tc>
          <w:tcPr>
            <w:tcW w:w="1469" w:type="dxa"/>
          </w:tcPr>
          <w:p w:rsidR="00D078E5" w:rsidP="005E3201">
            <w:pPr>
              <w:spacing w:before="0" w:after="0"/>
              <w:jc w:val="right"/>
              <w:rPr>
                <w:rFonts w:ascii="Arial" w:eastAsia="Arial" w:hAnsi="Arial" w:cs="Arial"/>
              </w:rPr>
            </w:pPr>
            <w:bookmarkStart w:id="245" w:name="_LINE__10_c5d2f5be_f980_4df7_8ce5_372858"/>
            <w:r>
              <w:rPr>
                <w:rFonts w:ascii="Arial" w:eastAsia="Arial" w:hAnsi="Arial" w:cs="Arial"/>
              </w:rPr>
              <w:t>$0</w:t>
            </w:r>
            <w:bookmarkEnd w:id="245"/>
          </w:p>
        </w:tc>
        <w:tc>
          <w:tcPr>
            <w:tcW w:w="1469" w:type="dxa"/>
          </w:tcPr>
          <w:p w:rsidR="00D078E5" w:rsidP="005E3201">
            <w:pPr>
              <w:spacing w:before="0" w:after="0"/>
              <w:jc w:val="right"/>
              <w:rPr>
                <w:rFonts w:ascii="Arial" w:eastAsia="Arial" w:hAnsi="Arial" w:cs="Arial"/>
              </w:rPr>
            </w:pPr>
            <w:bookmarkStart w:id="246" w:name="_LINE__10_9a9bf00f_f186_4813_9c96_9ada65"/>
            <w:r>
              <w:rPr>
                <w:rFonts w:ascii="Arial" w:eastAsia="Arial" w:hAnsi="Arial" w:cs="Arial"/>
              </w:rPr>
              <w:t>$558,387</w:t>
            </w:r>
            <w:bookmarkEnd w:id="246"/>
          </w:p>
        </w:tc>
      </w:tr>
    </w:tbl>
    <w:p w:rsidR="00D078E5" w:rsidP="00D078E5">
      <w:pPr>
        <w:ind w:left="360"/>
        <w:rPr>
          <w:rFonts w:ascii="Arial" w:eastAsia="Arial" w:hAnsi="Arial" w:cs="Arial"/>
        </w:rPr>
      </w:pPr>
      <w:bookmarkStart w:id="247" w:name="_PAR__5_e4ebc4b8_5715_4845_870f_e43b48c1"/>
      <w:bookmarkEnd w:id="2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248" w:name="_PAR__6_94083a04_220c_46b3_8de8_1a35df8a"/>
            <w:bookmarkStart w:id="249" w:name="_LINE__12_3483223b_f004_420b_bf40_a4d0b3"/>
            <w:bookmarkEnd w:id="247"/>
            <w:r>
              <w:rPr>
                <w:rFonts w:ascii="Arial" w:eastAsia="Arial" w:hAnsi="Arial" w:cs="Arial"/>
                <w:b/>
              </w:rPr>
              <w:t>ATTORNEY GENERAL, DEPARTMENT OF THE</w:t>
            </w:r>
            <w:bookmarkEnd w:id="249"/>
          </w:p>
        </w:tc>
        <w:tc>
          <w:tcPr>
            <w:tcW w:w="1469" w:type="dxa"/>
          </w:tcPr>
          <w:p w:rsidR="00D078E5" w:rsidP="005E3201">
            <w:pPr>
              <w:spacing w:before="0" w:after="0"/>
              <w:rPr>
                <w:rFonts w:ascii="Arial" w:eastAsia="Arial" w:hAnsi="Arial" w:cs="Arial"/>
              </w:rPr>
            </w:pPr>
            <w:bookmarkStart w:id="250" w:name="_LINE__12_db8e4c4c_6e1e_4148_a537_9914f1"/>
            <w:r>
              <w:rPr>
                <w:rFonts w:ascii="Arial" w:eastAsia="Arial" w:hAnsi="Arial" w:cs="Arial"/>
              </w:rPr>
              <w:t xml:space="preserve"> </w:t>
            </w:r>
            <w:bookmarkEnd w:id="250"/>
          </w:p>
        </w:tc>
        <w:tc>
          <w:tcPr>
            <w:tcW w:w="1469" w:type="dxa"/>
          </w:tcPr>
          <w:p w:rsidR="00D078E5" w:rsidP="005E3201">
            <w:pPr>
              <w:spacing w:before="0" w:after="0"/>
              <w:rPr>
                <w:rFonts w:ascii="Arial" w:eastAsia="Arial" w:hAnsi="Arial" w:cs="Arial"/>
              </w:rPr>
            </w:pPr>
            <w:bookmarkStart w:id="251" w:name="_LINE__12_0b94a3d2_f656_487e_ae2b_49dbb7"/>
            <w:r>
              <w:rPr>
                <w:rFonts w:ascii="Arial" w:eastAsia="Arial" w:hAnsi="Arial" w:cs="Arial"/>
              </w:rPr>
              <w:t xml:space="preserve"> </w:t>
            </w:r>
            <w:bookmarkEnd w:id="251"/>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252" w:name="_LINE__13_1acdbf7b_342b_4760_8583_dfe20a"/>
            <w:r>
              <w:rPr>
                <w:rFonts w:ascii="Arial" w:eastAsia="Arial" w:hAnsi="Arial" w:cs="Arial"/>
                <w:b/>
              </w:rPr>
              <w:t>DEPARTMENT TOTALS</w:t>
            </w:r>
            <w:bookmarkEnd w:id="252"/>
          </w:p>
        </w:tc>
        <w:tc>
          <w:tcPr>
            <w:tcW w:w="1469" w:type="dxa"/>
          </w:tcPr>
          <w:p w:rsidR="00D078E5" w:rsidP="005E3201">
            <w:pPr>
              <w:spacing w:before="0" w:after="0"/>
              <w:jc w:val="right"/>
              <w:rPr>
                <w:rFonts w:ascii="Arial" w:eastAsia="Arial" w:hAnsi="Arial" w:cs="Arial"/>
              </w:rPr>
            </w:pPr>
            <w:bookmarkStart w:id="253" w:name="_LINE__13_98a7ebeb_beed_413d_9463_ecc7e7"/>
            <w:r>
              <w:rPr>
                <w:rFonts w:ascii="Arial" w:eastAsia="Arial" w:hAnsi="Arial" w:cs="Arial"/>
                <w:b/>
              </w:rPr>
              <w:t>2025-26</w:t>
            </w:r>
            <w:bookmarkEnd w:id="253"/>
          </w:p>
        </w:tc>
        <w:tc>
          <w:tcPr>
            <w:tcW w:w="1469" w:type="dxa"/>
          </w:tcPr>
          <w:p w:rsidR="00D078E5" w:rsidP="005E3201">
            <w:pPr>
              <w:spacing w:before="0" w:after="0"/>
              <w:jc w:val="right"/>
              <w:rPr>
                <w:rFonts w:ascii="Arial" w:eastAsia="Arial" w:hAnsi="Arial" w:cs="Arial"/>
              </w:rPr>
            </w:pPr>
            <w:bookmarkStart w:id="254" w:name="_LINE__13_89c0c618_1ab2_486b_9848_e11468"/>
            <w:r>
              <w:rPr>
                <w:rFonts w:ascii="Arial" w:eastAsia="Arial" w:hAnsi="Arial" w:cs="Arial"/>
                <w:b/>
              </w:rPr>
              <w:t>2026-27</w:t>
            </w:r>
            <w:bookmarkEnd w:id="254"/>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255" w:name="_LINE__14_87f0100e_eece_4e70_9a45_63e6a8"/>
            <w:r>
              <w:rPr>
                <w:rFonts w:ascii="Arial" w:eastAsia="Arial" w:hAnsi="Arial" w:cs="Arial"/>
              </w:rPr>
              <w:t xml:space="preserve"> </w:t>
            </w:r>
            <w:bookmarkEnd w:id="255"/>
          </w:p>
        </w:tc>
        <w:tc>
          <w:tcPr>
            <w:tcW w:w="1469" w:type="dxa"/>
          </w:tcPr>
          <w:p w:rsidR="00D078E5" w:rsidP="005E3201">
            <w:pPr>
              <w:spacing w:before="0" w:after="0"/>
              <w:rPr>
                <w:rFonts w:ascii="Arial" w:eastAsia="Arial" w:hAnsi="Arial" w:cs="Arial"/>
              </w:rPr>
            </w:pPr>
            <w:bookmarkStart w:id="256" w:name="_LINE__14_88532bce_50d9_48b8_8735_45c3d7"/>
            <w:r>
              <w:rPr>
                <w:rFonts w:ascii="Arial" w:eastAsia="Arial" w:hAnsi="Arial" w:cs="Arial"/>
              </w:rPr>
              <w:t xml:space="preserve"> </w:t>
            </w:r>
            <w:bookmarkEnd w:id="256"/>
          </w:p>
        </w:tc>
        <w:tc>
          <w:tcPr>
            <w:tcW w:w="1469" w:type="dxa"/>
          </w:tcPr>
          <w:p w:rsidR="00D078E5" w:rsidP="005E3201">
            <w:pPr>
              <w:spacing w:before="0" w:after="0"/>
              <w:rPr>
                <w:rFonts w:ascii="Arial" w:eastAsia="Arial" w:hAnsi="Arial" w:cs="Arial"/>
              </w:rPr>
            </w:pPr>
            <w:bookmarkStart w:id="257" w:name="_LINE__14_9b2b158e_e211_4678_9c8a_22067d"/>
            <w:r>
              <w:rPr>
                <w:rFonts w:ascii="Arial" w:eastAsia="Arial" w:hAnsi="Arial" w:cs="Arial"/>
              </w:rPr>
              <w:t xml:space="preserve"> </w:t>
            </w:r>
            <w:bookmarkEnd w:id="257"/>
          </w:p>
        </w:tc>
      </w:tr>
      <w:tr w:rsidTr="005E3201">
        <w:tblPrEx>
          <w:tblW w:w="0" w:type="auto"/>
          <w:tblInd w:w="360" w:type="dxa"/>
          <w:tblCellMar>
            <w:left w:w="0" w:type="dxa"/>
            <w:right w:w="0" w:type="dxa"/>
          </w:tblCellMar>
          <w:tblLook w:val="04A0"/>
        </w:tblPrEx>
        <w:tc>
          <w:tcPr>
            <w:tcW w:w="5069" w:type="dxa"/>
          </w:tcPr>
          <w:p w:rsidR="00D078E5" w:rsidP="005E3201">
            <w:pPr>
              <w:spacing w:before="0" w:after="0"/>
              <w:ind w:left="180"/>
              <w:rPr>
                <w:rFonts w:ascii="Arial" w:eastAsia="Arial" w:hAnsi="Arial" w:cs="Arial"/>
              </w:rPr>
            </w:pPr>
            <w:bookmarkStart w:id="258" w:name="_LINE__15_7d35db4c_fda2_4e52_b349_f1dba3"/>
            <w:r>
              <w:rPr>
                <w:rFonts w:ascii="Arial" w:eastAsia="Arial" w:hAnsi="Arial" w:cs="Arial"/>
                <w:b/>
              </w:rPr>
              <w:t>OTHER SPECIAL REVENUE FUNDS</w:t>
            </w:r>
            <w:bookmarkEnd w:id="258"/>
          </w:p>
        </w:tc>
        <w:tc>
          <w:tcPr>
            <w:tcW w:w="1469" w:type="dxa"/>
          </w:tcPr>
          <w:p w:rsidR="00D078E5" w:rsidP="005E3201">
            <w:pPr>
              <w:spacing w:before="0" w:after="0"/>
              <w:jc w:val="right"/>
              <w:rPr>
                <w:rFonts w:ascii="Arial" w:eastAsia="Arial" w:hAnsi="Arial" w:cs="Arial"/>
              </w:rPr>
            </w:pPr>
            <w:bookmarkStart w:id="259" w:name="_LINE__15_e26db126_a500_4574_9fdb_9844bc"/>
            <w:r>
              <w:rPr>
                <w:rFonts w:ascii="Arial" w:eastAsia="Arial" w:hAnsi="Arial" w:cs="Arial"/>
                <w:b/>
              </w:rPr>
              <w:t>$0</w:t>
            </w:r>
            <w:bookmarkEnd w:id="259"/>
          </w:p>
        </w:tc>
        <w:tc>
          <w:tcPr>
            <w:tcW w:w="1469" w:type="dxa"/>
          </w:tcPr>
          <w:p w:rsidR="00D078E5" w:rsidP="005E3201">
            <w:pPr>
              <w:spacing w:before="0" w:after="0"/>
              <w:jc w:val="right"/>
              <w:rPr>
                <w:rFonts w:ascii="Arial" w:eastAsia="Arial" w:hAnsi="Arial" w:cs="Arial"/>
              </w:rPr>
            </w:pPr>
            <w:bookmarkStart w:id="260" w:name="_LINE__15_c35308fe_267a_4956_ae7c_9b1856"/>
            <w:r>
              <w:rPr>
                <w:rFonts w:ascii="Arial" w:eastAsia="Arial" w:hAnsi="Arial" w:cs="Arial"/>
                <w:b/>
              </w:rPr>
              <w:t>$558,387</w:t>
            </w:r>
            <w:bookmarkEnd w:id="260"/>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261" w:name="_LINE__16_4b5d9271_9d0e_49e5_a3bb_440569"/>
            <w:r>
              <w:rPr>
                <w:rFonts w:ascii="Arial" w:eastAsia="Arial" w:hAnsi="Arial" w:cs="Arial"/>
              </w:rPr>
              <w:t xml:space="preserve"> </w:t>
            </w:r>
            <w:bookmarkEnd w:id="261"/>
          </w:p>
        </w:tc>
        <w:tc>
          <w:tcPr>
            <w:tcW w:w="1469" w:type="dxa"/>
          </w:tcPr>
          <w:p w:rsidR="00D078E5" w:rsidP="005E3201">
            <w:pPr>
              <w:spacing w:before="0" w:after="0"/>
              <w:jc w:val="right"/>
              <w:rPr>
                <w:rFonts w:ascii="Arial" w:eastAsia="Arial" w:hAnsi="Arial" w:cs="Arial"/>
              </w:rPr>
            </w:pPr>
            <w:bookmarkStart w:id="262" w:name="_LINE__16_b056e0d1_0910_4ab2_8a08_8ca02d"/>
            <w:r>
              <w:rPr>
                <w:rFonts w:ascii="Arial" w:eastAsia="Arial" w:hAnsi="Arial" w:cs="Arial"/>
              </w:rPr>
              <w:t>__________</w:t>
            </w:r>
            <w:bookmarkEnd w:id="262"/>
          </w:p>
        </w:tc>
        <w:tc>
          <w:tcPr>
            <w:tcW w:w="1469" w:type="dxa"/>
          </w:tcPr>
          <w:p w:rsidR="00D078E5" w:rsidP="005E3201">
            <w:pPr>
              <w:spacing w:before="0" w:after="0"/>
              <w:jc w:val="right"/>
              <w:rPr>
                <w:rFonts w:ascii="Arial" w:eastAsia="Arial" w:hAnsi="Arial" w:cs="Arial"/>
              </w:rPr>
            </w:pPr>
            <w:bookmarkStart w:id="263" w:name="_LINE__16_418482ac_9774_4016_9034_90d853"/>
            <w:r>
              <w:rPr>
                <w:rFonts w:ascii="Arial" w:eastAsia="Arial" w:hAnsi="Arial" w:cs="Arial"/>
              </w:rPr>
              <w:t>__________</w:t>
            </w:r>
            <w:bookmarkEnd w:id="263"/>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264" w:name="_LINE__17_194ce555_104b_485d_848c_a77418"/>
            <w:r>
              <w:rPr>
                <w:rFonts w:ascii="Arial" w:eastAsia="Arial" w:hAnsi="Arial" w:cs="Arial"/>
                <w:b/>
              </w:rPr>
              <w:t>DEPARTMENT TOTAL - ALL FUNDS</w:t>
            </w:r>
            <w:bookmarkEnd w:id="264"/>
          </w:p>
        </w:tc>
        <w:tc>
          <w:tcPr>
            <w:tcW w:w="1469" w:type="dxa"/>
          </w:tcPr>
          <w:p w:rsidR="00D078E5" w:rsidP="005E3201">
            <w:pPr>
              <w:spacing w:before="0" w:after="0"/>
              <w:jc w:val="right"/>
              <w:rPr>
                <w:rFonts w:ascii="Arial" w:eastAsia="Arial" w:hAnsi="Arial" w:cs="Arial"/>
              </w:rPr>
            </w:pPr>
            <w:bookmarkStart w:id="265" w:name="_LINE__17_3e958a86_f580_483f_bbb9_f17d90"/>
            <w:r>
              <w:rPr>
                <w:rFonts w:ascii="Arial" w:eastAsia="Arial" w:hAnsi="Arial" w:cs="Arial"/>
                <w:b/>
              </w:rPr>
              <w:t>$0</w:t>
            </w:r>
            <w:bookmarkEnd w:id="265"/>
          </w:p>
        </w:tc>
        <w:tc>
          <w:tcPr>
            <w:tcW w:w="1469" w:type="dxa"/>
          </w:tcPr>
          <w:p w:rsidR="00D078E5" w:rsidP="005E3201">
            <w:pPr>
              <w:spacing w:before="0" w:after="0"/>
              <w:jc w:val="right"/>
              <w:rPr>
                <w:rFonts w:ascii="Arial" w:eastAsia="Arial" w:hAnsi="Arial" w:cs="Arial"/>
              </w:rPr>
            </w:pPr>
            <w:bookmarkStart w:id="266" w:name="_LINE__17_2ce89211_6c23_48a2_95f9_96a385"/>
            <w:r>
              <w:rPr>
                <w:rFonts w:ascii="Arial" w:eastAsia="Arial" w:hAnsi="Arial" w:cs="Arial"/>
                <w:b/>
              </w:rPr>
              <w:t>$558,387</w:t>
            </w:r>
            <w:bookmarkEnd w:id="266"/>
          </w:p>
        </w:tc>
      </w:tr>
    </w:tbl>
    <w:p w:rsidR="00D078E5" w:rsidP="00D078E5">
      <w:pPr>
        <w:pStyle w:val="BPSParagraphLeftAlign"/>
        <w:suppressAutoHyphens/>
        <w:ind w:left="360"/>
        <w:rPr>
          <w:rFonts w:ascii="Arial" w:eastAsia="Arial" w:hAnsi="Arial" w:cs="Arial"/>
        </w:rPr>
      </w:pPr>
      <w:bookmarkStart w:id="267" w:name="_PAR__7_524c38c2_af49_409d_b25a_a628fbec"/>
      <w:bookmarkEnd w:id="248"/>
      <w:r>
        <w:rPr>
          <w:rFonts w:ascii="Arial" w:eastAsia="Arial" w:hAnsi="Arial" w:cs="Arial"/>
          <w:b/>
        </w:rPr>
        <w:t>PROFESSIONAL AND FINANCIAL REGULATION, DEPARTMENT OF</w:t>
      </w:r>
    </w:p>
    <w:p w:rsidR="00D078E5" w:rsidP="00D078E5">
      <w:pPr>
        <w:pStyle w:val="BPSParagraphLeftAlign"/>
        <w:suppressAutoHyphens/>
        <w:ind w:left="360"/>
        <w:rPr>
          <w:rFonts w:ascii="Arial" w:eastAsia="Arial" w:hAnsi="Arial" w:cs="Arial"/>
        </w:rPr>
      </w:pPr>
      <w:bookmarkStart w:id="268" w:name="_PAR__8_e2f7fa7a_415c_420d_b0f4_372fd97d"/>
      <w:bookmarkEnd w:id="267"/>
      <w:r>
        <w:rPr>
          <w:rFonts w:ascii="Arial" w:eastAsia="Arial" w:hAnsi="Arial" w:cs="Arial"/>
          <w:b/>
        </w:rPr>
        <w:t>Maine Board of Medicine N581</w:t>
      </w:r>
    </w:p>
    <w:p w:rsidR="00D078E5" w:rsidP="00D078E5">
      <w:pPr>
        <w:ind w:left="360"/>
        <w:rPr>
          <w:rFonts w:ascii="Arial" w:eastAsia="Arial" w:hAnsi="Arial" w:cs="Arial"/>
        </w:rPr>
      </w:pPr>
      <w:bookmarkStart w:id="269" w:name="_PAR__9_dcc8af0f_59cb_43f7_b087_c0720962"/>
      <w:bookmarkEnd w:id="268"/>
      <w:r>
        <w:rPr>
          <w:rFonts w:ascii="Arial" w:eastAsia="Arial" w:hAnsi="Arial" w:cs="Arial"/>
        </w:rPr>
        <w:t>Initiative: Establishes one Assistant Executive Director position, one Consumer Assistance Supervisor position, one Consumer Assistance Specialist position, one Physician III position, one Comprehensive Health Planner II position, 0.5 Office Assistant I position, 5 Office Specialist II positions, one Office Specialist II position, one Secretary position, one Secretary Associate position and one Public Service Executive III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270" w:name="_PAR__10_f51fe8e0_22ef_48fc_a1a5_0406100"/>
            <w:bookmarkStart w:id="271" w:name="_LINE__26_82a6beaf_dba4_4e7a_aa5f_75826f"/>
            <w:bookmarkEnd w:id="269"/>
            <w:r>
              <w:rPr>
                <w:rFonts w:ascii="Arial" w:eastAsia="Arial" w:hAnsi="Arial" w:cs="Arial"/>
                <w:b/>
              </w:rPr>
              <w:t>OTHER SPECIAL REVENUE FUNDS</w:t>
            </w:r>
            <w:bookmarkEnd w:id="271"/>
          </w:p>
        </w:tc>
        <w:tc>
          <w:tcPr>
            <w:tcW w:w="1469" w:type="dxa"/>
          </w:tcPr>
          <w:p w:rsidR="00D078E5" w:rsidP="005E3201">
            <w:pPr>
              <w:spacing w:before="0" w:after="0"/>
              <w:jc w:val="right"/>
              <w:rPr>
                <w:rFonts w:ascii="Arial" w:eastAsia="Arial" w:hAnsi="Arial" w:cs="Arial"/>
              </w:rPr>
            </w:pPr>
            <w:bookmarkStart w:id="272" w:name="_LINE__26_29244dbd_3227_4813_b6a6_a4a626"/>
            <w:r>
              <w:rPr>
                <w:rFonts w:ascii="Arial" w:eastAsia="Arial" w:hAnsi="Arial" w:cs="Arial"/>
                <w:b/>
              </w:rPr>
              <w:t>2025-26</w:t>
            </w:r>
            <w:bookmarkEnd w:id="272"/>
          </w:p>
        </w:tc>
        <w:tc>
          <w:tcPr>
            <w:tcW w:w="1469" w:type="dxa"/>
          </w:tcPr>
          <w:p w:rsidR="00D078E5" w:rsidP="005E3201">
            <w:pPr>
              <w:spacing w:before="0" w:after="0"/>
              <w:jc w:val="right"/>
              <w:rPr>
                <w:rFonts w:ascii="Arial" w:eastAsia="Arial" w:hAnsi="Arial" w:cs="Arial"/>
              </w:rPr>
            </w:pPr>
            <w:bookmarkStart w:id="273" w:name="_LINE__26_7335e257_6bfa_4490_9849_d8a815"/>
            <w:r>
              <w:rPr>
                <w:rFonts w:ascii="Arial" w:eastAsia="Arial" w:hAnsi="Arial" w:cs="Arial"/>
                <w:b/>
              </w:rPr>
              <w:t>2026-27</w:t>
            </w:r>
            <w:bookmarkEnd w:id="273"/>
          </w:p>
        </w:tc>
      </w:tr>
      <w:tr w:rsidTr="005E3201">
        <w:tblPrEx>
          <w:tblW w:w="0" w:type="auto"/>
          <w:tblInd w:w="360" w:type="dxa"/>
          <w:tblCellMar>
            <w:left w:w="0" w:type="dxa"/>
            <w:right w:w="0" w:type="dxa"/>
          </w:tblCellMar>
          <w:tblLook w:val="04A0"/>
        </w:tblPrEx>
        <w:tc>
          <w:tcPr>
            <w:tcW w:w="5069" w:type="dxa"/>
          </w:tcPr>
          <w:p w:rsidR="00D078E5" w:rsidP="005E3201">
            <w:pPr>
              <w:spacing w:before="0" w:after="0"/>
              <w:ind w:left="180"/>
              <w:rPr>
                <w:rFonts w:ascii="Arial" w:eastAsia="Arial" w:hAnsi="Arial" w:cs="Arial"/>
              </w:rPr>
            </w:pPr>
            <w:bookmarkStart w:id="274" w:name="_LINE__27_9e43e0b7_4152_4e6a_9055_b28edc"/>
            <w:r>
              <w:rPr>
                <w:rFonts w:ascii="Arial" w:eastAsia="Arial" w:hAnsi="Arial" w:cs="Arial"/>
              </w:rPr>
              <w:t>POSITIONS - LEGISLATIVE COUNT</w:t>
            </w:r>
            <w:bookmarkEnd w:id="274"/>
          </w:p>
        </w:tc>
        <w:tc>
          <w:tcPr>
            <w:tcW w:w="1469" w:type="dxa"/>
          </w:tcPr>
          <w:p w:rsidR="00D078E5" w:rsidP="005E3201">
            <w:pPr>
              <w:spacing w:before="0" w:after="0"/>
              <w:jc w:val="right"/>
              <w:rPr>
                <w:rFonts w:ascii="Arial" w:eastAsia="Arial" w:hAnsi="Arial" w:cs="Arial"/>
              </w:rPr>
            </w:pPr>
            <w:bookmarkStart w:id="275" w:name="_LINE__27_b8f2b395_c66f_4ce6_8cc6_7ab853"/>
            <w:r>
              <w:rPr>
                <w:rFonts w:ascii="Arial" w:eastAsia="Arial" w:hAnsi="Arial" w:cs="Arial"/>
              </w:rPr>
              <w:t>0.000</w:t>
            </w:r>
            <w:bookmarkEnd w:id="275"/>
          </w:p>
        </w:tc>
        <w:tc>
          <w:tcPr>
            <w:tcW w:w="1469" w:type="dxa"/>
          </w:tcPr>
          <w:p w:rsidR="00D078E5" w:rsidP="005E3201">
            <w:pPr>
              <w:spacing w:before="0" w:after="0"/>
              <w:jc w:val="right"/>
              <w:rPr>
                <w:rFonts w:ascii="Arial" w:eastAsia="Arial" w:hAnsi="Arial" w:cs="Arial"/>
              </w:rPr>
            </w:pPr>
            <w:bookmarkStart w:id="276" w:name="_LINE__27_db5eb379_33ae_486d_9da2_8672d8"/>
            <w:r>
              <w:rPr>
                <w:rFonts w:ascii="Arial" w:eastAsia="Arial" w:hAnsi="Arial" w:cs="Arial"/>
              </w:rPr>
              <w:t>14.500</w:t>
            </w:r>
            <w:bookmarkEnd w:id="276"/>
          </w:p>
        </w:tc>
      </w:tr>
      <w:tr w:rsidTr="005E3201">
        <w:tblPrEx>
          <w:tblW w:w="0" w:type="auto"/>
          <w:tblInd w:w="360" w:type="dxa"/>
          <w:tblCellMar>
            <w:left w:w="0" w:type="dxa"/>
            <w:right w:w="0" w:type="dxa"/>
          </w:tblCellMar>
          <w:tblLook w:val="04A0"/>
        </w:tblPrEx>
        <w:tc>
          <w:tcPr>
            <w:tcW w:w="5069" w:type="dxa"/>
          </w:tcPr>
          <w:p w:rsidR="00D078E5" w:rsidP="005E3201">
            <w:pPr>
              <w:spacing w:before="0" w:after="0"/>
              <w:ind w:left="180"/>
              <w:rPr>
                <w:rFonts w:ascii="Arial" w:eastAsia="Arial" w:hAnsi="Arial" w:cs="Arial"/>
              </w:rPr>
            </w:pPr>
            <w:bookmarkStart w:id="277" w:name="_LINE__28_dc0df9be_b0a0_4f4d_a36f_7326fe"/>
            <w:r>
              <w:rPr>
                <w:rFonts w:ascii="Arial" w:eastAsia="Arial" w:hAnsi="Arial" w:cs="Arial"/>
              </w:rPr>
              <w:t>Personal Services</w:t>
            </w:r>
            <w:bookmarkEnd w:id="277"/>
          </w:p>
        </w:tc>
        <w:tc>
          <w:tcPr>
            <w:tcW w:w="1469" w:type="dxa"/>
          </w:tcPr>
          <w:p w:rsidR="00D078E5" w:rsidP="005E3201">
            <w:pPr>
              <w:spacing w:before="0" w:after="0"/>
              <w:jc w:val="right"/>
              <w:rPr>
                <w:rFonts w:ascii="Arial" w:eastAsia="Arial" w:hAnsi="Arial" w:cs="Arial"/>
              </w:rPr>
            </w:pPr>
            <w:bookmarkStart w:id="278" w:name="_LINE__28_b4513986_91ae_4c5e_8202_70999a"/>
            <w:r>
              <w:rPr>
                <w:rFonts w:ascii="Arial" w:eastAsia="Arial" w:hAnsi="Arial" w:cs="Arial"/>
              </w:rPr>
              <w:t>$0</w:t>
            </w:r>
            <w:bookmarkEnd w:id="278"/>
          </w:p>
        </w:tc>
        <w:tc>
          <w:tcPr>
            <w:tcW w:w="1469" w:type="dxa"/>
          </w:tcPr>
          <w:p w:rsidR="00D078E5" w:rsidP="005E3201">
            <w:pPr>
              <w:spacing w:before="0" w:after="0"/>
              <w:jc w:val="right"/>
              <w:rPr>
                <w:rFonts w:ascii="Arial" w:eastAsia="Arial" w:hAnsi="Arial" w:cs="Arial"/>
              </w:rPr>
            </w:pPr>
            <w:bookmarkStart w:id="279" w:name="_LINE__28_fa0895e3_f388_4977_b817_3cd09c"/>
            <w:r>
              <w:rPr>
                <w:rFonts w:ascii="Arial" w:eastAsia="Arial" w:hAnsi="Arial" w:cs="Arial"/>
              </w:rPr>
              <w:t>$865,921</w:t>
            </w:r>
            <w:bookmarkEnd w:id="279"/>
          </w:p>
        </w:tc>
      </w:tr>
      <w:tr w:rsidTr="005E3201">
        <w:tblPrEx>
          <w:tblW w:w="0" w:type="auto"/>
          <w:tblInd w:w="360" w:type="dxa"/>
          <w:tblCellMar>
            <w:left w:w="0" w:type="dxa"/>
            <w:right w:w="0" w:type="dxa"/>
          </w:tblCellMar>
          <w:tblLook w:val="04A0"/>
        </w:tblPrEx>
        <w:tc>
          <w:tcPr>
            <w:tcW w:w="5069" w:type="dxa"/>
          </w:tcPr>
          <w:p w:rsidR="00D078E5" w:rsidP="005E3201">
            <w:pPr>
              <w:spacing w:before="0" w:after="0"/>
              <w:ind w:left="180"/>
              <w:rPr>
                <w:rFonts w:ascii="Arial" w:eastAsia="Arial" w:hAnsi="Arial" w:cs="Arial"/>
              </w:rPr>
            </w:pPr>
            <w:bookmarkStart w:id="280" w:name="_LINE__29_47dd4c87_2e5c_4aee_884a_373d08"/>
            <w:r>
              <w:rPr>
                <w:rFonts w:ascii="Arial" w:eastAsia="Arial" w:hAnsi="Arial" w:cs="Arial"/>
              </w:rPr>
              <w:t>All Other</w:t>
            </w:r>
            <w:bookmarkEnd w:id="280"/>
          </w:p>
        </w:tc>
        <w:tc>
          <w:tcPr>
            <w:tcW w:w="1469" w:type="dxa"/>
          </w:tcPr>
          <w:p w:rsidR="00D078E5" w:rsidP="005E3201">
            <w:pPr>
              <w:spacing w:before="0" w:after="0"/>
              <w:jc w:val="right"/>
              <w:rPr>
                <w:rFonts w:ascii="Arial" w:eastAsia="Arial" w:hAnsi="Arial" w:cs="Arial"/>
              </w:rPr>
            </w:pPr>
            <w:bookmarkStart w:id="281" w:name="_LINE__29_e4f840ce_c892_43ef_abf0_0a78ef"/>
            <w:r>
              <w:rPr>
                <w:rFonts w:ascii="Arial" w:eastAsia="Arial" w:hAnsi="Arial" w:cs="Arial"/>
              </w:rPr>
              <w:t>$0</w:t>
            </w:r>
            <w:bookmarkEnd w:id="281"/>
          </w:p>
        </w:tc>
        <w:tc>
          <w:tcPr>
            <w:tcW w:w="1469" w:type="dxa"/>
          </w:tcPr>
          <w:p w:rsidR="00D078E5" w:rsidP="005E3201">
            <w:pPr>
              <w:spacing w:before="0" w:after="0"/>
              <w:jc w:val="right"/>
              <w:rPr>
                <w:rFonts w:ascii="Arial" w:eastAsia="Arial" w:hAnsi="Arial" w:cs="Arial"/>
              </w:rPr>
            </w:pPr>
            <w:bookmarkStart w:id="282" w:name="_LINE__29_4138eded_8248_4352_a295_7a9c3e"/>
            <w:r>
              <w:rPr>
                <w:rFonts w:ascii="Arial" w:eastAsia="Arial" w:hAnsi="Arial" w:cs="Arial"/>
              </w:rPr>
              <w:t>$549,552</w:t>
            </w:r>
            <w:bookmarkEnd w:id="282"/>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283" w:name="_LINE__30_0865ca09_d537_43b0_860a_29335a"/>
            <w:r>
              <w:rPr>
                <w:rFonts w:ascii="Arial" w:eastAsia="Arial" w:hAnsi="Arial" w:cs="Arial"/>
              </w:rPr>
              <w:t xml:space="preserve"> </w:t>
            </w:r>
            <w:bookmarkEnd w:id="283"/>
          </w:p>
        </w:tc>
        <w:tc>
          <w:tcPr>
            <w:tcW w:w="1469" w:type="dxa"/>
          </w:tcPr>
          <w:p w:rsidR="00D078E5" w:rsidP="005E3201">
            <w:pPr>
              <w:spacing w:before="0" w:after="0"/>
              <w:jc w:val="right"/>
              <w:rPr>
                <w:rFonts w:ascii="Arial" w:eastAsia="Arial" w:hAnsi="Arial" w:cs="Arial"/>
              </w:rPr>
            </w:pPr>
            <w:bookmarkStart w:id="284" w:name="_LINE__30_0e2f2cbd_b172_4e3c_9ed7_9759f8"/>
            <w:r>
              <w:rPr>
                <w:rFonts w:ascii="Arial" w:eastAsia="Arial" w:hAnsi="Arial" w:cs="Arial"/>
              </w:rPr>
              <w:t>__________</w:t>
            </w:r>
            <w:bookmarkEnd w:id="284"/>
          </w:p>
        </w:tc>
        <w:tc>
          <w:tcPr>
            <w:tcW w:w="1469" w:type="dxa"/>
          </w:tcPr>
          <w:p w:rsidR="00D078E5" w:rsidP="005E3201">
            <w:pPr>
              <w:spacing w:before="0" w:after="0"/>
              <w:jc w:val="right"/>
              <w:rPr>
                <w:rFonts w:ascii="Arial" w:eastAsia="Arial" w:hAnsi="Arial" w:cs="Arial"/>
              </w:rPr>
            </w:pPr>
            <w:bookmarkStart w:id="285" w:name="_LINE__30_7e8e5476_63ee_4d85_8f00_bedd85"/>
            <w:r>
              <w:rPr>
                <w:rFonts w:ascii="Arial" w:eastAsia="Arial" w:hAnsi="Arial" w:cs="Arial"/>
              </w:rPr>
              <w:t>__________</w:t>
            </w:r>
            <w:bookmarkEnd w:id="285"/>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286" w:name="_LINE__31_a179de6f_2b68_431d_ba65_958d78"/>
            <w:r>
              <w:rPr>
                <w:rFonts w:ascii="Arial" w:eastAsia="Arial" w:hAnsi="Arial" w:cs="Arial"/>
              </w:rPr>
              <w:t>OTHER SPECIAL REVENUE FUNDS TOTAL</w:t>
            </w:r>
            <w:bookmarkEnd w:id="286"/>
          </w:p>
        </w:tc>
        <w:tc>
          <w:tcPr>
            <w:tcW w:w="1469" w:type="dxa"/>
          </w:tcPr>
          <w:p w:rsidR="00D078E5" w:rsidP="005E3201">
            <w:pPr>
              <w:spacing w:before="0" w:after="0"/>
              <w:jc w:val="right"/>
              <w:rPr>
                <w:rFonts w:ascii="Arial" w:eastAsia="Arial" w:hAnsi="Arial" w:cs="Arial"/>
              </w:rPr>
            </w:pPr>
            <w:bookmarkStart w:id="287" w:name="_LINE__31_137111b5_7077_4a68_9f52_dc7c7e"/>
            <w:r>
              <w:rPr>
                <w:rFonts w:ascii="Arial" w:eastAsia="Arial" w:hAnsi="Arial" w:cs="Arial"/>
              </w:rPr>
              <w:t>$0</w:t>
            </w:r>
            <w:bookmarkEnd w:id="287"/>
          </w:p>
        </w:tc>
        <w:tc>
          <w:tcPr>
            <w:tcW w:w="1469" w:type="dxa"/>
          </w:tcPr>
          <w:p w:rsidR="00D078E5" w:rsidP="005E3201">
            <w:pPr>
              <w:spacing w:before="0" w:after="0"/>
              <w:jc w:val="right"/>
              <w:rPr>
                <w:rFonts w:ascii="Arial" w:eastAsia="Arial" w:hAnsi="Arial" w:cs="Arial"/>
              </w:rPr>
            </w:pPr>
            <w:bookmarkStart w:id="288" w:name="_LINE__31_0c82c1d7_a276_4e68_8a48_f3dc5d"/>
            <w:r>
              <w:rPr>
                <w:rFonts w:ascii="Arial" w:eastAsia="Arial" w:hAnsi="Arial" w:cs="Arial"/>
              </w:rPr>
              <w:t>$1,415,473</w:t>
            </w:r>
            <w:bookmarkEnd w:id="288"/>
          </w:p>
        </w:tc>
      </w:tr>
    </w:tbl>
    <w:p w:rsidR="00D078E5" w:rsidP="00D078E5">
      <w:pPr>
        <w:pStyle w:val="BPSParagraphLeftAlign"/>
        <w:suppressAutoHyphens/>
        <w:ind w:left="360"/>
        <w:rPr>
          <w:rFonts w:ascii="Arial" w:eastAsia="Arial" w:hAnsi="Arial" w:cs="Arial"/>
        </w:rPr>
      </w:pPr>
      <w:bookmarkStart w:id="289" w:name="_PAR__11_f5ae5683_5e3b_4324_ac9f_309bf2f"/>
      <w:bookmarkEnd w:id="270"/>
      <w:r>
        <w:rPr>
          <w:rFonts w:ascii="Arial" w:eastAsia="Arial" w:hAnsi="Arial" w:cs="Arial"/>
          <w:b/>
        </w:rPr>
        <w:t>Maine Board of Medicine N581</w:t>
      </w:r>
    </w:p>
    <w:p w:rsidR="00D078E5" w:rsidP="00D078E5">
      <w:pPr>
        <w:ind w:left="360"/>
        <w:rPr>
          <w:rFonts w:ascii="Arial" w:eastAsia="Arial" w:hAnsi="Arial" w:cs="Arial"/>
        </w:rPr>
      </w:pPr>
      <w:bookmarkStart w:id="290" w:name="_PAR__12_4074978d_4779_4ba3_8587_5d05207"/>
      <w:bookmarkEnd w:id="289"/>
      <w:r>
        <w:rPr>
          <w:rFonts w:ascii="Arial" w:eastAsia="Arial" w:hAnsi="Arial" w:cs="Arial"/>
        </w:rPr>
        <w:t>Initiative: Establishes 22 commission board members.</w:t>
      </w:r>
    </w:p>
    <w:tbl>
      <w:tblPr>
        <w:tblStyle w:val="BPSTable"/>
        <w:tblW w:w="0" w:type="auto"/>
        <w:tblInd w:w="360" w:type="dxa"/>
        <w:tblCellMar>
          <w:left w:w="0" w:type="dxa"/>
          <w:right w:w="0" w:type="dxa"/>
        </w:tblCellMar>
        <w:tblLook w:val="04A0"/>
      </w:tblPr>
      <w:tblGrid>
        <w:gridCol w:w="5009"/>
        <w:gridCol w:w="1463"/>
        <w:gridCol w:w="1463"/>
      </w:tblGrid>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291" w:name="_PAR__13_25e5c662_a294_47a1_a607_b217d8b"/>
            <w:bookmarkStart w:id="292" w:name="_LINE__34_6e330e43_fc86_453e_a037_b01fad"/>
            <w:bookmarkEnd w:id="290"/>
            <w:r>
              <w:rPr>
                <w:rFonts w:ascii="Arial" w:eastAsia="Arial" w:hAnsi="Arial" w:cs="Arial"/>
                <w:b/>
              </w:rPr>
              <w:t>OTHER SPECIAL REVENUE FUNDS</w:t>
            </w:r>
            <w:bookmarkEnd w:id="292"/>
          </w:p>
        </w:tc>
        <w:tc>
          <w:tcPr>
            <w:tcW w:w="1469" w:type="dxa"/>
          </w:tcPr>
          <w:p w:rsidR="00D078E5" w:rsidP="005E3201">
            <w:pPr>
              <w:spacing w:before="0" w:after="0"/>
              <w:jc w:val="right"/>
              <w:rPr>
                <w:rFonts w:ascii="Arial" w:eastAsia="Arial" w:hAnsi="Arial" w:cs="Arial"/>
              </w:rPr>
            </w:pPr>
            <w:bookmarkStart w:id="293" w:name="_LINE__34_45d24bae_c4cc_4c56_8924_b9fdd3"/>
            <w:r>
              <w:rPr>
                <w:rFonts w:ascii="Arial" w:eastAsia="Arial" w:hAnsi="Arial" w:cs="Arial"/>
                <w:b/>
              </w:rPr>
              <w:t>2025-26</w:t>
            </w:r>
            <w:bookmarkEnd w:id="293"/>
          </w:p>
        </w:tc>
        <w:tc>
          <w:tcPr>
            <w:tcW w:w="1469" w:type="dxa"/>
          </w:tcPr>
          <w:p w:rsidR="00D078E5" w:rsidP="005E3201">
            <w:pPr>
              <w:spacing w:before="0" w:after="0"/>
              <w:jc w:val="right"/>
              <w:rPr>
                <w:rFonts w:ascii="Arial" w:eastAsia="Arial" w:hAnsi="Arial" w:cs="Arial"/>
              </w:rPr>
            </w:pPr>
            <w:bookmarkStart w:id="294" w:name="_LINE__34_1ef8cdde_1bbc_4f77_b89b_d1b5fc"/>
            <w:r>
              <w:rPr>
                <w:rFonts w:ascii="Arial" w:eastAsia="Arial" w:hAnsi="Arial" w:cs="Arial"/>
                <w:b/>
              </w:rPr>
              <w:t>2026-27</w:t>
            </w:r>
            <w:bookmarkEnd w:id="294"/>
          </w:p>
        </w:tc>
      </w:tr>
      <w:tr w:rsidTr="005E3201">
        <w:tblPrEx>
          <w:tblW w:w="0" w:type="auto"/>
          <w:tblInd w:w="360" w:type="dxa"/>
          <w:tblCellMar>
            <w:left w:w="0" w:type="dxa"/>
            <w:right w:w="0" w:type="dxa"/>
          </w:tblCellMar>
          <w:tblLook w:val="04A0"/>
        </w:tblPrEx>
        <w:tc>
          <w:tcPr>
            <w:tcW w:w="5069" w:type="dxa"/>
          </w:tcPr>
          <w:p w:rsidR="00D078E5" w:rsidP="005E3201">
            <w:pPr>
              <w:spacing w:before="0" w:after="0"/>
              <w:ind w:left="180"/>
              <w:rPr>
                <w:rFonts w:ascii="Arial" w:eastAsia="Arial" w:hAnsi="Arial" w:cs="Arial"/>
              </w:rPr>
            </w:pPr>
            <w:bookmarkStart w:id="295" w:name="_LINE__35_3cfbfebc_b285_4c4b_9a40_6b571b"/>
            <w:r>
              <w:rPr>
                <w:rFonts w:ascii="Arial" w:eastAsia="Arial" w:hAnsi="Arial" w:cs="Arial"/>
              </w:rPr>
              <w:t>POSITIONS - FTE COUNT</w:t>
            </w:r>
            <w:bookmarkEnd w:id="295"/>
          </w:p>
        </w:tc>
        <w:tc>
          <w:tcPr>
            <w:tcW w:w="1469" w:type="dxa"/>
          </w:tcPr>
          <w:p w:rsidR="00D078E5" w:rsidP="005E3201">
            <w:pPr>
              <w:spacing w:before="0" w:after="0"/>
              <w:jc w:val="right"/>
              <w:rPr>
                <w:rFonts w:ascii="Arial" w:eastAsia="Arial" w:hAnsi="Arial" w:cs="Arial"/>
              </w:rPr>
            </w:pPr>
            <w:bookmarkStart w:id="296" w:name="_LINE__35_b8c16ade_ad80_4859_94f1_604573"/>
            <w:r>
              <w:rPr>
                <w:rFonts w:ascii="Arial" w:eastAsia="Arial" w:hAnsi="Arial" w:cs="Arial"/>
              </w:rPr>
              <w:t>0.000</w:t>
            </w:r>
            <w:bookmarkEnd w:id="296"/>
          </w:p>
        </w:tc>
        <w:tc>
          <w:tcPr>
            <w:tcW w:w="1469" w:type="dxa"/>
          </w:tcPr>
          <w:p w:rsidR="00D078E5" w:rsidP="005E3201">
            <w:pPr>
              <w:spacing w:before="0" w:after="0"/>
              <w:jc w:val="right"/>
              <w:rPr>
                <w:rFonts w:ascii="Arial" w:eastAsia="Arial" w:hAnsi="Arial" w:cs="Arial"/>
              </w:rPr>
            </w:pPr>
            <w:bookmarkStart w:id="297" w:name="_LINE__35_0b293520_2788_4da8_b7ff_15a6f0"/>
            <w:r>
              <w:rPr>
                <w:rFonts w:ascii="Arial" w:eastAsia="Arial" w:hAnsi="Arial" w:cs="Arial"/>
              </w:rPr>
              <w:t>1.692</w:t>
            </w:r>
            <w:bookmarkEnd w:id="297"/>
          </w:p>
        </w:tc>
      </w:tr>
      <w:tr w:rsidTr="005E3201">
        <w:tblPrEx>
          <w:tblW w:w="0" w:type="auto"/>
          <w:tblInd w:w="360" w:type="dxa"/>
          <w:tblCellMar>
            <w:left w:w="0" w:type="dxa"/>
            <w:right w:w="0" w:type="dxa"/>
          </w:tblCellMar>
          <w:tblLook w:val="04A0"/>
        </w:tblPrEx>
        <w:tc>
          <w:tcPr>
            <w:tcW w:w="5069" w:type="dxa"/>
          </w:tcPr>
          <w:p w:rsidR="00D078E5" w:rsidP="005E3201">
            <w:pPr>
              <w:spacing w:before="0" w:after="0"/>
              <w:ind w:left="180"/>
              <w:rPr>
                <w:rFonts w:ascii="Arial" w:eastAsia="Arial" w:hAnsi="Arial" w:cs="Arial"/>
              </w:rPr>
            </w:pPr>
            <w:bookmarkStart w:id="298" w:name="_LINE__36_1e45ec2a_a13e_42e7_a222_f1a0d0"/>
            <w:r>
              <w:rPr>
                <w:rFonts w:ascii="Arial" w:eastAsia="Arial" w:hAnsi="Arial" w:cs="Arial"/>
              </w:rPr>
              <w:t>Personal Services</w:t>
            </w:r>
            <w:bookmarkEnd w:id="298"/>
          </w:p>
        </w:tc>
        <w:tc>
          <w:tcPr>
            <w:tcW w:w="1469" w:type="dxa"/>
          </w:tcPr>
          <w:p w:rsidR="00D078E5" w:rsidP="005E3201">
            <w:pPr>
              <w:spacing w:before="0" w:after="0"/>
              <w:jc w:val="right"/>
              <w:rPr>
                <w:rFonts w:ascii="Arial" w:eastAsia="Arial" w:hAnsi="Arial" w:cs="Arial"/>
              </w:rPr>
            </w:pPr>
            <w:bookmarkStart w:id="299" w:name="_LINE__36_312d14ce_6b54_4fc8_9bd0_b8a303"/>
            <w:r>
              <w:rPr>
                <w:rFonts w:ascii="Arial" w:eastAsia="Arial" w:hAnsi="Arial" w:cs="Arial"/>
              </w:rPr>
              <w:t>$0</w:t>
            </w:r>
            <w:bookmarkEnd w:id="299"/>
          </w:p>
        </w:tc>
        <w:tc>
          <w:tcPr>
            <w:tcW w:w="1469" w:type="dxa"/>
          </w:tcPr>
          <w:p w:rsidR="00D078E5" w:rsidP="005E3201">
            <w:pPr>
              <w:spacing w:before="0" w:after="0"/>
              <w:jc w:val="right"/>
              <w:rPr>
                <w:rFonts w:ascii="Arial" w:eastAsia="Arial" w:hAnsi="Arial" w:cs="Arial"/>
              </w:rPr>
            </w:pPr>
            <w:bookmarkStart w:id="300" w:name="_LINE__36_8a4161e9_56bf_4533_a960_fef181"/>
            <w:r>
              <w:rPr>
                <w:rFonts w:ascii="Arial" w:eastAsia="Arial" w:hAnsi="Arial" w:cs="Arial"/>
              </w:rPr>
              <w:t>$17,125</w:t>
            </w:r>
            <w:bookmarkEnd w:id="300"/>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301" w:name="_LINE__37_5009f6d4_535f_4cac_9494_3a9964"/>
            <w:r>
              <w:rPr>
                <w:rFonts w:ascii="Arial" w:eastAsia="Arial" w:hAnsi="Arial" w:cs="Arial"/>
              </w:rPr>
              <w:t xml:space="preserve"> </w:t>
            </w:r>
            <w:bookmarkEnd w:id="301"/>
          </w:p>
        </w:tc>
        <w:tc>
          <w:tcPr>
            <w:tcW w:w="1469" w:type="dxa"/>
          </w:tcPr>
          <w:p w:rsidR="00D078E5" w:rsidP="005E3201">
            <w:pPr>
              <w:spacing w:before="0" w:after="0"/>
              <w:jc w:val="right"/>
              <w:rPr>
                <w:rFonts w:ascii="Arial" w:eastAsia="Arial" w:hAnsi="Arial" w:cs="Arial"/>
              </w:rPr>
            </w:pPr>
            <w:bookmarkStart w:id="302" w:name="_LINE__37_68b3f3ee_2b6d_408f_a789_166430"/>
            <w:r>
              <w:rPr>
                <w:rFonts w:ascii="Arial" w:eastAsia="Arial" w:hAnsi="Arial" w:cs="Arial"/>
              </w:rPr>
              <w:t>__________</w:t>
            </w:r>
            <w:bookmarkEnd w:id="302"/>
          </w:p>
        </w:tc>
        <w:tc>
          <w:tcPr>
            <w:tcW w:w="1469" w:type="dxa"/>
          </w:tcPr>
          <w:p w:rsidR="00D078E5" w:rsidP="005E3201">
            <w:pPr>
              <w:spacing w:before="0" w:after="0"/>
              <w:jc w:val="right"/>
              <w:rPr>
                <w:rFonts w:ascii="Arial" w:eastAsia="Arial" w:hAnsi="Arial" w:cs="Arial"/>
              </w:rPr>
            </w:pPr>
            <w:bookmarkStart w:id="303" w:name="_LINE__37_dbd6292d_8aae_4af2_a731_88f56e"/>
            <w:r>
              <w:rPr>
                <w:rFonts w:ascii="Arial" w:eastAsia="Arial" w:hAnsi="Arial" w:cs="Arial"/>
              </w:rPr>
              <w:t>__________</w:t>
            </w:r>
            <w:bookmarkEnd w:id="303"/>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304" w:name="_LINE__38_05a6b2f1_4818_472e_af67_5a5901"/>
            <w:r>
              <w:rPr>
                <w:rFonts w:ascii="Arial" w:eastAsia="Arial" w:hAnsi="Arial" w:cs="Arial"/>
              </w:rPr>
              <w:t>OTHER SPECIAL REVENUE FUNDS TOTAL</w:t>
            </w:r>
            <w:bookmarkEnd w:id="304"/>
          </w:p>
        </w:tc>
        <w:tc>
          <w:tcPr>
            <w:tcW w:w="1469" w:type="dxa"/>
          </w:tcPr>
          <w:p w:rsidR="00D078E5" w:rsidP="005E3201">
            <w:pPr>
              <w:spacing w:before="0" w:after="0"/>
              <w:jc w:val="right"/>
              <w:rPr>
                <w:rFonts w:ascii="Arial" w:eastAsia="Arial" w:hAnsi="Arial" w:cs="Arial"/>
              </w:rPr>
            </w:pPr>
            <w:bookmarkStart w:id="305" w:name="_LINE__38_002f37cd_15e3_4d56_8376_183206"/>
            <w:r>
              <w:rPr>
                <w:rFonts w:ascii="Arial" w:eastAsia="Arial" w:hAnsi="Arial" w:cs="Arial"/>
              </w:rPr>
              <w:t>$0</w:t>
            </w:r>
            <w:bookmarkEnd w:id="305"/>
          </w:p>
        </w:tc>
        <w:tc>
          <w:tcPr>
            <w:tcW w:w="1469" w:type="dxa"/>
          </w:tcPr>
          <w:p w:rsidR="00D078E5" w:rsidP="005E3201">
            <w:pPr>
              <w:spacing w:before="0" w:after="0"/>
              <w:jc w:val="right"/>
              <w:rPr>
                <w:rFonts w:ascii="Arial" w:eastAsia="Arial" w:hAnsi="Arial" w:cs="Arial"/>
              </w:rPr>
            </w:pPr>
            <w:bookmarkStart w:id="306" w:name="_LINE__38_7adf90d8_14d8_45df_a039_6d06a4"/>
            <w:r>
              <w:rPr>
                <w:rFonts w:ascii="Arial" w:eastAsia="Arial" w:hAnsi="Arial" w:cs="Arial"/>
              </w:rPr>
              <w:t>$17,125</w:t>
            </w:r>
            <w:bookmarkEnd w:id="306"/>
          </w:p>
        </w:tc>
      </w:tr>
    </w:tbl>
    <w:p w:rsidR="00D078E5" w:rsidP="00D078E5">
      <w:pPr>
        <w:pStyle w:val="BPSParagraphLeftAlign"/>
        <w:suppressAutoHyphens/>
        <w:ind w:left="360"/>
        <w:rPr>
          <w:rFonts w:ascii="Arial" w:eastAsia="Arial" w:hAnsi="Arial" w:cs="Arial"/>
        </w:rPr>
      </w:pPr>
      <w:bookmarkStart w:id="307" w:name="_PAR__14_b3766897_e547_43d4_bd54_e6d7827"/>
      <w:bookmarkEnd w:id="291"/>
      <w:r>
        <w:rPr>
          <w:rFonts w:ascii="Arial" w:eastAsia="Arial" w:hAnsi="Arial" w:cs="Arial"/>
          <w:b/>
        </w:rPr>
        <w:t>Maine Board of Medicine N581</w:t>
      </w:r>
    </w:p>
    <w:p w:rsidR="00D078E5" w:rsidP="00D078E5">
      <w:pPr>
        <w:ind w:left="360"/>
        <w:rPr>
          <w:rFonts w:ascii="Arial" w:eastAsia="Arial" w:hAnsi="Arial" w:cs="Arial"/>
        </w:rPr>
      </w:pPr>
      <w:bookmarkStart w:id="308" w:name="_PAR__15_2d2d5db6_3b63_4f71_97f2_554d93d"/>
      <w:bookmarkEnd w:id="307"/>
      <w:r>
        <w:rPr>
          <w:rFonts w:ascii="Arial" w:eastAsia="Arial" w:hAnsi="Arial" w:cs="Arial"/>
        </w:rPr>
        <w:t>Initiative: Provides one-time allocation for transition and implementation costs.</w:t>
      </w:r>
    </w:p>
    <w:tbl>
      <w:tblPr>
        <w:tblStyle w:val="BPSTable"/>
        <w:tblW w:w="0" w:type="auto"/>
        <w:tblInd w:w="360" w:type="dxa"/>
        <w:tblCellMar>
          <w:left w:w="0" w:type="dxa"/>
          <w:right w:w="0" w:type="dxa"/>
        </w:tblCellMar>
        <w:tblLook w:val="04A0"/>
      </w:tblPr>
      <w:tblGrid>
        <w:gridCol w:w="5009"/>
        <w:gridCol w:w="1463"/>
        <w:gridCol w:w="1463"/>
      </w:tblGrid>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309" w:name="_PAR__16_05b2d674_ba83_4739_82d4_fdaa2a6"/>
            <w:bookmarkStart w:id="310" w:name="_LINE__41_2933b4b8_c406_4dda_802b_6d2c06"/>
            <w:bookmarkEnd w:id="308"/>
            <w:r>
              <w:rPr>
                <w:rFonts w:ascii="Arial" w:eastAsia="Arial" w:hAnsi="Arial" w:cs="Arial"/>
                <w:b/>
              </w:rPr>
              <w:t>OTHER SPECIAL REVENUE FUNDS</w:t>
            </w:r>
            <w:bookmarkEnd w:id="310"/>
          </w:p>
        </w:tc>
        <w:tc>
          <w:tcPr>
            <w:tcW w:w="1469" w:type="dxa"/>
          </w:tcPr>
          <w:p w:rsidR="00D078E5" w:rsidP="005E3201">
            <w:pPr>
              <w:spacing w:before="0" w:after="0"/>
              <w:jc w:val="right"/>
              <w:rPr>
                <w:rFonts w:ascii="Arial" w:eastAsia="Arial" w:hAnsi="Arial" w:cs="Arial"/>
              </w:rPr>
            </w:pPr>
            <w:bookmarkStart w:id="311" w:name="_LINE__41_24045ab2_63be_4a07_bd8a_fc0b00"/>
            <w:r>
              <w:rPr>
                <w:rFonts w:ascii="Arial" w:eastAsia="Arial" w:hAnsi="Arial" w:cs="Arial"/>
                <w:b/>
              </w:rPr>
              <w:t>2025-26</w:t>
            </w:r>
            <w:bookmarkEnd w:id="311"/>
          </w:p>
        </w:tc>
        <w:tc>
          <w:tcPr>
            <w:tcW w:w="1469" w:type="dxa"/>
          </w:tcPr>
          <w:p w:rsidR="00D078E5" w:rsidP="005E3201">
            <w:pPr>
              <w:spacing w:before="0" w:after="0"/>
              <w:jc w:val="right"/>
              <w:rPr>
                <w:rFonts w:ascii="Arial" w:eastAsia="Arial" w:hAnsi="Arial" w:cs="Arial"/>
              </w:rPr>
            </w:pPr>
            <w:bookmarkStart w:id="312" w:name="_LINE__41_0cafe54d_d4b8_4301_9a26_f6aacd"/>
            <w:r>
              <w:rPr>
                <w:rFonts w:ascii="Arial" w:eastAsia="Arial" w:hAnsi="Arial" w:cs="Arial"/>
                <w:b/>
              </w:rPr>
              <w:t>2026-27</w:t>
            </w:r>
            <w:bookmarkEnd w:id="312"/>
          </w:p>
        </w:tc>
      </w:tr>
      <w:tr w:rsidTr="005E3201">
        <w:tblPrEx>
          <w:tblW w:w="0" w:type="auto"/>
          <w:tblInd w:w="360" w:type="dxa"/>
          <w:tblCellMar>
            <w:left w:w="0" w:type="dxa"/>
            <w:right w:w="0" w:type="dxa"/>
          </w:tblCellMar>
          <w:tblLook w:val="04A0"/>
        </w:tblPrEx>
        <w:tc>
          <w:tcPr>
            <w:tcW w:w="5069" w:type="dxa"/>
          </w:tcPr>
          <w:p w:rsidR="00D078E5" w:rsidP="005E3201">
            <w:pPr>
              <w:spacing w:before="0" w:after="0"/>
              <w:ind w:left="180"/>
              <w:rPr>
                <w:rFonts w:ascii="Arial" w:eastAsia="Arial" w:hAnsi="Arial" w:cs="Arial"/>
              </w:rPr>
            </w:pPr>
            <w:bookmarkStart w:id="313" w:name="_LINE__42_22c73c79_30b5_4085_af4b_828820"/>
            <w:r>
              <w:rPr>
                <w:rFonts w:ascii="Arial" w:eastAsia="Arial" w:hAnsi="Arial" w:cs="Arial"/>
              </w:rPr>
              <w:t>All Other</w:t>
            </w:r>
            <w:bookmarkEnd w:id="313"/>
          </w:p>
        </w:tc>
        <w:tc>
          <w:tcPr>
            <w:tcW w:w="1469" w:type="dxa"/>
          </w:tcPr>
          <w:p w:rsidR="00D078E5" w:rsidP="005E3201">
            <w:pPr>
              <w:spacing w:before="0" w:after="0"/>
              <w:jc w:val="right"/>
              <w:rPr>
                <w:rFonts w:ascii="Arial" w:eastAsia="Arial" w:hAnsi="Arial" w:cs="Arial"/>
              </w:rPr>
            </w:pPr>
            <w:bookmarkStart w:id="314" w:name="_LINE__42_a3dd9a52_dc34_478b_8893_d6bb9a"/>
            <w:r>
              <w:rPr>
                <w:rFonts w:ascii="Arial" w:eastAsia="Arial" w:hAnsi="Arial" w:cs="Arial"/>
              </w:rPr>
              <w:t>$0</w:t>
            </w:r>
            <w:bookmarkEnd w:id="314"/>
          </w:p>
        </w:tc>
        <w:tc>
          <w:tcPr>
            <w:tcW w:w="1469" w:type="dxa"/>
          </w:tcPr>
          <w:p w:rsidR="00D078E5" w:rsidP="005E3201">
            <w:pPr>
              <w:spacing w:before="0" w:after="0"/>
              <w:jc w:val="right"/>
              <w:rPr>
                <w:rFonts w:ascii="Arial" w:eastAsia="Arial" w:hAnsi="Arial" w:cs="Arial"/>
              </w:rPr>
            </w:pPr>
            <w:bookmarkStart w:id="315" w:name="_LINE__42_1f2e96e5_a1ba_4f8f_bf94_650dd4"/>
            <w:r>
              <w:rPr>
                <w:rFonts w:ascii="Arial" w:eastAsia="Arial" w:hAnsi="Arial" w:cs="Arial"/>
              </w:rPr>
              <w:t>$200,000</w:t>
            </w:r>
            <w:bookmarkEnd w:id="315"/>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316" w:name="_PAGE__16_c63ad84a_4c65_46bc_a58f_2e381c"/>
            <w:bookmarkStart w:id="317" w:name="_PAR__2_7ce96441_cff5_4718_8c3a_ae44fb3a"/>
            <w:bookmarkStart w:id="318" w:name="_LINE__1_337071da_e161_4e0e_9e14_7c5f503"/>
            <w:bookmarkEnd w:id="225"/>
            <w:bookmarkEnd w:id="309"/>
            <w:r>
              <w:rPr>
                <w:rFonts w:ascii="Arial" w:eastAsia="Arial" w:hAnsi="Arial" w:cs="Arial"/>
              </w:rPr>
              <w:t xml:space="preserve"> </w:t>
            </w:r>
            <w:bookmarkEnd w:id="318"/>
          </w:p>
        </w:tc>
        <w:tc>
          <w:tcPr>
            <w:tcW w:w="1469" w:type="dxa"/>
          </w:tcPr>
          <w:p w:rsidR="00D078E5" w:rsidP="005E3201">
            <w:pPr>
              <w:spacing w:before="0" w:after="0"/>
              <w:jc w:val="right"/>
              <w:rPr>
                <w:rFonts w:ascii="Arial" w:eastAsia="Arial" w:hAnsi="Arial" w:cs="Arial"/>
              </w:rPr>
            </w:pPr>
            <w:bookmarkStart w:id="319" w:name="_LINE__1_ee040420_9c6f_4e1a_b5fd_50b7eb0"/>
            <w:r>
              <w:rPr>
                <w:rFonts w:ascii="Arial" w:eastAsia="Arial" w:hAnsi="Arial" w:cs="Arial"/>
              </w:rPr>
              <w:t>__________</w:t>
            </w:r>
            <w:bookmarkEnd w:id="319"/>
          </w:p>
        </w:tc>
        <w:tc>
          <w:tcPr>
            <w:tcW w:w="1469" w:type="dxa"/>
          </w:tcPr>
          <w:p w:rsidR="00D078E5" w:rsidP="005E3201">
            <w:pPr>
              <w:spacing w:before="0" w:after="0"/>
              <w:jc w:val="right"/>
              <w:rPr>
                <w:rFonts w:ascii="Arial" w:eastAsia="Arial" w:hAnsi="Arial" w:cs="Arial"/>
              </w:rPr>
            </w:pPr>
            <w:bookmarkStart w:id="320" w:name="_LINE__1_2fbcc904_49cb_4af4_8ff3_a154995"/>
            <w:r>
              <w:rPr>
                <w:rFonts w:ascii="Arial" w:eastAsia="Arial" w:hAnsi="Arial" w:cs="Arial"/>
              </w:rPr>
              <w:t>__________</w:t>
            </w:r>
            <w:bookmarkEnd w:id="320"/>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321" w:name="_LINE__2_08d9daa4_a8d5_4ed8_85b8_2b31058"/>
            <w:r>
              <w:rPr>
                <w:rFonts w:ascii="Arial" w:eastAsia="Arial" w:hAnsi="Arial" w:cs="Arial"/>
              </w:rPr>
              <w:t>OTHER SPECIAL REVENUE FUNDS TOTAL</w:t>
            </w:r>
            <w:bookmarkEnd w:id="321"/>
          </w:p>
        </w:tc>
        <w:tc>
          <w:tcPr>
            <w:tcW w:w="1469" w:type="dxa"/>
          </w:tcPr>
          <w:p w:rsidR="00D078E5" w:rsidP="005E3201">
            <w:pPr>
              <w:spacing w:before="0" w:after="0"/>
              <w:jc w:val="right"/>
              <w:rPr>
                <w:rFonts w:ascii="Arial" w:eastAsia="Arial" w:hAnsi="Arial" w:cs="Arial"/>
              </w:rPr>
            </w:pPr>
            <w:bookmarkStart w:id="322" w:name="_LINE__2_920b5cf9_98d3_42d1_94ca_7a5a3c5"/>
            <w:r>
              <w:rPr>
                <w:rFonts w:ascii="Arial" w:eastAsia="Arial" w:hAnsi="Arial" w:cs="Arial"/>
              </w:rPr>
              <w:t>$0</w:t>
            </w:r>
            <w:bookmarkEnd w:id="322"/>
          </w:p>
        </w:tc>
        <w:tc>
          <w:tcPr>
            <w:tcW w:w="1469" w:type="dxa"/>
          </w:tcPr>
          <w:p w:rsidR="00D078E5" w:rsidP="005E3201">
            <w:pPr>
              <w:spacing w:before="0" w:after="0"/>
              <w:jc w:val="right"/>
              <w:rPr>
                <w:rFonts w:ascii="Arial" w:eastAsia="Arial" w:hAnsi="Arial" w:cs="Arial"/>
              </w:rPr>
            </w:pPr>
            <w:bookmarkStart w:id="323" w:name="_LINE__2_ac5056de_69d2_4604_aada_0ba9a6a"/>
            <w:r>
              <w:rPr>
                <w:rFonts w:ascii="Arial" w:eastAsia="Arial" w:hAnsi="Arial" w:cs="Arial"/>
              </w:rPr>
              <w:t>$200,000</w:t>
            </w:r>
            <w:bookmarkEnd w:id="323"/>
          </w:p>
        </w:tc>
      </w:tr>
    </w:tbl>
    <w:p w:rsidR="00D078E5" w:rsidP="00D078E5">
      <w:pPr>
        <w:pStyle w:val="BPSParagraphLeftAlign"/>
        <w:suppressAutoHyphens/>
        <w:ind w:left="360"/>
        <w:rPr>
          <w:rFonts w:ascii="Arial" w:eastAsia="Arial" w:hAnsi="Arial" w:cs="Arial"/>
        </w:rPr>
      </w:pPr>
      <w:bookmarkStart w:id="324" w:name="_PAR__3_98fb2cb3_92d2_4a58_a569_cb22102b"/>
      <w:bookmarkEnd w:id="317"/>
      <w:r>
        <w:rPr>
          <w:rFonts w:ascii="Arial" w:eastAsia="Arial" w:hAnsi="Arial" w:cs="Arial"/>
          <w:b/>
        </w:rPr>
        <w:t>Maine Board of Medicine N581</w:t>
      </w:r>
    </w:p>
    <w:p w:rsidR="00D078E5" w:rsidP="00D078E5">
      <w:pPr>
        <w:ind w:left="360"/>
        <w:rPr>
          <w:rFonts w:ascii="Arial" w:eastAsia="Arial" w:hAnsi="Arial" w:cs="Arial"/>
        </w:rPr>
      </w:pPr>
      <w:bookmarkStart w:id="325" w:name="_PAR__4_3c8fa0d9_328b_4592_a038_57df587d"/>
      <w:bookmarkEnd w:id="324"/>
      <w:r>
        <w:rPr>
          <w:rFonts w:ascii="Arial" w:eastAsia="Arial" w:hAnsi="Arial" w:cs="Arial"/>
        </w:rPr>
        <w:t>Initiative: Provides funding to reimburse the Office of the Attorney General for legal costs.</w:t>
      </w:r>
    </w:p>
    <w:tbl>
      <w:tblPr>
        <w:tblStyle w:val="BPSTable"/>
        <w:tblW w:w="0" w:type="auto"/>
        <w:tblInd w:w="360" w:type="dxa"/>
        <w:tblCellMar>
          <w:left w:w="0" w:type="dxa"/>
          <w:right w:w="0" w:type="dxa"/>
        </w:tblCellMar>
        <w:tblLook w:val="04A0"/>
      </w:tblPr>
      <w:tblGrid>
        <w:gridCol w:w="5009"/>
        <w:gridCol w:w="1463"/>
        <w:gridCol w:w="1463"/>
      </w:tblGrid>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326" w:name="_PAR__5_0effe114_4637_4983_b0bf_29401494"/>
            <w:bookmarkStart w:id="327" w:name="_LINE__5_9e8ccb6e_29da_4038_bec6_eb3865b"/>
            <w:bookmarkEnd w:id="325"/>
            <w:r>
              <w:rPr>
                <w:rFonts w:ascii="Arial" w:eastAsia="Arial" w:hAnsi="Arial" w:cs="Arial"/>
                <w:b/>
              </w:rPr>
              <w:t>OTHER SPECIAL REVENUE FUNDS</w:t>
            </w:r>
            <w:bookmarkEnd w:id="327"/>
          </w:p>
        </w:tc>
        <w:tc>
          <w:tcPr>
            <w:tcW w:w="1469" w:type="dxa"/>
          </w:tcPr>
          <w:p w:rsidR="00D078E5" w:rsidP="005E3201">
            <w:pPr>
              <w:spacing w:before="0" w:after="0"/>
              <w:jc w:val="right"/>
              <w:rPr>
                <w:rFonts w:ascii="Arial" w:eastAsia="Arial" w:hAnsi="Arial" w:cs="Arial"/>
              </w:rPr>
            </w:pPr>
            <w:bookmarkStart w:id="328" w:name="_LINE__5_1c723381_075c_4031_bd1f_05d52ba"/>
            <w:r>
              <w:rPr>
                <w:rFonts w:ascii="Arial" w:eastAsia="Arial" w:hAnsi="Arial" w:cs="Arial"/>
                <w:b/>
              </w:rPr>
              <w:t>2025-26</w:t>
            </w:r>
            <w:bookmarkEnd w:id="328"/>
          </w:p>
        </w:tc>
        <w:tc>
          <w:tcPr>
            <w:tcW w:w="1469" w:type="dxa"/>
          </w:tcPr>
          <w:p w:rsidR="00D078E5" w:rsidP="005E3201">
            <w:pPr>
              <w:spacing w:before="0" w:after="0"/>
              <w:jc w:val="right"/>
              <w:rPr>
                <w:rFonts w:ascii="Arial" w:eastAsia="Arial" w:hAnsi="Arial" w:cs="Arial"/>
              </w:rPr>
            </w:pPr>
            <w:bookmarkStart w:id="329" w:name="_LINE__5_c8f0bf9d_dbc4_4a37_9077_6c96241"/>
            <w:r>
              <w:rPr>
                <w:rFonts w:ascii="Arial" w:eastAsia="Arial" w:hAnsi="Arial" w:cs="Arial"/>
                <w:b/>
              </w:rPr>
              <w:t>2026-27</w:t>
            </w:r>
            <w:bookmarkEnd w:id="329"/>
          </w:p>
        </w:tc>
      </w:tr>
      <w:tr w:rsidTr="005E3201">
        <w:tblPrEx>
          <w:tblW w:w="0" w:type="auto"/>
          <w:tblInd w:w="360" w:type="dxa"/>
          <w:tblCellMar>
            <w:left w:w="0" w:type="dxa"/>
            <w:right w:w="0" w:type="dxa"/>
          </w:tblCellMar>
          <w:tblLook w:val="04A0"/>
        </w:tblPrEx>
        <w:tc>
          <w:tcPr>
            <w:tcW w:w="5069" w:type="dxa"/>
          </w:tcPr>
          <w:p w:rsidR="00D078E5" w:rsidP="005E3201">
            <w:pPr>
              <w:spacing w:before="0" w:after="0"/>
              <w:ind w:left="180"/>
              <w:rPr>
                <w:rFonts w:ascii="Arial" w:eastAsia="Arial" w:hAnsi="Arial" w:cs="Arial"/>
              </w:rPr>
            </w:pPr>
            <w:bookmarkStart w:id="330" w:name="_LINE__6_c58fff44_00ff_4525_b069_e55fa76"/>
            <w:r>
              <w:rPr>
                <w:rFonts w:ascii="Arial" w:eastAsia="Arial" w:hAnsi="Arial" w:cs="Arial"/>
              </w:rPr>
              <w:t>All Other</w:t>
            </w:r>
            <w:bookmarkEnd w:id="330"/>
          </w:p>
        </w:tc>
        <w:tc>
          <w:tcPr>
            <w:tcW w:w="1469" w:type="dxa"/>
          </w:tcPr>
          <w:p w:rsidR="00D078E5" w:rsidP="005E3201">
            <w:pPr>
              <w:spacing w:before="0" w:after="0"/>
              <w:jc w:val="right"/>
              <w:rPr>
                <w:rFonts w:ascii="Arial" w:eastAsia="Arial" w:hAnsi="Arial" w:cs="Arial"/>
              </w:rPr>
            </w:pPr>
            <w:bookmarkStart w:id="331" w:name="_LINE__6_f9de0940_a533_4708_be75_ed9319f"/>
            <w:r>
              <w:rPr>
                <w:rFonts w:ascii="Arial" w:eastAsia="Arial" w:hAnsi="Arial" w:cs="Arial"/>
              </w:rPr>
              <w:t>$0</w:t>
            </w:r>
            <w:bookmarkEnd w:id="331"/>
          </w:p>
        </w:tc>
        <w:tc>
          <w:tcPr>
            <w:tcW w:w="1469" w:type="dxa"/>
          </w:tcPr>
          <w:p w:rsidR="00D078E5" w:rsidP="005E3201">
            <w:pPr>
              <w:spacing w:before="0" w:after="0"/>
              <w:jc w:val="right"/>
              <w:rPr>
                <w:rFonts w:ascii="Arial" w:eastAsia="Arial" w:hAnsi="Arial" w:cs="Arial"/>
              </w:rPr>
            </w:pPr>
            <w:bookmarkStart w:id="332" w:name="_LINE__6_baeea645_0f3c_4a25_9e4e_784da83"/>
            <w:r>
              <w:rPr>
                <w:rFonts w:ascii="Arial" w:eastAsia="Arial" w:hAnsi="Arial" w:cs="Arial"/>
              </w:rPr>
              <w:t>$558,387</w:t>
            </w:r>
            <w:bookmarkEnd w:id="332"/>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333" w:name="_LINE__7_099f1913_5b7a_4564_ab57_29ab934"/>
            <w:r>
              <w:rPr>
                <w:rFonts w:ascii="Arial" w:eastAsia="Arial" w:hAnsi="Arial" w:cs="Arial"/>
              </w:rPr>
              <w:t xml:space="preserve"> </w:t>
            </w:r>
            <w:bookmarkEnd w:id="333"/>
          </w:p>
        </w:tc>
        <w:tc>
          <w:tcPr>
            <w:tcW w:w="1469" w:type="dxa"/>
          </w:tcPr>
          <w:p w:rsidR="00D078E5" w:rsidP="005E3201">
            <w:pPr>
              <w:spacing w:before="0" w:after="0"/>
              <w:jc w:val="right"/>
              <w:rPr>
                <w:rFonts w:ascii="Arial" w:eastAsia="Arial" w:hAnsi="Arial" w:cs="Arial"/>
              </w:rPr>
            </w:pPr>
            <w:bookmarkStart w:id="334" w:name="_LINE__7_f7ed44c8_f72b_4a2f_b9a3_707b468"/>
            <w:r>
              <w:rPr>
                <w:rFonts w:ascii="Arial" w:eastAsia="Arial" w:hAnsi="Arial" w:cs="Arial"/>
              </w:rPr>
              <w:t>__________</w:t>
            </w:r>
            <w:bookmarkEnd w:id="334"/>
          </w:p>
        </w:tc>
        <w:tc>
          <w:tcPr>
            <w:tcW w:w="1469" w:type="dxa"/>
          </w:tcPr>
          <w:p w:rsidR="00D078E5" w:rsidP="005E3201">
            <w:pPr>
              <w:spacing w:before="0" w:after="0"/>
              <w:jc w:val="right"/>
              <w:rPr>
                <w:rFonts w:ascii="Arial" w:eastAsia="Arial" w:hAnsi="Arial" w:cs="Arial"/>
              </w:rPr>
            </w:pPr>
            <w:bookmarkStart w:id="335" w:name="_LINE__7_d16d52b5_dbac_476b_ac21_7fa1f6f"/>
            <w:r>
              <w:rPr>
                <w:rFonts w:ascii="Arial" w:eastAsia="Arial" w:hAnsi="Arial" w:cs="Arial"/>
              </w:rPr>
              <w:t>__________</w:t>
            </w:r>
            <w:bookmarkEnd w:id="335"/>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336" w:name="_LINE__8_8f4fd811_8db6_47e9_b531_59dfc27"/>
            <w:r>
              <w:rPr>
                <w:rFonts w:ascii="Arial" w:eastAsia="Arial" w:hAnsi="Arial" w:cs="Arial"/>
              </w:rPr>
              <w:t>OTHER SPECIAL REVENUE FUNDS TOTAL</w:t>
            </w:r>
            <w:bookmarkEnd w:id="336"/>
          </w:p>
        </w:tc>
        <w:tc>
          <w:tcPr>
            <w:tcW w:w="1469" w:type="dxa"/>
          </w:tcPr>
          <w:p w:rsidR="00D078E5" w:rsidP="005E3201">
            <w:pPr>
              <w:spacing w:before="0" w:after="0"/>
              <w:jc w:val="right"/>
              <w:rPr>
                <w:rFonts w:ascii="Arial" w:eastAsia="Arial" w:hAnsi="Arial" w:cs="Arial"/>
              </w:rPr>
            </w:pPr>
            <w:bookmarkStart w:id="337" w:name="_LINE__8_b2b055e5_dd04_46b3_863c_c35f18f"/>
            <w:r>
              <w:rPr>
                <w:rFonts w:ascii="Arial" w:eastAsia="Arial" w:hAnsi="Arial" w:cs="Arial"/>
              </w:rPr>
              <w:t>$0</w:t>
            </w:r>
            <w:bookmarkEnd w:id="337"/>
          </w:p>
        </w:tc>
        <w:tc>
          <w:tcPr>
            <w:tcW w:w="1469" w:type="dxa"/>
          </w:tcPr>
          <w:p w:rsidR="00D078E5" w:rsidP="005E3201">
            <w:pPr>
              <w:spacing w:before="0" w:after="0"/>
              <w:jc w:val="right"/>
              <w:rPr>
                <w:rFonts w:ascii="Arial" w:eastAsia="Arial" w:hAnsi="Arial" w:cs="Arial"/>
              </w:rPr>
            </w:pPr>
            <w:bookmarkStart w:id="338" w:name="_LINE__8_4dba5939_9b13_453b_886a_6e7402f"/>
            <w:r>
              <w:rPr>
                <w:rFonts w:ascii="Arial" w:eastAsia="Arial" w:hAnsi="Arial" w:cs="Arial"/>
              </w:rPr>
              <w:t>$558,387</w:t>
            </w:r>
            <w:bookmarkEnd w:id="338"/>
          </w:p>
        </w:tc>
      </w:tr>
    </w:tbl>
    <w:p w:rsidR="00D078E5" w:rsidP="00D078E5">
      <w:pPr>
        <w:ind w:left="360"/>
        <w:rPr>
          <w:rFonts w:ascii="Arial" w:eastAsia="Arial" w:hAnsi="Arial" w:cs="Arial"/>
        </w:rPr>
      </w:pPr>
      <w:bookmarkStart w:id="339" w:name="_PAR__6_726c7e50_c197_4bbe_a50e_7ebe8e5a"/>
      <w:bookmarkEnd w:id="32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340" w:name="_PAR__7_77f4d66b_fe82_45e8_be24_264eb45e"/>
            <w:bookmarkStart w:id="341" w:name="_LINE__10_8410eda4_8dd2_49bd_ba7e_5dcecc"/>
            <w:bookmarkEnd w:id="339"/>
            <w:r>
              <w:rPr>
                <w:rFonts w:ascii="Arial" w:eastAsia="Arial" w:hAnsi="Arial" w:cs="Arial"/>
                <w:b/>
              </w:rPr>
              <w:t>PROFESSIONAL AND FINANCIAL</w:t>
            </w:r>
            <w:bookmarkEnd w:id="341"/>
            <w:r>
              <w:rPr>
                <w:rFonts w:ascii="Arial" w:eastAsia="Arial" w:hAnsi="Arial" w:cs="Arial"/>
                <w:b/>
              </w:rPr>
              <w:t xml:space="preserve"> </w:t>
            </w:r>
            <w:bookmarkStart w:id="342" w:name="_LINE__11_5b82bd91_188c_4a8d_a4f6_fbff0c"/>
            <w:r>
              <w:rPr>
                <w:rFonts w:ascii="Arial" w:eastAsia="Arial" w:hAnsi="Arial" w:cs="Arial"/>
                <w:b/>
              </w:rPr>
              <w:t>REGULATION, DEPARTMENT OF</w:t>
            </w:r>
            <w:bookmarkEnd w:id="342"/>
          </w:p>
        </w:tc>
        <w:tc>
          <w:tcPr>
            <w:tcW w:w="1469" w:type="dxa"/>
          </w:tcPr>
          <w:p w:rsidR="00D078E5" w:rsidP="005E3201">
            <w:pPr>
              <w:spacing w:before="0" w:after="0"/>
              <w:rPr>
                <w:rFonts w:ascii="Arial" w:eastAsia="Arial" w:hAnsi="Arial" w:cs="Arial"/>
              </w:rPr>
            </w:pPr>
            <w:bookmarkStart w:id="343" w:name="_LINE__10_8cca2ef0_d689_4943_996b_5c02c7"/>
            <w:r>
              <w:rPr>
                <w:rFonts w:ascii="Arial" w:eastAsia="Arial" w:hAnsi="Arial" w:cs="Arial"/>
              </w:rPr>
              <w:t xml:space="preserve"> </w:t>
            </w:r>
            <w:bookmarkEnd w:id="343"/>
          </w:p>
        </w:tc>
        <w:tc>
          <w:tcPr>
            <w:tcW w:w="1469" w:type="dxa"/>
          </w:tcPr>
          <w:p w:rsidR="00D078E5" w:rsidP="005E3201">
            <w:pPr>
              <w:spacing w:before="0" w:after="0"/>
              <w:rPr>
                <w:rFonts w:ascii="Arial" w:eastAsia="Arial" w:hAnsi="Arial" w:cs="Arial"/>
              </w:rPr>
            </w:pPr>
            <w:bookmarkStart w:id="344" w:name="_LINE__10_e8abc947_1ec0_4889_ae10_1eac15"/>
            <w:r>
              <w:rPr>
                <w:rFonts w:ascii="Arial" w:eastAsia="Arial" w:hAnsi="Arial" w:cs="Arial"/>
              </w:rPr>
              <w:t xml:space="preserve"> </w:t>
            </w:r>
            <w:bookmarkEnd w:id="344"/>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345" w:name="_LINE__12_aa629c33_04fd_4fa5_8028_62e10d"/>
            <w:r>
              <w:rPr>
                <w:rFonts w:ascii="Arial" w:eastAsia="Arial" w:hAnsi="Arial" w:cs="Arial"/>
                <w:b/>
              </w:rPr>
              <w:t>DEPARTMENT TOTALS</w:t>
            </w:r>
            <w:bookmarkEnd w:id="345"/>
          </w:p>
        </w:tc>
        <w:tc>
          <w:tcPr>
            <w:tcW w:w="1469" w:type="dxa"/>
          </w:tcPr>
          <w:p w:rsidR="00D078E5" w:rsidP="005E3201">
            <w:pPr>
              <w:spacing w:before="0" w:after="0"/>
              <w:jc w:val="right"/>
              <w:rPr>
                <w:rFonts w:ascii="Arial" w:eastAsia="Arial" w:hAnsi="Arial" w:cs="Arial"/>
              </w:rPr>
            </w:pPr>
            <w:bookmarkStart w:id="346" w:name="_LINE__12_1e6973cb_2c99_4974_b082_7f91d9"/>
            <w:r>
              <w:rPr>
                <w:rFonts w:ascii="Arial" w:eastAsia="Arial" w:hAnsi="Arial" w:cs="Arial"/>
                <w:b/>
              </w:rPr>
              <w:t>2025-26</w:t>
            </w:r>
            <w:bookmarkEnd w:id="346"/>
          </w:p>
        </w:tc>
        <w:tc>
          <w:tcPr>
            <w:tcW w:w="1469" w:type="dxa"/>
          </w:tcPr>
          <w:p w:rsidR="00D078E5" w:rsidP="005E3201">
            <w:pPr>
              <w:spacing w:before="0" w:after="0"/>
              <w:jc w:val="right"/>
              <w:rPr>
                <w:rFonts w:ascii="Arial" w:eastAsia="Arial" w:hAnsi="Arial" w:cs="Arial"/>
              </w:rPr>
            </w:pPr>
            <w:bookmarkStart w:id="347" w:name="_LINE__12_24a2cfa9_ed4a_404d_bf68_329c57"/>
            <w:r>
              <w:rPr>
                <w:rFonts w:ascii="Arial" w:eastAsia="Arial" w:hAnsi="Arial" w:cs="Arial"/>
                <w:b/>
              </w:rPr>
              <w:t>2026-27</w:t>
            </w:r>
            <w:bookmarkEnd w:id="347"/>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348" w:name="_LINE__13_b8b14333_bb87_4dae_95b5_99296d"/>
            <w:r>
              <w:rPr>
                <w:rFonts w:ascii="Arial" w:eastAsia="Arial" w:hAnsi="Arial" w:cs="Arial"/>
              </w:rPr>
              <w:t xml:space="preserve"> </w:t>
            </w:r>
            <w:bookmarkEnd w:id="348"/>
          </w:p>
        </w:tc>
        <w:tc>
          <w:tcPr>
            <w:tcW w:w="1469" w:type="dxa"/>
          </w:tcPr>
          <w:p w:rsidR="00D078E5" w:rsidP="005E3201">
            <w:pPr>
              <w:spacing w:before="0" w:after="0"/>
              <w:rPr>
                <w:rFonts w:ascii="Arial" w:eastAsia="Arial" w:hAnsi="Arial" w:cs="Arial"/>
              </w:rPr>
            </w:pPr>
            <w:bookmarkStart w:id="349" w:name="_LINE__13_ea3c3b67_e08f_49fe_87b3_19adc4"/>
            <w:r>
              <w:rPr>
                <w:rFonts w:ascii="Arial" w:eastAsia="Arial" w:hAnsi="Arial" w:cs="Arial"/>
              </w:rPr>
              <w:t xml:space="preserve"> </w:t>
            </w:r>
            <w:bookmarkEnd w:id="349"/>
          </w:p>
        </w:tc>
        <w:tc>
          <w:tcPr>
            <w:tcW w:w="1469" w:type="dxa"/>
          </w:tcPr>
          <w:p w:rsidR="00D078E5" w:rsidP="005E3201">
            <w:pPr>
              <w:spacing w:before="0" w:after="0"/>
              <w:rPr>
                <w:rFonts w:ascii="Arial" w:eastAsia="Arial" w:hAnsi="Arial" w:cs="Arial"/>
              </w:rPr>
            </w:pPr>
            <w:bookmarkStart w:id="350" w:name="_LINE__13_00fe3499_c826_46e0_a398_68d56a"/>
            <w:r>
              <w:rPr>
                <w:rFonts w:ascii="Arial" w:eastAsia="Arial" w:hAnsi="Arial" w:cs="Arial"/>
              </w:rPr>
              <w:t xml:space="preserve"> </w:t>
            </w:r>
            <w:bookmarkEnd w:id="350"/>
          </w:p>
        </w:tc>
      </w:tr>
      <w:tr w:rsidTr="005E3201">
        <w:tblPrEx>
          <w:tblW w:w="0" w:type="auto"/>
          <w:tblInd w:w="360" w:type="dxa"/>
          <w:tblCellMar>
            <w:left w:w="0" w:type="dxa"/>
            <w:right w:w="0" w:type="dxa"/>
          </w:tblCellMar>
          <w:tblLook w:val="04A0"/>
        </w:tblPrEx>
        <w:tc>
          <w:tcPr>
            <w:tcW w:w="5069" w:type="dxa"/>
          </w:tcPr>
          <w:p w:rsidR="00D078E5" w:rsidP="005E3201">
            <w:pPr>
              <w:spacing w:before="0" w:after="0"/>
              <w:ind w:left="180"/>
              <w:rPr>
                <w:rFonts w:ascii="Arial" w:eastAsia="Arial" w:hAnsi="Arial" w:cs="Arial"/>
              </w:rPr>
            </w:pPr>
            <w:bookmarkStart w:id="351" w:name="_LINE__14_98dd49e6_22bf_48f0_98c5_189063"/>
            <w:r>
              <w:rPr>
                <w:rFonts w:ascii="Arial" w:eastAsia="Arial" w:hAnsi="Arial" w:cs="Arial"/>
                <w:b/>
              </w:rPr>
              <w:t>OTHER SPECIAL REVENUE FUNDS</w:t>
            </w:r>
            <w:bookmarkEnd w:id="351"/>
          </w:p>
        </w:tc>
        <w:tc>
          <w:tcPr>
            <w:tcW w:w="1469" w:type="dxa"/>
          </w:tcPr>
          <w:p w:rsidR="00D078E5" w:rsidP="005E3201">
            <w:pPr>
              <w:spacing w:before="0" w:after="0"/>
              <w:jc w:val="right"/>
              <w:rPr>
                <w:rFonts w:ascii="Arial" w:eastAsia="Arial" w:hAnsi="Arial" w:cs="Arial"/>
              </w:rPr>
            </w:pPr>
            <w:bookmarkStart w:id="352" w:name="_LINE__14_c39945cc_0b9a_4712_ab11_8e99d3"/>
            <w:r>
              <w:rPr>
                <w:rFonts w:ascii="Arial" w:eastAsia="Arial" w:hAnsi="Arial" w:cs="Arial"/>
                <w:b/>
              </w:rPr>
              <w:t>$0</w:t>
            </w:r>
            <w:bookmarkEnd w:id="352"/>
          </w:p>
        </w:tc>
        <w:tc>
          <w:tcPr>
            <w:tcW w:w="1469" w:type="dxa"/>
          </w:tcPr>
          <w:p w:rsidR="00D078E5" w:rsidP="005E3201">
            <w:pPr>
              <w:spacing w:before="0" w:after="0"/>
              <w:jc w:val="right"/>
              <w:rPr>
                <w:rFonts w:ascii="Arial" w:eastAsia="Arial" w:hAnsi="Arial" w:cs="Arial"/>
              </w:rPr>
            </w:pPr>
            <w:bookmarkStart w:id="353" w:name="_LINE__14_cef420d1_8261_48d9_ac68_4f700d"/>
            <w:r>
              <w:rPr>
                <w:rFonts w:ascii="Arial" w:eastAsia="Arial" w:hAnsi="Arial" w:cs="Arial"/>
                <w:b/>
              </w:rPr>
              <w:t>$2,190,985</w:t>
            </w:r>
            <w:bookmarkEnd w:id="353"/>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354" w:name="_LINE__15_e9772620_3885_4a4a_b4c5_89b1be"/>
            <w:r>
              <w:rPr>
                <w:rFonts w:ascii="Arial" w:eastAsia="Arial" w:hAnsi="Arial" w:cs="Arial"/>
              </w:rPr>
              <w:t xml:space="preserve"> </w:t>
            </w:r>
            <w:bookmarkEnd w:id="354"/>
          </w:p>
        </w:tc>
        <w:tc>
          <w:tcPr>
            <w:tcW w:w="1469" w:type="dxa"/>
          </w:tcPr>
          <w:p w:rsidR="00D078E5" w:rsidP="005E3201">
            <w:pPr>
              <w:spacing w:before="0" w:after="0"/>
              <w:jc w:val="right"/>
              <w:rPr>
                <w:rFonts w:ascii="Arial" w:eastAsia="Arial" w:hAnsi="Arial" w:cs="Arial"/>
              </w:rPr>
            </w:pPr>
            <w:bookmarkStart w:id="355" w:name="_LINE__15_6ad6e23a_fcd1_4651_903e_55afde"/>
            <w:r>
              <w:rPr>
                <w:rFonts w:ascii="Arial" w:eastAsia="Arial" w:hAnsi="Arial" w:cs="Arial"/>
              </w:rPr>
              <w:t>__________</w:t>
            </w:r>
            <w:bookmarkEnd w:id="355"/>
          </w:p>
        </w:tc>
        <w:tc>
          <w:tcPr>
            <w:tcW w:w="1469" w:type="dxa"/>
          </w:tcPr>
          <w:p w:rsidR="00D078E5" w:rsidP="005E3201">
            <w:pPr>
              <w:spacing w:before="0" w:after="0"/>
              <w:jc w:val="right"/>
              <w:rPr>
                <w:rFonts w:ascii="Arial" w:eastAsia="Arial" w:hAnsi="Arial" w:cs="Arial"/>
              </w:rPr>
            </w:pPr>
            <w:bookmarkStart w:id="356" w:name="_LINE__15_2f9adf64_d515_4e66_8406_95dcc8"/>
            <w:r>
              <w:rPr>
                <w:rFonts w:ascii="Arial" w:eastAsia="Arial" w:hAnsi="Arial" w:cs="Arial"/>
              </w:rPr>
              <w:t>__________</w:t>
            </w:r>
            <w:bookmarkEnd w:id="356"/>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357" w:name="_LINE__16_107faca3_3b17_44d1_9e59_a9e90c"/>
            <w:r>
              <w:rPr>
                <w:rFonts w:ascii="Arial" w:eastAsia="Arial" w:hAnsi="Arial" w:cs="Arial"/>
                <w:b/>
              </w:rPr>
              <w:t>DEPARTMENT TOTAL - ALL FUNDS</w:t>
            </w:r>
            <w:bookmarkEnd w:id="357"/>
          </w:p>
        </w:tc>
        <w:tc>
          <w:tcPr>
            <w:tcW w:w="1469" w:type="dxa"/>
          </w:tcPr>
          <w:p w:rsidR="00D078E5" w:rsidP="005E3201">
            <w:pPr>
              <w:spacing w:before="0" w:after="0"/>
              <w:jc w:val="right"/>
              <w:rPr>
                <w:rFonts w:ascii="Arial" w:eastAsia="Arial" w:hAnsi="Arial" w:cs="Arial"/>
              </w:rPr>
            </w:pPr>
            <w:bookmarkStart w:id="358" w:name="_LINE__16_da9002e3_4491_48cb_bb4f_3a6126"/>
            <w:r>
              <w:rPr>
                <w:rFonts w:ascii="Arial" w:eastAsia="Arial" w:hAnsi="Arial" w:cs="Arial"/>
                <w:b/>
              </w:rPr>
              <w:t>$0</w:t>
            </w:r>
            <w:bookmarkEnd w:id="358"/>
          </w:p>
        </w:tc>
        <w:tc>
          <w:tcPr>
            <w:tcW w:w="1469" w:type="dxa"/>
          </w:tcPr>
          <w:p w:rsidR="00D078E5" w:rsidP="005E3201">
            <w:pPr>
              <w:spacing w:before="0" w:after="0"/>
              <w:jc w:val="right"/>
              <w:rPr>
                <w:rFonts w:ascii="Arial" w:eastAsia="Arial" w:hAnsi="Arial" w:cs="Arial"/>
              </w:rPr>
            </w:pPr>
            <w:bookmarkStart w:id="359" w:name="_LINE__16_03530478_af90_46d9_8aa7_977cdc"/>
            <w:r>
              <w:rPr>
                <w:rFonts w:ascii="Arial" w:eastAsia="Arial" w:hAnsi="Arial" w:cs="Arial"/>
                <w:b/>
              </w:rPr>
              <w:t>$2,190,985</w:t>
            </w:r>
            <w:bookmarkEnd w:id="359"/>
          </w:p>
        </w:tc>
      </w:tr>
    </w:tbl>
    <w:p w:rsidR="00D078E5" w:rsidP="00D078E5">
      <w:pPr>
        <w:ind w:left="360"/>
        <w:rPr>
          <w:rFonts w:ascii="Arial" w:eastAsia="Arial" w:hAnsi="Arial" w:cs="Arial"/>
        </w:rPr>
      </w:pPr>
      <w:bookmarkStart w:id="360" w:name="_PAR__8_d7f04148_9426_4a04_8c48_cafc0c08"/>
      <w:bookmarkEnd w:id="34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361" w:name="_PAR__9_a0cc89d7_5405_4853_8d84_516c126b"/>
            <w:bookmarkStart w:id="362" w:name="_LINE__18_430cf8d8_a0e1_49e7_90c7_6cc2b6"/>
            <w:bookmarkEnd w:id="360"/>
            <w:r>
              <w:rPr>
                <w:rFonts w:ascii="Arial" w:eastAsia="Arial" w:hAnsi="Arial" w:cs="Arial"/>
                <w:b/>
              </w:rPr>
              <w:t>SECTION TOTALS</w:t>
            </w:r>
            <w:bookmarkEnd w:id="362"/>
          </w:p>
        </w:tc>
        <w:tc>
          <w:tcPr>
            <w:tcW w:w="1469" w:type="dxa"/>
          </w:tcPr>
          <w:p w:rsidR="00D078E5" w:rsidP="005E3201">
            <w:pPr>
              <w:spacing w:before="0" w:after="0"/>
              <w:jc w:val="right"/>
              <w:rPr>
                <w:rFonts w:ascii="Arial" w:eastAsia="Arial" w:hAnsi="Arial" w:cs="Arial"/>
              </w:rPr>
            </w:pPr>
            <w:bookmarkStart w:id="363" w:name="_LINE__18_96010d97_1d5e_4b43_b1d7_e9cd93"/>
            <w:r>
              <w:rPr>
                <w:rFonts w:ascii="Arial" w:eastAsia="Arial" w:hAnsi="Arial" w:cs="Arial"/>
                <w:b/>
              </w:rPr>
              <w:t>2025-26</w:t>
            </w:r>
            <w:bookmarkEnd w:id="363"/>
          </w:p>
        </w:tc>
        <w:tc>
          <w:tcPr>
            <w:tcW w:w="1469" w:type="dxa"/>
          </w:tcPr>
          <w:p w:rsidR="00D078E5" w:rsidP="005E3201">
            <w:pPr>
              <w:spacing w:before="0" w:after="0"/>
              <w:jc w:val="right"/>
              <w:rPr>
                <w:rFonts w:ascii="Arial" w:eastAsia="Arial" w:hAnsi="Arial" w:cs="Arial"/>
              </w:rPr>
            </w:pPr>
            <w:bookmarkStart w:id="364" w:name="_LINE__18_e72180d1_3512_42e5_9194_47cfd6"/>
            <w:r>
              <w:rPr>
                <w:rFonts w:ascii="Arial" w:eastAsia="Arial" w:hAnsi="Arial" w:cs="Arial"/>
                <w:b/>
              </w:rPr>
              <w:t>2026-27</w:t>
            </w:r>
            <w:bookmarkEnd w:id="364"/>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365" w:name="_LINE__19_21068dee_9399_437c_b110_e69c42"/>
            <w:r>
              <w:rPr>
                <w:rFonts w:ascii="Arial" w:eastAsia="Arial" w:hAnsi="Arial" w:cs="Arial"/>
              </w:rPr>
              <w:t xml:space="preserve"> </w:t>
            </w:r>
            <w:bookmarkEnd w:id="365"/>
          </w:p>
        </w:tc>
        <w:tc>
          <w:tcPr>
            <w:tcW w:w="1469" w:type="dxa"/>
          </w:tcPr>
          <w:p w:rsidR="00D078E5" w:rsidP="005E3201">
            <w:pPr>
              <w:spacing w:before="0" w:after="0"/>
              <w:rPr>
                <w:rFonts w:ascii="Arial" w:eastAsia="Arial" w:hAnsi="Arial" w:cs="Arial"/>
              </w:rPr>
            </w:pPr>
            <w:bookmarkStart w:id="366" w:name="_LINE__19_6415551a_222d_4f20_b8d2_23f2c4"/>
            <w:r>
              <w:rPr>
                <w:rFonts w:ascii="Arial" w:eastAsia="Arial" w:hAnsi="Arial" w:cs="Arial"/>
              </w:rPr>
              <w:t xml:space="preserve"> </w:t>
            </w:r>
            <w:bookmarkEnd w:id="366"/>
          </w:p>
        </w:tc>
        <w:tc>
          <w:tcPr>
            <w:tcW w:w="1469" w:type="dxa"/>
          </w:tcPr>
          <w:p w:rsidR="00D078E5" w:rsidP="005E3201">
            <w:pPr>
              <w:spacing w:before="0" w:after="0"/>
              <w:rPr>
                <w:rFonts w:ascii="Arial" w:eastAsia="Arial" w:hAnsi="Arial" w:cs="Arial"/>
              </w:rPr>
            </w:pPr>
            <w:bookmarkStart w:id="367" w:name="_LINE__19_8c873970_1d1c_41d5_9221_f263f5"/>
            <w:r>
              <w:rPr>
                <w:rFonts w:ascii="Arial" w:eastAsia="Arial" w:hAnsi="Arial" w:cs="Arial"/>
              </w:rPr>
              <w:t xml:space="preserve"> </w:t>
            </w:r>
            <w:bookmarkEnd w:id="367"/>
          </w:p>
        </w:tc>
      </w:tr>
      <w:tr w:rsidTr="005E3201">
        <w:tblPrEx>
          <w:tblW w:w="0" w:type="auto"/>
          <w:tblInd w:w="360" w:type="dxa"/>
          <w:tblCellMar>
            <w:left w:w="0" w:type="dxa"/>
            <w:right w:w="0" w:type="dxa"/>
          </w:tblCellMar>
          <w:tblLook w:val="04A0"/>
        </w:tblPrEx>
        <w:tc>
          <w:tcPr>
            <w:tcW w:w="5069" w:type="dxa"/>
          </w:tcPr>
          <w:p w:rsidR="00D078E5" w:rsidP="005E3201">
            <w:pPr>
              <w:spacing w:before="0" w:after="0"/>
              <w:ind w:left="180"/>
              <w:rPr>
                <w:rFonts w:ascii="Arial" w:eastAsia="Arial" w:hAnsi="Arial" w:cs="Arial"/>
              </w:rPr>
            </w:pPr>
            <w:bookmarkStart w:id="368" w:name="_LINE__20_1e7c4bda_6e8a_43fa_9cca_83f9f6"/>
            <w:r>
              <w:rPr>
                <w:rFonts w:ascii="Arial" w:eastAsia="Arial" w:hAnsi="Arial" w:cs="Arial"/>
                <w:b/>
              </w:rPr>
              <w:t>OTHER SPECIAL REVENUE FUNDS</w:t>
            </w:r>
            <w:bookmarkEnd w:id="368"/>
          </w:p>
        </w:tc>
        <w:tc>
          <w:tcPr>
            <w:tcW w:w="1469" w:type="dxa"/>
          </w:tcPr>
          <w:p w:rsidR="00D078E5" w:rsidP="005E3201">
            <w:pPr>
              <w:spacing w:before="0" w:after="0"/>
              <w:jc w:val="right"/>
              <w:rPr>
                <w:rFonts w:ascii="Arial" w:eastAsia="Arial" w:hAnsi="Arial" w:cs="Arial"/>
              </w:rPr>
            </w:pPr>
            <w:bookmarkStart w:id="369" w:name="_LINE__20_7efba69c_625c_40e4_975c_092301"/>
            <w:r>
              <w:rPr>
                <w:rFonts w:ascii="Arial" w:eastAsia="Arial" w:hAnsi="Arial" w:cs="Arial"/>
                <w:b/>
              </w:rPr>
              <w:t>$0</w:t>
            </w:r>
            <w:bookmarkEnd w:id="369"/>
          </w:p>
        </w:tc>
        <w:tc>
          <w:tcPr>
            <w:tcW w:w="1469" w:type="dxa"/>
          </w:tcPr>
          <w:p w:rsidR="00D078E5" w:rsidP="005E3201">
            <w:pPr>
              <w:spacing w:before="0" w:after="0"/>
              <w:jc w:val="right"/>
              <w:rPr>
                <w:rFonts w:ascii="Arial" w:eastAsia="Arial" w:hAnsi="Arial" w:cs="Arial"/>
              </w:rPr>
            </w:pPr>
            <w:bookmarkStart w:id="370" w:name="_LINE__20_debe56cf_1343_4908_a3c1_157a34"/>
            <w:r>
              <w:rPr>
                <w:rFonts w:ascii="Arial" w:eastAsia="Arial" w:hAnsi="Arial" w:cs="Arial"/>
                <w:b/>
              </w:rPr>
              <w:t>$2,749,372</w:t>
            </w:r>
            <w:bookmarkEnd w:id="370"/>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371" w:name="_LINE__21_d678148f_5ba0_47f4_a135_818715"/>
            <w:r>
              <w:rPr>
                <w:rFonts w:ascii="Arial" w:eastAsia="Arial" w:hAnsi="Arial" w:cs="Arial"/>
              </w:rPr>
              <w:t xml:space="preserve"> </w:t>
            </w:r>
            <w:bookmarkEnd w:id="371"/>
          </w:p>
        </w:tc>
        <w:tc>
          <w:tcPr>
            <w:tcW w:w="1469" w:type="dxa"/>
          </w:tcPr>
          <w:p w:rsidR="00D078E5" w:rsidP="005E3201">
            <w:pPr>
              <w:spacing w:before="0" w:after="0"/>
              <w:jc w:val="right"/>
              <w:rPr>
                <w:rFonts w:ascii="Arial" w:eastAsia="Arial" w:hAnsi="Arial" w:cs="Arial"/>
              </w:rPr>
            </w:pPr>
            <w:bookmarkStart w:id="372" w:name="_LINE__21_8459d6d0_1a33_4198_b82f_a2f2ee"/>
            <w:r>
              <w:rPr>
                <w:rFonts w:ascii="Arial" w:eastAsia="Arial" w:hAnsi="Arial" w:cs="Arial"/>
              </w:rPr>
              <w:t>__________</w:t>
            </w:r>
            <w:bookmarkEnd w:id="372"/>
          </w:p>
        </w:tc>
        <w:tc>
          <w:tcPr>
            <w:tcW w:w="1469" w:type="dxa"/>
          </w:tcPr>
          <w:p w:rsidR="00D078E5" w:rsidP="005E3201">
            <w:pPr>
              <w:spacing w:before="0" w:after="0"/>
              <w:jc w:val="right"/>
              <w:rPr>
                <w:rFonts w:ascii="Arial" w:eastAsia="Arial" w:hAnsi="Arial" w:cs="Arial"/>
              </w:rPr>
            </w:pPr>
            <w:bookmarkStart w:id="373" w:name="_LINE__21_b9dc0bb4_6583_457e_a798_96391c"/>
            <w:r>
              <w:rPr>
                <w:rFonts w:ascii="Arial" w:eastAsia="Arial" w:hAnsi="Arial" w:cs="Arial"/>
              </w:rPr>
              <w:t>__________</w:t>
            </w:r>
            <w:bookmarkEnd w:id="373"/>
          </w:p>
        </w:tc>
      </w:tr>
      <w:tr w:rsidTr="005E3201">
        <w:tblPrEx>
          <w:tblW w:w="0" w:type="auto"/>
          <w:tblInd w:w="360" w:type="dxa"/>
          <w:tblCellMar>
            <w:left w:w="0" w:type="dxa"/>
            <w:right w:w="0" w:type="dxa"/>
          </w:tblCellMar>
          <w:tblLook w:val="04A0"/>
        </w:tblPrEx>
        <w:tc>
          <w:tcPr>
            <w:tcW w:w="5069" w:type="dxa"/>
          </w:tcPr>
          <w:p w:rsidR="00D078E5" w:rsidP="005E3201">
            <w:pPr>
              <w:spacing w:before="0" w:after="0"/>
              <w:rPr>
                <w:rFonts w:ascii="Arial" w:eastAsia="Arial" w:hAnsi="Arial" w:cs="Arial"/>
              </w:rPr>
            </w:pPr>
            <w:bookmarkStart w:id="374" w:name="_LINE__22_61a10198_6bdc_4721_b0a7_45e4b0"/>
            <w:r>
              <w:rPr>
                <w:rFonts w:ascii="Arial" w:eastAsia="Arial" w:hAnsi="Arial" w:cs="Arial"/>
                <w:b/>
              </w:rPr>
              <w:t>SECTION TOTAL - ALL FUNDS</w:t>
            </w:r>
            <w:bookmarkEnd w:id="374"/>
          </w:p>
        </w:tc>
        <w:tc>
          <w:tcPr>
            <w:tcW w:w="1469" w:type="dxa"/>
          </w:tcPr>
          <w:p w:rsidR="00D078E5" w:rsidP="005E3201">
            <w:pPr>
              <w:spacing w:before="0" w:after="0"/>
              <w:jc w:val="right"/>
              <w:rPr>
                <w:rFonts w:ascii="Arial" w:eastAsia="Arial" w:hAnsi="Arial" w:cs="Arial"/>
              </w:rPr>
            </w:pPr>
            <w:bookmarkStart w:id="375" w:name="_LINE__22_224331ce_29b9_4001_b1a7_a2c382"/>
            <w:r>
              <w:rPr>
                <w:rFonts w:ascii="Arial" w:eastAsia="Arial" w:hAnsi="Arial" w:cs="Arial"/>
                <w:b/>
              </w:rPr>
              <w:t>$0</w:t>
            </w:r>
            <w:bookmarkEnd w:id="375"/>
          </w:p>
        </w:tc>
        <w:tc>
          <w:tcPr>
            <w:tcW w:w="1469" w:type="dxa"/>
          </w:tcPr>
          <w:p w:rsidR="00D078E5" w:rsidP="005E3201">
            <w:pPr>
              <w:spacing w:before="0" w:after="0"/>
              <w:jc w:val="right"/>
              <w:rPr>
                <w:rFonts w:ascii="Arial" w:eastAsia="Arial" w:hAnsi="Arial" w:cs="Arial"/>
              </w:rPr>
            </w:pPr>
            <w:bookmarkStart w:id="376" w:name="_LINE__22_b7823e48_0029_4650_b570_4be6e4"/>
            <w:r>
              <w:rPr>
                <w:rFonts w:ascii="Arial" w:eastAsia="Arial" w:hAnsi="Arial" w:cs="Arial"/>
                <w:b/>
              </w:rPr>
              <w:t>$2,749,372</w:t>
            </w:r>
            <w:bookmarkEnd w:id="376"/>
          </w:p>
        </w:tc>
      </w:tr>
    </w:tbl>
    <w:p w:rsidR="00D078E5" w:rsidP="00D078E5">
      <w:pPr>
        <w:ind w:left="360"/>
        <w:rPr>
          <w:rFonts w:ascii="Arial" w:eastAsia="Arial" w:hAnsi="Arial" w:cs="Arial"/>
        </w:rPr>
      </w:pPr>
      <w:bookmarkStart w:id="377" w:name="_PAR__10_9a2dd1c6_04c9_41ca_9565_4b57bf7"/>
      <w:bookmarkEnd w:id="361"/>
      <w:r>
        <w:rPr>
          <w:rFonts w:ascii="Arial" w:eastAsia="Arial" w:hAnsi="Arial" w:cs="Arial"/>
        </w:rPr>
        <w:t>'</w:t>
      </w:r>
    </w:p>
    <w:p w:rsidR="00D078E5" w:rsidP="00D078E5">
      <w:pPr>
        <w:ind w:left="360" w:firstLine="360"/>
        <w:rPr>
          <w:rFonts w:ascii="Arial" w:eastAsia="Arial" w:hAnsi="Arial" w:cs="Arial"/>
        </w:rPr>
      </w:pPr>
      <w:bookmarkStart w:id="378" w:name="_INSTRUCTION__986c5103_8499_4c1b_971c_6e"/>
      <w:bookmarkStart w:id="379" w:name="_PAR__11_c531df68_8bc1_4466_ab06_cd9f2ac"/>
      <w:bookmarkEnd w:id="73"/>
      <w:bookmarkEnd w:id="377"/>
      <w:r>
        <w:rPr>
          <w:rFonts w:ascii="Arial" w:eastAsia="Arial" w:hAnsi="Arial" w:cs="Arial"/>
        </w:rPr>
        <w:t>Amend the bill by relettering or renumbering any nonconsecutive Part letter or section number to read consecutively.</w:t>
      </w:r>
    </w:p>
    <w:p w:rsidR="00D078E5" w:rsidP="00D078E5">
      <w:pPr>
        <w:keepNext/>
        <w:spacing w:before="240"/>
        <w:ind w:left="360"/>
        <w:jc w:val="center"/>
        <w:rPr>
          <w:rFonts w:ascii="Arial" w:eastAsia="Arial" w:hAnsi="Arial" w:cs="Arial"/>
        </w:rPr>
      </w:pPr>
      <w:bookmarkStart w:id="380" w:name="_SUMMARY__3a5b482d_710b_4674_a550_6c9572"/>
      <w:bookmarkStart w:id="381" w:name="_PAR__12_c2a23f99_fc32_4f83_954a_9a7b728"/>
      <w:bookmarkEnd w:id="378"/>
      <w:bookmarkEnd w:id="379"/>
      <w:r>
        <w:rPr>
          <w:rFonts w:ascii="Arial" w:eastAsia="Arial" w:hAnsi="Arial" w:cs="Arial"/>
          <w:b/>
          <w:sz w:val="24"/>
        </w:rPr>
        <w:t>SUMMARY</w:t>
      </w:r>
    </w:p>
    <w:p w:rsidR="00D078E5" w:rsidP="00D078E5">
      <w:pPr>
        <w:ind w:left="360" w:firstLine="360"/>
        <w:rPr>
          <w:rFonts w:ascii="Arial" w:eastAsia="Arial" w:hAnsi="Arial" w:cs="Arial"/>
        </w:rPr>
      </w:pPr>
      <w:bookmarkStart w:id="382" w:name="_PAR__13_04ff7525_9947_4eef_8173_b37f994"/>
      <w:bookmarkEnd w:id="381"/>
      <w:r>
        <w:rPr>
          <w:rFonts w:ascii="Arial" w:eastAsia="Arial" w:hAnsi="Arial" w:cs="Arial"/>
        </w:rPr>
        <w:t>This amendment makes the following changes in Part A.</w:t>
      </w:r>
    </w:p>
    <w:p w:rsidR="00D078E5" w:rsidP="00D078E5">
      <w:pPr>
        <w:ind w:left="360" w:firstLine="360"/>
        <w:rPr>
          <w:rFonts w:ascii="Arial" w:eastAsia="Arial" w:hAnsi="Arial" w:cs="Arial"/>
        </w:rPr>
      </w:pPr>
      <w:bookmarkStart w:id="383" w:name="_PAR__14_49b26df0_90e8_4052_9adc_212a02b"/>
      <w:bookmarkEnd w:id="382"/>
      <w:r>
        <w:rPr>
          <w:rFonts w:ascii="Arial" w:eastAsia="Arial" w:hAnsi="Arial" w:cs="Arial"/>
        </w:rPr>
        <w:t>1.  It adds a provision from current law providing that the requirement for an individual to be licensed to practice medicine may not be construed to affect or prevent the practice of the religious tenets of a church in the ministration to the sick or suffering by mental or spiritual means.</w:t>
      </w:r>
    </w:p>
    <w:p w:rsidR="00D078E5" w:rsidP="00D078E5">
      <w:pPr>
        <w:ind w:left="360" w:firstLine="360"/>
        <w:rPr>
          <w:rFonts w:ascii="Arial" w:eastAsia="Arial" w:hAnsi="Arial" w:cs="Arial"/>
        </w:rPr>
      </w:pPr>
      <w:bookmarkStart w:id="384" w:name="_PAR__15_65df0480_2e71_4809_89d1_df0c033"/>
      <w:bookmarkEnd w:id="383"/>
      <w:r>
        <w:rPr>
          <w:rFonts w:ascii="Arial" w:eastAsia="Arial" w:hAnsi="Arial" w:cs="Arial"/>
        </w:rPr>
        <w:t>2.  It makes changes relating to the regulation of physician associates.</w:t>
      </w:r>
    </w:p>
    <w:p w:rsidR="00D078E5" w:rsidP="00D078E5">
      <w:pPr>
        <w:ind w:left="360" w:firstLine="360"/>
        <w:rPr>
          <w:rFonts w:ascii="Arial" w:eastAsia="Arial" w:hAnsi="Arial" w:cs="Arial"/>
        </w:rPr>
      </w:pPr>
      <w:bookmarkStart w:id="385" w:name="_PAR__16_7b6d15d1_538b_477a_8d60_950819b"/>
      <w:bookmarkEnd w:id="384"/>
      <w:r>
        <w:rPr>
          <w:rFonts w:ascii="Arial" w:eastAsia="Arial" w:hAnsi="Arial" w:cs="Arial"/>
        </w:rPr>
        <w:t>3</w:t>
      </w:r>
      <w:r w:rsidRPr="00754103">
        <w:rPr>
          <w:rFonts w:ascii="Arial" w:eastAsia="Arial" w:hAnsi="Arial" w:cs="Arial"/>
        </w:rPr>
        <w:t>.  It adds additional reporting requirements in the Maine Board of Medicine’s annual report to the Legislature.</w:t>
      </w:r>
    </w:p>
    <w:p w:rsidR="00D078E5" w:rsidP="00D078E5">
      <w:pPr>
        <w:ind w:left="360" w:firstLine="360"/>
        <w:rPr>
          <w:rFonts w:ascii="Arial" w:eastAsia="Arial" w:hAnsi="Arial" w:cs="Arial"/>
        </w:rPr>
      </w:pPr>
      <w:bookmarkStart w:id="386" w:name="_PAR__17_869e37ec_8f67_4719_9584_a6e3143"/>
      <w:bookmarkEnd w:id="385"/>
      <w:r>
        <w:rPr>
          <w:rFonts w:ascii="Arial" w:eastAsia="Arial" w:hAnsi="Arial" w:cs="Arial"/>
        </w:rPr>
        <w:t>4.  It requires that at least one board member serving on an adjudicatory hearing panel hold the same license as a licensee or applicant for licensure whose case is being adjudicated and that that member be present for purposes of a quorum when a decision is made by an adjudicatory hearing panel.</w:t>
      </w:r>
    </w:p>
    <w:p w:rsidR="00D078E5" w:rsidP="00D078E5">
      <w:pPr>
        <w:ind w:left="360" w:firstLine="360"/>
        <w:rPr>
          <w:rFonts w:ascii="Arial" w:eastAsia="Arial" w:hAnsi="Arial" w:cs="Arial"/>
        </w:rPr>
      </w:pPr>
      <w:bookmarkStart w:id="387" w:name="_PAR__18_8a23ff38_7876_4a21_bf6f_446fb2a"/>
      <w:bookmarkEnd w:id="386"/>
      <w:r>
        <w:rPr>
          <w:rFonts w:ascii="Arial" w:eastAsia="Arial" w:hAnsi="Arial" w:cs="Arial"/>
        </w:rPr>
        <w:t>5.  It requires that the board convene a meeting on the 2nd Tuesday in January 2027 to elect a chair, vice-chair and a secretary, who hold their respective offices until the 2nd Tuesday in July 2027.</w:t>
      </w:r>
    </w:p>
    <w:p w:rsidR="00D078E5" w:rsidP="00D078E5">
      <w:pPr>
        <w:ind w:left="360" w:firstLine="360"/>
        <w:rPr>
          <w:rFonts w:ascii="Arial" w:eastAsia="Arial" w:hAnsi="Arial" w:cs="Arial"/>
        </w:rPr>
      </w:pPr>
      <w:bookmarkStart w:id="388" w:name="_PAGE__17_0fb50d15_9efc_4cc1_8f4f_783a1e"/>
      <w:bookmarkStart w:id="389" w:name="_PAR__2_b5e99c66_b92e_4f2e_ac25_b35c5dc2"/>
      <w:bookmarkEnd w:id="316"/>
      <w:bookmarkEnd w:id="387"/>
      <w:r>
        <w:rPr>
          <w:rFonts w:ascii="Arial" w:eastAsia="Arial" w:hAnsi="Arial" w:cs="Arial"/>
        </w:rPr>
        <w:t xml:space="preserve">6.  It provides for staggered terms of initial appointments made to the board. </w:t>
      </w:r>
    </w:p>
    <w:p w:rsidR="00D078E5" w:rsidP="00D078E5">
      <w:pPr>
        <w:ind w:left="360" w:firstLine="360"/>
        <w:rPr>
          <w:rFonts w:ascii="Arial" w:eastAsia="Arial" w:hAnsi="Arial" w:cs="Arial"/>
        </w:rPr>
      </w:pPr>
      <w:bookmarkStart w:id="390" w:name="_PAR__3_14691854_9839_4373_932d_fbbebc82"/>
      <w:bookmarkEnd w:id="389"/>
      <w:r>
        <w:rPr>
          <w:rFonts w:ascii="Arial" w:eastAsia="Arial" w:hAnsi="Arial" w:cs="Arial"/>
        </w:rPr>
        <w:t>7.  It delays the review of the newly merged board pursuant to the State Government Evaluation Act until 2029.</w:t>
      </w:r>
    </w:p>
    <w:p w:rsidR="00D078E5" w:rsidP="00D078E5">
      <w:pPr>
        <w:ind w:left="360" w:firstLine="360"/>
        <w:rPr>
          <w:rFonts w:ascii="Arial" w:eastAsia="Arial" w:hAnsi="Arial" w:cs="Arial"/>
        </w:rPr>
      </w:pPr>
      <w:bookmarkStart w:id="391" w:name="_PAR__4_cebcf072_141d_4945_9c6e_b38e8105"/>
      <w:bookmarkEnd w:id="390"/>
      <w:r>
        <w:rPr>
          <w:rFonts w:ascii="Arial" w:eastAsia="Arial" w:hAnsi="Arial" w:cs="Arial"/>
        </w:rPr>
        <w:t>8.  It clarifies that licenses issued by the Board of Licensure in Medicine and Board of Osteopathic Licensure remain in effect until their expiration and the authority over those licenses is transferred to the Maine Board of Medicine as of the effective date of Part A.</w:t>
      </w:r>
    </w:p>
    <w:p w:rsidR="00D078E5" w:rsidP="00D078E5">
      <w:pPr>
        <w:keepNext/>
        <w:ind w:left="360" w:firstLine="360"/>
        <w:rPr>
          <w:rFonts w:ascii="Arial" w:eastAsia="Arial" w:hAnsi="Arial" w:cs="Arial"/>
        </w:rPr>
      </w:pPr>
      <w:bookmarkStart w:id="392" w:name="_PAR__5_a503f270_b1d8_4c07_b411_78d943aa"/>
      <w:bookmarkEnd w:id="391"/>
      <w:r>
        <w:rPr>
          <w:rFonts w:ascii="Arial" w:eastAsia="Arial" w:hAnsi="Arial" w:cs="Arial"/>
        </w:rPr>
        <w:t>The amendment adds Part C to correct and update cross-references in the Maine Revised Statutes to provisions of law repealed in Part A and to correct and update cross-references to the Board of Licensure in Medicine and Board of Osteopathic Licensure wherever those terms appear or reference is made to those entities in the statutes.</w:t>
      </w:r>
    </w:p>
    <w:p w:rsidR="00D078E5" w:rsidP="00D078E5">
      <w:pPr>
        <w:keepNext/>
        <w:ind w:left="360" w:firstLine="360"/>
        <w:rPr>
          <w:rFonts w:ascii="Arial" w:eastAsia="Arial" w:hAnsi="Arial" w:cs="Arial"/>
        </w:rPr>
      </w:pPr>
      <w:bookmarkStart w:id="393" w:name="_PAR__6_aa796dcd_67df_4782_99c7_da38ab70"/>
      <w:bookmarkEnd w:id="392"/>
      <w:r>
        <w:rPr>
          <w:rFonts w:ascii="Arial" w:eastAsia="Arial" w:hAnsi="Arial" w:cs="Arial"/>
        </w:rPr>
        <w:t>The amendment also adds Part D to incorporate an Other Special Revenue Funds allocation to support costs associated with the transition and implementation of the Board of Licensure in Medicine and the Board of Osteopathic Licensure into the Maine Board of Medicine.  The amendment establishes positions for staff and board members of the Maine Board of Medicine and allocates funding to reimburse the Office of the Attorney General for 2 additional positions and legal costs associated with representing the Maine Board of Medicine.</w:t>
      </w:r>
    </w:p>
    <w:p w:rsidR="00D078E5" w:rsidP="00D078E5">
      <w:pPr>
        <w:keepNext/>
        <w:spacing w:before="60" w:after="60"/>
        <w:ind w:left="360"/>
        <w:jc w:val="center"/>
        <w:rPr>
          <w:rFonts w:ascii="Arial" w:eastAsia="Arial" w:hAnsi="Arial" w:cs="Arial"/>
        </w:rPr>
      </w:pPr>
      <w:bookmarkStart w:id="394" w:name="_FISCAL_NOTE_REQUIRED__9b04e7f4_1c2e_481"/>
      <w:bookmarkStart w:id="395" w:name="_PAR__7_2562f997_a7d8_419a_a50f_4a881973"/>
      <w:bookmarkEnd w:id="393"/>
      <w:r>
        <w:rPr>
          <w:rFonts w:ascii="Arial" w:eastAsia="Arial" w:hAnsi="Arial" w:cs="Arial"/>
          <w:b/>
        </w:rPr>
        <w:t>FISCAL NOTE REQUIRED</w:t>
      </w:r>
    </w:p>
    <w:p w:rsidR="00000000" w:rsidRPr="00D078E5" w:rsidP="00D078E5">
      <w:pPr>
        <w:spacing w:before="60" w:after="60"/>
        <w:ind w:left="360"/>
        <w:jc w:val="center"/>
        <w:rPr>
          <w:rFonts w:ascii="Arial" w:eastAsia="Arial" w:hAnsi="Arial" w:cs="Arial"/>
          <w:b/>
        </w:rPr>
      </w:pPr>
      <w:bookmarkStart w:id="396" w:name="_PAR__8_d97f5097_8cf8_43f4_bf17_405d2cc9"/>
      <w:bookmarkEnd w:id="395"/>
      <w:r>
        <w:rPr>
          <w:rFonts w:ascii="Arial" w:eastAsia="Arial" w:hAnsi="Arial" w:cs="Arial"/>
          <w:b/>
        </w:rPr>
        <w:t>(See attached)</w:t>
      </w:r>
      <w:bookmarkEnd w:id="380"/>
      <w:bookmarkEnd w:id="388"/>
      <w:bookmarkEnd w:id="394"/>
      <w:bookmarkEnd w:id="39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LR3058,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Combine the Board of Licensure in Medicine and Board of Osteopathic Licensure into a Single Licensing Board for All Physicians and Physician Associates</w:t>
    </w:r>
  </w:p>
  <w:p>
    <w:pPr>
      <w:suppressLineNumbers/>
      <w:spacing w:before="0" w:after="0"/>
      <w:jc w:val="center"/>
      <w:rPr>
        <w:rFonts w:ascii="Arial" w:eastAsia="Arial" w:hAnsi="Arial" w:cs="Arial"/>
      </w:rPr>
    </w:pPr>
    <w:r>
      <w:rPr>
        <w:rFonts w:ascii="Arial" w:eastAsia="Arial" w:hAnsi="Arial" w:cs="Arial"/>
        <w:sz w:val="22"/>
      </w:rPr>
      <w:t>L.D. 2233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F24B0"/>
    <w:rsid w:val="00224F86"/>
    <w:rsid w:val="00257B1E"/>
    <w:rsid w:val="002A3C2A"/>
    <w:rsid w:val="002A3D55"/>
    <w:rsid w:val="002D357F"/>
    <w:rsid w:val="00307F8D"/>
    <w:rsid w:val="00361F3E"/>
    <w:rsid w:val="003D0121"/>
    <w:rsid w:val="003F2563"/>
    <w:rsid w:val="003F315D"/>
    <w:rsid w:val="00417176"/>
    <w:rsid w:val="00424146"/>
    <w:rsid w:val="004A4378"/>
    <w:rsid w:val="005500BF"/>
    <w:rsid w:val="005568B1"/>
    <w:rsid w:val="00564135"/>
    <w:rsid w:val="00574B75"/>
    <w:rsid w:val="005E3201"/>
    <w:rsid w:val="00610E2A"/>
    <w:rsid w:val="00641982"/>
    <w:rsid w:val="006714D5"/>
    <w:rsid w:val="00695EDF"/>
    <w:rsid w:val="006D40C3"/>
    <w:rsid w:val="0075410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25B78"/>
    <w:rsid w:val="00C6107B"/>
    <w:rsid w:val="00C61EAA"/>
    <w:rsid w:val="00CA163F"/>
    <w:rsid w:val="00D0498F"/>
    <w:rsid w:val="00D078E5"/>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