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County Jail Funding</w:t>
      </w:r>
    </w:p>
    <w:p w:rsidR="00A45AA1" w:rsidP="00A45AA1">
      <w:pPr>
        <w:spacing w:after="240"/>
        <w:ind w:left="360"/>
        <w:jc w:val="right"/>
        <w:rPr>
          <w:rFonts w:ascii="Arial" w:eastAsia="Arial" w:hAnsi="Arial" w:cs="Arial"/>
          <w:caps/>
        </w:rPr>
      </w:pPr>
      <w:bookmarkStart w:id="0" w:name="_AMEND_TITLE__ffa77733_4b2e_4dff_aabd_b8"/>
      <w:bookmarkStart w:id="1" w:name="_PAGE__1_046be30d_54c4_4ff4_9278_63d6f31"/>
      <w:bookmarkStart w:id="2" w:name="_PAR__2_8b585ce4_7839_433a_bcea_107b25e4"/>
      <w:r>
        <w:rPr>
          <w:rFonts w:ascii="Arial" w:eastAsia="Arial" w:hAnsi="Arial" w:cs="Arial"/>
          <w:caps/>
        </w:rPr>
        <w:t>L.D. 2232</w:t>
      </w:r>
    </w:p>
    <w:p w:rsidR="00A45AA1" w:rsidP="00A45AA1">
      <w:pPr>
        <w:tabs>
          <w:tab w:val="right" w:pos="8928"/>
        </w:tabs>
        <w:spacing w:after="360"/>
        <w:ind w:left="360"/>
        <w:rPr>
          <w:rFonts w:ascii="Arial" w:eastAsia="Arial" w:hAnsi="Arial" w:cs="Arial"/>
        </w:rPr>
      </w:pPr>
      <w:bookmarkStart w:id="3" w:name="_PAR__3_4b7c2fe8_9388_4c13_9cf4_4115bf76"/>
      <w:bookmarkEnd w:id="2"/>
      <w:r>
        <w:rPr>
          <w:rFonts w:ascii="Arial" w:eastAsia="Arial" w:hAnsi="Arial" w:cs="Arial"/>
        </w:rPr>
        <w:t>Date:</w:t>
      </w:r>
      <w:r>
        <w:rPr>
          <w:rFonts w:ascii="Arial" w:eastAsia="Arial" w:hAnsi="Arial" w:cs="Arial"/>
        </w:rPr>
        <w:tab/>
        <w:t>(Filing No. H-         )</w:t>
      </w:r>
    </w:p>
    <w:p w:rsidR="00A45AA1" w:rsidP="00A45AA1">
      <w:pPr>
        <w:spacing w:before="600" w:after="300"/>
        <w:ind w:left="360"/>
        <w:jc w:val="center"/>
        <w:outlineLvl w:val="0"/>
        <w:rPr>
          <w:rFonts w:ascii="Arial" w:eastAsia="Arial" w:hAnsi="Arial" w:cs="Arial"/>
        </w:rPr>
      </w:pPr>
      <w:bookmarkStart w:id="4" w:name="_PAR__4_97b8782b_87c3_4f05_afa8_f8ea35f6"/>
      <w:bookmarkEnd w:id="3"/>
      <w:r>
        <w:rPr>
          <w:rFonts w:ascii="Arial" w:eastAsia="Arial" w:hAnsi="Arial" w:cs="Arial"/>
          <w:b/>
          <w:caps/>
          <w:sz w:val="24"/>
          <w:szCs w:val="32"/>
        </w:rPr>
        <w:t xml:space="preserve">Criminal Justice and Public Safety </w:t>
      </w:r>
    </w:p>
    <w:p w:rsidR="00A45AA1" w:rsidP="00A45AA1">
      <w:pPr>
        <w:spacing w:before="60" w:after="60"/>
        <w:ind w:left="720"/>
        <w:rPr>
          <w:rFonts w:ascii="Arial" w:eastAsia="Arial" w:hAnsi="Arial" w:cs="Arial"/>
        </w:rPr>
      </w:pPr>
      <w:bookmarkStart w:id="5" w:name="_PAR__5_a7cccdec_ea19_4899_b351_7b916aeb"/>
      <w:bookmarkEnd w:id="4"/>
      <w:r>
        <w:rPr>
          <w:rFonts w:ascii="Arial" w:eastAsia="Arial" w:hAnsi="Arial" w:cs="Arial"/>
        </w:rPr>
        <w:t>Reproduced and distributed under the direction of the Clerk of the House.</w:t>
      </w:r>
    </w:p>
    <w:p w:rsidR="00A45AA1" w:rsidP="00A45AA1">
      <w:pPr>
        <w:spacing w:before="160" w:after="0"/>
        <w:ind w:left="360"/>
        <w:jc w:val="center"/>
        <w:outlineLvl w:val="0"/>
        <w:rPr>
          <w:rFonts w:ascii="Arial" w:eastAsia="Arial" w:hAnsi="Arial" w:cs="Arial"/>
          <w:b/>
          <w:caps/>
          <w:sz w:val="24"/>
          <w:szCs w:val="32"/>
        </w:rPr>
      </w:pPr>
      <w:bookmarkStart w:id="6" w:name="_PAR__6_1afcce77_d281_4341_b92b_eea6954b"/>
      <w:bookmarkEnd w:id="5"/>
      <w:r>
        <w:rPr>
          <w:rFonts w:ascii="Arial" w:eastAsia="Arial" w:hAnsi="Arial" w:cs="Arial"/>
          <w:b/>
          <w:caps/>
          <w:sz w:val="24"/>
          <w:szCs w:val="32"/>
        </w:rPr>
        <w:t>STATE OF MAINE</w:t>
      </w:r>
    </w:p>
    <w:p w:rsidR="00A45AA1" w:rsidP="00A45AA1">
      <w:pPr>
        <w:spacing w:after="0"/>
        <w:ind w:left="360"/>
        <w:jc w:val="center"/>
        <w:outlineLvl w:val="0"/>
        <w:rPr>
          <w:rFonts w:ascii="Arial" w:eastAsia="Arial" w:hAnsi="Arial" w:cs="Arial"/>
          <w:b/>
          <w:caps/>
          <w:sz w:val="24"/>
          <w:szCs w:val="32"/>
        </w:rPr>
      </w:pPr>
      <w:bookmarkStart w:id="7" w:name="_PAR__7_7380b44a_5b44_4c37_af54_c45f4226"/>
      <w:bookmarkEnd w:id="6"/>
      <w:r>
        <w:rPr>
          <w:rFonts w:ascii="Arial" w:eastAsia="Arial" w:hAnsi="Arial" w:cs="Arial"/>
          <w:b/>
          <w:caps/>
          <w:sz w:val="24"/>
          <w:szCs w:val="32"/>
        </w:rPr>
        <w:t>HOUSE OF REPRESENTATIVES</w:t>
      </w:r>
    </w:p>
    <w:p w:rsidR="00A45AA1" w:rsidP="00A45AA1">
      <w:pPr>
        <w:spacing w:after="0"/>
        <w:ind w:left="360"/>
        <w:jc w:val="center"/>
        <w:outlineLvl w:val="0"/>
        <w:rPr>
          <w:rFonts w:ascii="Arial" w:eastAsia="Arial" w:hAnsi="Arial" w:cs="Arial"/>
          <w:b/>
          <w:caps/>
          <w:sz w:val="24"/>
          <w:szCs w:val="32"/>
        </w:rPr>
      </w:pPr>
      <w:bookmarkStart w:id="8" w:name="_PAR__8_a9adbcd0_8aa9_4275_b77e_25a5e669"/>
      <w:bookmarkEnd w:id="7"/>
      <w:r>
        <w:rPr>
          <w:rFonts w:ascii="Arial" w:eastAsia="Arial" w:hAnsi="Arial" w:cs="Arial"/>
          <w:b/>
          <w:caps/>
          <w:sz w:val="24"/>
          <w:szCs w:val="32"/>
        </w:rPr>
        <w:t>132nd Legislature</w:t>
      </w:r>
    </w:p>
    <w:p w:rsidR="00A45AA1" w:rsidP="00A45AA1">
      <w:pPr>
        <w:spacing w:after="0"/>
        <w:ind w:left="360"/>
        <w:jc w:val="center"/>
        <w:outlineLvl w:val="0"/>
        <w:rPr>
          <w:rFonts w:ascii="Arial" w:eastAsia="Arial" w:hAnsi="Arial" w:cs="Arial"/>
          <w:b/>
          <w:caps/>
          <w:sz w:val="24"/>
          <w:szCs w:val="32"/>
        </w:rPr>
      </w:pPr>
      <w:bookmarkStart w:id="9" w:name="_PAR__9_d2f3e91c_f4ef_468a_862e_a61dd21d"/>
      <w:bookmarkEnd w:id="8"/>
      <w:r>
        <w:rPr>
          <w:rFonts w:ascii="Arial" w:eastAsia="Arial" w:hAnsi="Arial" w:cs="Arial"/>
          <w:b/>
          <w:caps/>
          <w:sz w:val="24"/>
          <w:szCs w:val="32"/>
        </w:rPr>
        <w:t>Second Regular Session</w:t>
      </w:r>
    </w:p>
    <w:p w:rsidR="00A45AA1" w:rsidP="00A45AA1">
      <w:pPr>
        <w:spacing w:before="400" w:after="200"/>
        <w:ind w:left="360" w:firstLine="360"/>
        <w:rPr>
          <w:rFonts w:ascii="Arial" w:eastAsia="Arial" w:hAnsi="Arial" w:cs="Arial"/>
        </w:rPr>
      </w:pPr>
      <w:bookmarkStart w:id="10" w:name="_PAR__10_4537ecf7_e433_498d_a056_44fbe04"/>
      <w:bookmarkEnd w:id="9"/>
      <w:r>
        <w:rPr>
          <w:rFonts w:ascii="Arial" w:eastAsia="Arial" w:hAnsi="Arial" w:cs="Arial"/>
          <w:szCs w:val="22"/>
        </w:rPr>
        <w:t>COMMITTEE AMENDMENT “      ” to H.P. 1507, L.D. 2232, “An Act to Increase County Jail Funding”</w:t>
      </w:r>
    </w:p>
    <w:p w:rsidR="00A45AA1" w:rsidP="00A45AA1">
      <w:pPr>
        <w:ind w:left="360" w:firstLine="360"/>
        <w:rPr>
          <w:rFonts w:ascii="Arial" w:eastAsia="Arial" w:hAnsi="Arial" w:cs="Arial"/>
        </w:rPr>
      </w:pPr>
      <w:bookmarkStart w:id="11" w:name="_INSTRUCTION__ca71c349_88c5_498b_9803_46"/>
      <w:bookmarkStart w:id="12" w:name="_PAR__11_c09c7424_00b5_4823_bd65_bf0239b"/>
      <w:bookmarkEnd w:id="0"/>
      <w:bookmarkEnd w:id="10"/>
      <w:r>
        <w:rPr>
          <w:rFonts w:ascii="Arial" w:eastAsia="Arial" w:hAnsi="Arial" w:cs="Arial"/>
        </w:rPr>
        <w:t>Amend the bill by striking out all of sections 1 and 2 and inserting the following:</w:t>
      </w:r>
    </w:p>
    <w:p w:rsidR="00A45AA1" w:rsidP="00A45AA1">
      <w:pPr>
        <w:ind w:left="360" w:firstLine="360"/>
        <w:rPr>
          <w:rFonts w:ascii="Arial" w:eastAsia="Arial" w:hAnsi="Arial" w:cs="Arial"/>
        </w:rPr>
      </w:pPr>
      <w:bookmarkStart w:id="13" w:name="_PAR__12_18b43bee_6eef_4b12_aed0_7215ddc"/>
      <w:bookmarkEnd w:id="12"/>
      <w:r>
        <w:rPr>
          <w:rFonts w:ascii="Arial" w:eastAsia="Arial" w:hAnsi="Arial" w:cs="Arial"/>
        </w:rPr>
        <w:t>'</w:t>
      </w:r>
      <w:r>
        <w:rPr>
          <w:rFonts w:ascii="Arial" w:eastAsia="Arial" w:hAnsi="Arial" w:cs="Arial"/>
          <w:b/>
          <w:sz w:val="24"/>
        </w:rPr>
        <w:t>Sec. 1.  34-A MRSA §1210-E, sub-§2,</w:t>
      </w:r>
      <w:r>
        <w:rPr>
          <w:rFonts w:ascii="Arial" w:eastAsia="Arial" w:hAnsi="Arial" w:cs="Arial"/>
        </w:rPr>
        <w:t xml:space="preserve"> as enacted by PL 2021, c. 732, Pt. A, §3 and affected by §5, is amended to read:</w:t>
      </w:r>
    </w:p>
    <w:p w:rsidR="00A45AA1" w:rsidP="00A45AA1">
      <w:pPr>
        <w:ind w:left="360" w:firstLine="360"/>
        <w:rPr>
          <w:rFonts w:ascii="Arial" w:eastAsia="Arial" w:hAnsi="Arial" w:cs="Arial"/>
        </w:rPr>
      </w:pPr>
      <w:bookmarkStart w:id="14" w:name="_PAR__13_33441697_9934_4dad_8c17_4c29a07"/>
      <w:bookmarkEnd w:id="13"/>
      <w:r>
        <w:rPr>
          <w:rFonts w:ascii="Arial" w:eastAsia="Arial" w:hAnsi="Arial" w:cs="Arial"/>
          <w:b/>
        </w:rPr>
        <w:t xml:space="preserve">2.  County Jail Operations Fund. </w:t>
      </w:r>
      <w:r>
        <w:rPr>
          <w:rFonts w:ascii="Arial" w:eastAsia="Arial" w:hAnsi="Arial" w:cs="Arial"/>
        </w:rPr>
        <w:t xml:space="preserve"> The County Jail Operations Fund is established to provide funding for county jails and the regional jail.  State funding must be appropriated annually for the fund in the amount of $20,342,104 </w:t>
      </w:r>
      <w:r>
        <w:rPr>
          <w:rFonts w:ascii="Arial" w:eastAsia="Arial" w:hAnsi="Arial" w:cs="Arial"/>
          <w:u w:val="single"/>
        </w:rPr>
        <w:t>for fiscal years beginning before July 1, 2026 and in the amount of $30,000,000 for fiscal years beginning on or after July 1, 2026,</w:t>
      </w:r>
      <w:r>
        <w:rPr>
          <w:rFonts w:ascii="Arial" w:eastAsia="Arial" w:hAnsi="Arial" w:cs="Arial"/>
        </w:rPr>
        <w:t xml:space="preserve"> plus any additional amount the Legislature may appropriate.  </w:t>
      </w:r>
      <w:r>
        <w:rPr>
          <w:rFonts w:ascii="Arial" w:eastAsia="Arial" w:hAnsi="Arial" w:cs="Arial"/>
          <w:u w:val="single"/>
        </w:rPr>
        <w:t>The amount required to be appropriated under this subsection must be adjusted annually by any percentage change in the Consumer Price Index from January 1st to December 31st of the previous year.</w:t>
      </w:r>
      <w:r>
        <w:rPr>
          <w:rFonts w:ascii="Arial" w:eastAsia="Arial" w:hAnsi="Arial" w:cs="Arial"/>
        </w:rPr>
        <w:t xml:space="preserve">  The department shall administer the fund and shall distribute funds to the jails in accordance with this section for the purposes set forth in subsections 3 and 4 and in accordance with the distribution formula set forth in subsection 9. </w:t>
      </w:r>
      <w:r>
        <w:rPr>
          <w:rFonts w:ascii="Arial" w:eastAsia="Arial" w:hAnsi="Arial" w:cs="Arial"/>
          <w:u w:val="single"/>
        </w:rPr>
        <w:t>State funds appropriated for the fund that are unexpended at the end of the fiscal year to which the funds are appropriated do not lapse but must carry forward into subsequent fiscal years to be expended for the purposes of this section.  For the purposes of this subsection, "Consumer Price Index" has the same meaning as in Title 5, section 17001, subsection 9.</w:t>
      </w:r>
    </w:p>
    <w:p w:rsidR="00A45AA1" w:rsidP="00A45AA1">
      <w:pPr>
        <w:ind w:left="360" w:firstLine="360"/>
        <w:rPr>
          <w:rFonts w:ascii="Arial" w:eastAsia="Arial" w:hAnsi="Arial" w:cs="Arial"/>
        </w:rPr>
      </w:pPr>
      <w:bookmarkStart w:id="15" w:name="_INSTRUCTION__2fd0ab9c_552f_4853_8643_a5"/>
      <w:bookmarkStart w:id="16" w:name="_PAR__14_381303d2_052c_40ba_9a74_148738e"/>
      <w:bookmarkEnd w:id="11"/>
      <w:bookmarkEnd w:id="14"/>
      <w:r>
        <w:rPr>
          <w:rFonts w:ascii="Arial" w:eastAsia="Arial" w:hAnsi="Arial" w:cs="Arial"/>
          <w:b/>
          <w:sz w:val="24"/>
        </w:rPr>
        <w:t>Sec. 2.  34-A MRSA §1210-E, sub-§3,</w:t>
      </w:r>
      <w:r>
        <w:rPr>
          <w:rFonts w:ascii="Arial" w:eastAsia="Arial" w:hAnsi="Arial" w:cs="Arial"/>
        </w:rPr>
        <w:t xml:space="preserve"> as enacted by PL 2021, c. 732, Pt. A, §3 and affected by §5, is amended to read:</w:t>
      </w:r>
    </w:p>
    <w:p w:rsidR="00A45AA1" w:rsidP="00A45AA1">
      <w:pPr>
        <w:ind w:left="360" w:firstLine="360"/>
        <w:rPr>
          <w:rFonts w:ascii="Arial" w:eastAsia="Arial" w:hAnsi="Arial" w:cs="Arial"/>
        </w:rPr>
      </w:pPr>
      <w:bookmarkStart w:id="17" w:name="_PAR__15_51e604ee_9f36_4c0b_80b6_2e41062"/>
      <w:bookmarkEnd w:id="16"/>
      <w:r>
        <w:rPr>
          <w:rFonts w:ascii="Arial" w:eastAsia="Arial" w:hAnsi="Arial" w:cs="Arial"/>
          <w:b/>
        </w:rPr>
        <w:t xml:space="preserve">3.  Community corrections; pretrial release program. </w:t>
      </w:r>
      <w:r>
        <w:rPr>
          <w:rFonts w:ascii="Arial" w:eastAsia="Arial" w:hAnsi="Arial" w:cs="Arial"/>
        </w:rPr>
        <w:t xml:space="preserve"> At least </w:t>
      </w:r>
      <w:r>
        <w:rPr>
          <w:rFonts w:ascii="Arial" w:eastAsia="Arial" w:hAnsi="Arial" w:cs="Arial"/>
          <w:strike/>
        </w:rPr>
        <w:t>25%</w:t>
      </w:r>
      <w:r>
        <w:rPr>
          <w:rFonts w:ascii="Arial" w:eastAsia="Arial" w:hAnsi="Arial" w:cs="Arial"/>
        </w:rPr>
        <w:t xml:space="preserve"> </w:t>
      </w:r>
      <w:r>
        <w:rPr>
          <w:rFonts w:ascii="Arial" w:eastAsia="Arial" w:hAnsi="Arial" w:cs="Arial"/>
          <w:u w:val="single"/>
        </w:rPr>
        <w:t>20%</w:t>
      </w:r>
      <w:r>
        <w:rPr>
          <w:rFonts w:ascii="Arial" w:eastAsia="Arial" w:hAnsi="Arial" w:cs="Arial"/>
        </w:rPr>
        <w:t xml:space="preserve"> of all funding provided under this section must be used by the county jails and regional jail for establishing, providing and maintaining community corrections and programs and services required by section 1208‑B, subsection 4, paragraph D.  Jail programs and services must include a program, directly or through a contract with an organization, to supervise defendants subject to pretrial release conditions imposed pursuant to Title 15, section 1026, </w:t>
      </w:r>
      <w:bookmarkStart w:id="18" w:name="_PAGE_SPLIT__6f6b482f_4c70_4333_99ea_5cd"/>
      <w:bookmarkStart w:id="19" w:name="_PAGE__2_82ce0219_b8b9_4a93_a934_fe94a29"/>
      <w:bookmarkStart w:id="20" w:name="_PAR__2_aad9f146_0f2c_44ed_a43c_e5eca423"/>
      <w:bookmarkEnd w:id="1"/>
      <w:bookmarkEnd w:id="17"/>
      <w:r>
        <w:rPr>
          <w:rFonts w:ascii="Arial" w:eastAsia="Arial" w:hAnsi="Arial" w:cs="Arial"/>
        </w:rPr>
        <w:t>s</w:t>
      </w:r>
      <w:bookmarkEnd w:id="18"/>
      <w:r>
        <w:rPr>
          <w:rFonts w:ascii="Arial" w:eastAsia="Arial" w:hAnsi="Arial" w:cs="Arial"/>
        </w:rPr>
        <w:t>ubsection 3, paragraph A, subparagraph (1) and such requirements as may be established by rule or order of the Supreme Judicial Court.'</w:t>
      </w:r>
    </w:p>
    <w:p w:rsidR="00A45AA1" w:rsidP="00A45AA1">
      <w:pPr>
        <w:ind w:left="360" w:firstLine="360"/>
        <w:rPr>
          <w:rFonts w:ascii="Arial" w:eastAsia="Arial" w:hAnsi="Arial" w:cs="Arial"/>
        </w:rPr>
      </w:pPr>
      <w:bookmarkStart w:id="21" w:name="_INSTRUCTION__f3239fd6_318b_4f46_906e_d6"/>
      <w:bookmarkStart w:id="22" w:name="_PAR__3_1c82d1da_94ff_4437_ad9d_4ccc04dc"/>
      <w:bookmarkEnd w:id="15"/>
      <w:bookmarkEnd w:id="20"/>
      <w:r>
        <w:rPr>
          <w:rFonts w:ascii="Arial" w:eastAsia="Arial" w:hAnsi="Arial" w:cs="Arial"/>
        </w:rPr>
        <w:t>Amend the bill by inserting after section 3 the following:</w:t>
      </w:r>
    </w:p>
    <w:p w:rsidR="00A45AA1" w:rsidP="00A45AA1">
      <w:pPr>
        <w:ind w:left="360" w:firstLine="360"/>
        <w:rPr>
          <w:rFonts w:ascii="Arial" w:eastAsia="Arial" w:hAnsi="Arial" w:cs="Arial"/>
        </w:rPr>
      </w:pPr>
      <w:bookmarkStart w:id="23" w:name="_PAR__4_0da035f7_b72d_490d_a4d9_df5f67c4"/>
      <w:bookmarkEnd w:id="22"/>
      <w:r>
        <w:rPr>
          <w:rFonts w:ascii="Arial" w:eastAsia="Arial" w:hAnsi="Arial" w:cs="Arial"/>
        </w:rPr>
        <w:t>'</w:t>
      </w:r>
      <w:r>
        <w:rPr>
          <w:rFonts w:ascii="Arial" w:eastAsia="Arial" w:hAnsi="Arial" w:cs="Arial"/>
          <w:b/>
          <w:sz w:val="24"/>
        </w:rPr>
        <w:t>Sec. 4.  Appropriations and allocations.</w:t>
      </w:r>
      <w:r>
        <w:rPr>
          <w:rFonts w:ascii="Arial" w:eastAsia="Arial" w:hAnsi="Arial" w:cs="Arial"/>
        </w:rPr>
        <w:t>  The following appropriations and allocations are made.</w:t>
      </w:r>
    </w:p>
    <w:p w:rsidR="00A45AA1" w:rsidP="00A45AA1">
      <w:pPr>
        <w:pStyle w:val="BPSParagraphLeftAlign"/>
        <w:suppressAutoHyphens/>
        <w:ind w:left="360"/>
        <w:rPr>
          <w:rFonts w:ascii="Arial" w:eastAsia="Arial" w:hAnsi="Arial" w:cs="Arial"/>
        </w:rPr>
      </w:pPr>
      <w:bookmarkStart w:id="24" w:name="_PAR__5_63d3040e_1565_4e2d_88bc_342a9083"/>
      <w:bookmarkEnd w:id="23"/>
      <w:r>
        <w:rPr>
          <w:rFonts w:ascii="Arial" w:eastAsia="Arial" w:hAnsi="Arial" w:cs="Arial"/>
          <w:b/>
        </w:rPr>
        <w:t>CORRECTIONS, DEPARTMENT OF</w:t>
      </w:r>
    </w:p>
    <w:p w:rsidR="00A45AA1" w:rsidP="00A45AA1">
      <w:pPr>
        <w:pStyle w:val="BPSParagraphLeftAlign"/>
        <w:suppressAutoHyphens/>
        <w:ind w:left="360"/>
        <w:rPr>
          <w:rFonts w:ascii="Arial" w:eastAsia="Arial" w:hAnsi="Arial" w:cs="Arial"/>
        </w:rPr>
      </w:pPr>
      <w:bookmarkStart w:id="25" w:name="_PAR__6_fd03a27f_0a74_4326_9e24_0502360f"/>
      <w:bookmarkEnd w:id="24"/>
      <w:r>
        <w:rPr>
          <w:rFonts w:ascii="Arial" w:eastAsia="Arial" w:hAnsi="Arial" w:cs="Arial"/>
          <w:b/>
        </w:rPr>
        <w:t>County Jail Operations Fund Z227</w:t>
      </w:r>
    </w:p>
    <w:p w:rsidR="00A45AA1" w:rsidP="00A45AA1">
      <w:pPr>
        <w:ind w:left="360"/>
        <w:rPr>
          <w:rFonts w:ascii="Arial" w:eastAsia="Arial" w:hAnsi="Arial" w:cs="Arial"/>
        </w:rPr>
      </w:pPr>
      <w:bookmarkStart w:id="26" w:name="_PAR__7_cfc1d66d_ea6e_4c15_8cbc_b54a4e89"/>
      <w:bookmarkEnd w:id="25"/>
      <w:r>
        <w:rPr>
          <w:rFonts w:ascii="Arial" w:eastAsia="Arial" w:hAnsi="Arial" w:cs="Arial"/>
        </w:rPr>
        <w:t>Initiative: Provides funding to the County Jail Operations Fund for distribution to counties for jail operations costs.</w:t>
      </w:r>
    </w:p>
    <w:tbl>
      <w:tblPr>
        <w:tblStyle w:val="BPSTable"/>
        <w:tblW w:w="0" w:type="auto"/>
        <w:tblInd w:w="360" w:type="dxa"/>
        <w:tblCellMar>
          <w:left w:w="0" w:type="dxa"/>
          <w:right w:w="0" w:type="dxa"/>
        </w:tblCellMar>
        <w:tblLook w:val="04A0"/>
      </w:tblPr>
      <w:tblGrid>
        <w:gridCol w:w="5009"/>
        <w:gridCol w:w="1463"/>
        <w:gridCol w:w="1463"/>
      </w:tblGrid>
      <w:tr w:rsidTr="00B86CFA">
        <w:tblPrEx>
          <w:tblW w:w="0" w:type="auto"/>
          <w:tblInd w:w="360" w:type="dxa"/>
          <w:tblCellMar>
            <w:left w:w="0" w:type="dxa"/>
            <w:right w:w="0" w:type="dxa"/>
          </w:tblCellMar>
          <w:tblLook w:val="04A0"/>
        </w:tblPrEx>
        <w:tc>
          <w:tcPr>
            <w:tcW w:w="5069" w:type="dxa"/>
          </w:tcPr>
          <w:p w:rsidR="00A45AA1" w:rsidP="00B86CFA">
            <w:pPr>
              <w:spacing w:before="0" w:after="0"/>
              <w:rPr>
                <w:rFonts w:ascii="Arial" w:eastAsia="Arial" w:hAnsi="Arial" w:cs="Arial"/>
              </w:rPr>
            </w:pPr>
            <w:bookmarkStart w:id="27" w:name="_PAR__8_5a6c3647_1d76_48f5_ba0f_d35ead07"/>
            <w:bookmarkStart w:id="28" w:name="_LINE__10_4cb3656e_06dc_4c7c_8ffb_20038e"/>
            <w:bookmarkEnd w:id="26"/>
            <w:r>
              <w:rPr>
                <w:rFonts w:ascii="Arial" w:eastAsia="Arial" w:hAnsi="Arial" w:cs="Arial"/>
                <w:b/>
              </w:rPr>
              <w:t>GENERAL FUND</w:t>
            </w:r>
            <w:bookmarkEnd w:id="28"/>
          </w:p>
        </w:tc>
        <w:tc>
          <w:tcPr>
            <w:tcW w:w="1469" w:type="dxa"/>
          </w:tcPr>
          <w:p w:rsidR="00A45AA1" w:rsidP="00B86CFA">
            <w:pPr>
              <w:spacing w:before="0" w:after="0"/>
              <w:jc w:val="right"/>
              <w:rPr>
                <w:rFonts w:ascii="Arial" w:eastAsia="Arial" w:hAnsi="Arial" w:cs="Arial"/>
              </w:rPr>
            </w:pPr>
            <w:bookmarkStart w:id="29" w:name="_LINE__10_d300cca9_4dab_4055_9b5b_4d1dc0"/>
            <w:r>
              <w:rPr>
                <w:rFonts w:ascii="Arial" w:eastAsia="Arial" w:hAnsi="Arial" w:cs="Arial"/>
                <w:b/>
              </w:rPr>
              <w:t>2025-26</w:t>
            </w:r>
            <w:bookmarkEnd w:id="29"/>
          </w:p>
        </w:tc>
        <w:tc>
          <w:tcPr>
            <w:tcW w:w="1469" w:type="dxa"/>
          </w:tcPr>
          <w:p w:rsidR="00A45AA1" w:rsidP="00B86CFA">
            <w:pPr>
              <w:spacing w:before="0" w:after="0"/>
              <w:jc w:val="right"/>
              <w:rPr>
                <w:rFonts w:ascii="Arial" w:eastAsia="Arial" w:hAnsi="Arial" w:cs="Arial"/>
              </w:rPr>
            </w:pPr>
            <w:bookmarkStart w:id="30" w:name="_LINE__10_a374109b_9d5b_4e90_b161_02a033"/>
            <w:r>
              <w:rPr>
                <w:rFonts w:ascii="Arial" w:eastAsia="Arial" w:hAnsi="Arial" w:cs="Arial"/>
                <w:b/>
              </w:rPr>
              <w:t>2026-27</w:t>
            </w:r>
            <w:bookmarkEnd w:id="30"/>
          </w:p>
        </w:tc>
      </w:tr>
      <w:tr w:rsidTr="00B86CFA">
        <w:tblPrEx>
          <w:tblW w:w="0" w:type="auto"/>
          <w:tblInd w:w="360" w:type="dxa"/>
          <w:tblCellMar>
            <w:left w:w="0" w:type="dxa"/>
            <w:right w:w="0" w:type="dxa"/>
          </w:tblCellMar>
          <w:tblLook w:val="04A0"/>
        </w:tblPrEx>
        <w:tc>
          <w:tcPr>
            <w:tcW w:w="5069" w:type="dxa"/>
          </w:tcPr>
          <w:p w:rsidR="00A45AA1" w:rsidP="00B86CFA">
            <w:pPr>
              <w:spacing w:before="0" w:after="0"/>
              <w:ind w:left="180"/>
              <w:rPr>
                <w:rFonts w:ascii="Arial" w:eastAsia="Arial" w:hAnsi="Arial" w:cs="Arial"/>
              </w:rPr>
            </w:pPr>
            <w:bookmarkStart w:id="31" w:name="_LINE__11_12eb75e0_df06_444e_82f5_4fe58c"/>
            <w:r>
              <w:rPr>
                <w:rFonts w:ascii="Arial" w:eastAsia="Arial" w:hAnsi="Arial" w:cs="Arial"/>
              </w:rPr>
              <w:t>All Other</w:t>
            </w:r>
            <w:bookmarkEnd w:id="31"/>
          </w:p>
        </w:tc>
        <w:tc>
          <w:tcPr>
            <w:tcW w:w="1469" w:type="dxa"/>
          </w:tcPr>
          <w:p w:rsidR="00A45AA1" w:rsidP="00B86CFA">
            <w:pPr>
              <w:spacing w:before="0" w:after="0"/>
              <w:jc w:val="right"/>
              <w:rPr>
                <w:rFonts w:ascii="Arial" w:eastAsia="Arial" w:hAnsi="Arial" w:cs="Arial"/>
              </w:rPr>
            </w:pPr>
            <w:bookmarkStart w:id="32" w:name="_LINE__11_7de4d92e_0a7a_47b8_91d0_130a50"/>
            <w:r>
              <w:rPr>
                <w:rFonts w:ascii="Arial" w:eastAsia="Arial" w:hAnsi="Arial" w:cs="Arial"/>
              </w:rPr>
              <w:t>$0</w:t>
            </w:r>
            <w:bookmarkEnd w:id="32"/>
          </w:p>
        </w:tc>
        <w:tc>
          <w:tcPr>
            <w:tcW w:w="1469" w:type="dxa"/>
          </w:tcPr>
          <w:p w:rsidR="00A45AA1" w:rsidP="00B86CFA">
            <w:pPr>
              <w:spacing w:before="0" w:after="0"/>
              <w:jc w:val="right"/>
              <w:rPr>
                <w:rFonts w:ascii="Arial" w:eastAsia="Arial" w:hAnsi="Arial" w:cs="Arial"/>
              </w:rPr>
            </w:pPr>
            <w:bookmarkStart w:id="33" w:name="_LINE__11_7aee1510_d19c_4427_9d64_ca6ff5"/>
            <w:r>
              <w:rPr>
                <w:rFonts w:ascii="Arial" w:eastAsia="Arial" w:hAnsi="Arial" w:cs="Arial"/>
              </w:rPr>
              <w:t>$9,657,896</w:t>
            </w:r>
            <w:bookmarkEnd w:id="33"/>
          </w:p>
        </w:tc>
      </w:tr>
      <w:tr w:rsidTr="00B86CFA">
        <w:tblPrEx>
          <w:tblW w:w="0" w:type="auto"/>
          <w:tblInd w:w="360" w:type="dxa"/>
          <w:tblCellMar>
            <w:left w:w="0" w:type="dxa"/>
            <w:right w:w="0" w:type="dxa"/>
          </w:tblCellMar>
          <w:tblLook w:val="04A0"/>
        </w:tblPrEx>
        <w:tc>
          <w:tcPr>
            <w:tcW w:w="5069" w:type="dxa"/>
          </w:tcPr>
          <w:p w:rsidR="00A45AA1" w:rsidP="00B86CFA">
            <w:pPr>
              <w:spacing w:before="0" w:after="0"/>
              <w:rPr>
                <w:rFonts w:ascii="Arial" w:eastAsia="Arial" w:hAnsi="Arial" w:cs="Arial"/>
              </w:rPr>
            </w:pPr>
            <w:bookmarkStart w:id="34" w:name="_LINE__12_c2b82469_4f71_4f61_9ec4_d486ea"/>
            <w:r>
              <w:rPr>
                <w:rFonts w:ascii="Arial" w:eastAsia="Arial" w:hAnsi="Arial" w:cs="Arial"/>
              </w:rPr>
              <w:t xml:space="preserve"> </w:t>
            </w:r>
            <w:bookmarkEnd w:id="34"/>
          </w:p>
        </w:tc>
        <w:tc>
          <w:tcPr>
            <w:tcW w:w="1469" w:type="dxa"/>
          </w:tcPr>
          <w:p w:rsidR="00A45AA1" w:rsidP="00B86CFA">
            <w:pPr>
              <w:spacing w:before="0" w:after="0"/>
              <w:jc w:val="right"/>
              <w:rPr>
                <w:rFonts w:ascii="Arial" w:eastAsia="Arial" w:hAnsi="Arial" w:cs="Arial"/>
              </w:rPr>
            </w:pPr>
            <w:bookmarkStart w:id="35" w:name="_LINE__12_e700e9eb_b0df_4f39_8f33_6d0a64"/>
            <w:r>
              <w:rPr>
                <w:rFonts w:ascii="Arial" w:eastAsia="Arial" w:hAnsi="Arial" w:cs="Arial"/>
              </w:rPr>
              <w:t>__________</w:t>
            </w:r>
            <w:bookmarkEnd w:id="35"/>
          </w:p>
        </w:tc>
        <w:tc>
          <w:tcPr>
            <w:tcW w:w="1469" w:type="dxa"/>
          </w:tcPr>
          <w:p w:rsidR="00A45AA1" w:rsidP="00B86CFA">
            <w:pPr>
              <w:spacing w:before="0" w:after="0"/>
              <w:jc w:val="right"/>
              <w:rPr>
                <w:rFonts w:ascii="Arial" w:eastAsia="Arial" w:hAnsi="Arial" w:cs="Arial"/>
              </w:rPr>
            </w:pPr>
            <w:bookmarkStart w:id="36" w:name="_LINE__12_2980b399_0f8e_40fe_8c66_485f53"/>
            <w:r>
              <w:rPr>
                <w:rFonts w:ascii="Arial" w:eastAsia="Arial" w:hAnsi="Arial" w:cs="Arial"/>
              </w:rPr>
              <w:t>__________</w:t>
            </w:r>
            <w:bookmarkEnd w:id="36"/>
          </w:p>
        </w:tc>
      </w:tr>
      <w:tr w:rsidTr="00B86CFA">
        <w:tblPrEx>
          <w:tblW w:w="0" w:type="auto"/>
          <w:tblInd w:w="360" w:type="dxa"/>
          <w:tblCellMar>
            <w:left w:w="0" w:type="dxa"/>
            <w:right w:w="0" w:type="dxa"/>
          </w:tblCellMar>
          <w:tblLook w:val="04A0"/>
        </w:tblPrEx>
        <w:tc>
          <w:tcPr>
            <w:tcW w:w="5069" w:type="dxa"/>
          </w:tcPr>
          <w:p w:rsidR="00A45AA1" w:rsidP="00B86CFA">
            <w:pPr>
              <w:spacing w:before="0" w:after="0"/>
              <w:rPr>
                <w:rFonts w:ascii="Arial" w:eastAsia="Arial" w:hAnsi="Arial" w:cs="Arial"/>
              </w:rPr>
            </w:pPr>
            <w:bookmarkStart w:id="37" w:name="_LINE__13_3a66e68c_1358_478b_a91e_3c9eed"/>
            <w:r>
              <w:rPr>
                <w:rFonts w:ascii="Arial" w:eastAsia="Arial" w:hAnsi="Arial" w:cs="Arial"/>
              </w:rPr>
              <w:t>GENERAL FUND TOTAL</w:t>
            </w:r>
            <w:bookmarkEnd w:id="37"/>
          </w:p>
        </w:tc>
        <w:tc>
          <w:tcPr>
            <w:tcW w:w="1469" w:type="dxa"/>
          </w:tcPr>
          <w:p w:rsidR="00A45AA1" w:rsidP="00B86CFA">
            <w:pPr>
              <w:spacing w:before="0" w:after="0"/>
              <w:jc w:val="right"/>
              <w:rPr>
                <w:rFonts w:ascii="Arial" w:eastAsia="Arial" w:hAnsi="Arial" w:cs="Arial"/>
              </w:rPr>
            </w:pPr>
            <w:bookmarkStart w:id="38" w:name="_LINE__13_61734697_039e_4881_a300_d71df5"/>
            <w:r>
              <w:rPr>
                <w:rFonts w:ascii="Arial" w:eastAsia="Arial" w:hAnsi="Arial" w:cs="Arial"/>
              </w:rPr>
              <w:t>$0</w:t>
            </w:r>
            <w:bookmarkEnd w:id="38"/>
          </w:p>
        </w:tc>
        <w:tc>
          <w:tcPr>
            <w:tcW w:w="1469" w:type="dxa"/>
          </w:tcPr>
          <w:p w:rsidR="00A45AA1" w:rsidP="00B86CFA">
            <w:pPr>
              <w:spacing w:before="0" w:after="0"/>
              <w:jc w:val="right"/>
              <w:rPr>
                <w:rFonts w:ascii="Arial" w:eastAsia="Arial" w:hAnsi="Arial" w:cs="Arial"/>
              </w:rPr>
            </w:pPr>
            <w:bookmarkStart w:id="39" w:name="_LINE__13_93cadbf0_84ab_43f1_bca9_fda6c6"/>
            <w:r>
              <w:rPr>
                <w:rFonts w:ascii="Arial" w:eastAsia="Arial" w:hAnsi="Arial" w:cs="Arial"/>
              </w:rPr>
              <w:t>$9,657,896</w:t>
            </w:r>
            <w:bookmarkEnd w:id="39"/>
          </w:p>
        </w:tc>
      </w:tr>
    </w:tbl>
    <w:p w:rsidR="00A45AA1" w:rsidP="00A45AA1">
      <w:pPr>
        <w:ind w:left="360"/>
        <w:rPr>
          <w:rFonts w:ascii="Arial" w:eastAsia="Arial" w:hAnsi="Arial" w:cs="Arial"/>
        </w:rPr>
      </w:pPr>
      <w:bookmarkStart w:id="40" w:name="_PAR__9_8f879867_bc7a_4f40_a26e_7102a93c"/>
      <w:bookmarkEnd w:id="27"/>
      <w:r>
        <w:rPr>
          <w:rFonts w:ascii="Arial" w:eastAsia="Arial" w:hAnsi="Arial" w:cs="Arial"/>
        </w:rPr>
        <w:t>'</w:t>
      </w:r>
    </w:p>
    <w:p w:rsidR="00A45AA1" w:rsidP="00A45AA1">
      <w:pPr>
        <w:ind w:left="360" w:firstLine="360"/>
        <w:rPr>
          <w:rFonts w:ascii="Arial" w:eastAsia="Arial" w:hAnsi="Arial" w:cs="Arial"/>
        </w:rPr>
      </w:pPr>
      <w:bookmarkStart w:id="41" w:name="_INSTRUCTION__b952d0fe_3daf_4afe_9b0f_a0"/>
      <w:bookmarkStart w:id="42" w:name="_PAR__10_9c5c497e_445f_4ec4_81f3_8fa3453"/>
      <w:bookmarkEnd w:id="21"/>
      <w:bookmarkEnd w:id="40"/>
      <w:r>
        <w:rPr>
          <w:rFonts w:ascii="Arial" w:eastAsia="Arial" w:hAnsi="Arial" w:cs="Arial"/>
        </w:rPr>
        <w:t>Amend the bill by relettering or renumbering any nonconsecutive Part letter or section number to read consecutively.</w:t>
      </w:r>
    </w:p>
    <w:p w:rsidR="00A45AA1" w:rsidP="00A45AA1">
      <w:pPr>
        <w:keepNext/>
        <w:spacing w:before="240"/>
        <w:ind w:left="360"/>
        <w:jc w:val="center"/>
        <w:rPr>
          <w:rFonts w:ascii="Arial" w:eastAsia="Arial" w:hAnsi="Arial" w:cs="Arial"/>
        </w:rPr>
      </w:pPr>
      <w:bookmarkStart w:id="43" w:name="_SUMMARY__ba59b0f7_8120_45a6_aef5_9ee8e3"/>
      <w:bookmarkStart w:id="44" w:name="_PAR__11_5f360d14_f14b_4f97_8ec2_cf76a41"/>
      <w:bookmarkEnd w:id="41"/>
      <w:bookmarkEnd w:id="42"/>
      <w:r>
        <w:rPr>
          <w:rFonts w:ascii="Arial" w:eastAsia="Arial" w:hAnsi="Arial" w:cs="Arial"/>
          <w:b/>
          <w:sz w:val="24"/>
        </w:rPr>
        <w:t>SUMMARY</w:t>
      </w:r>
    </w:p>
    <w:p w:rsidR="00A45AA1" w:rsidP="00A45AA1">
      <w:pPr>
        <w:keepNext/>
        <w:ind w:left="360" w:firstLine="360"/>
        <w:rPr>
          <w:rFonts w:ascii="Arial" w:eastAsia="Arial" w:hAnsi="Arial" w:cs="Arial"/>
        </w:rPr>
      </w:pPr>
      <w:bookmarkStart w:id="45" w:name="_PAR__12_ba51854a_d730_4af5_8fdf_c37d450"/>
      <w:bookmarkEnd w:id="44"/>
      <w:r w:rsidRPr="00C8301A">
        <w:rPr>
          <w:rFonts w:ascii="Arial" w:eastAsia="Arial" w:hAnsi="Arial" w:cs="Arial"/>
        </w:rPr>
        <w:t xml:space="preserve">This amendment, which is the majority report of the committee, increases the </w:t>
      </w:r>
      <w:r>
        <w:rPr>
          <w:rFonts w:ascii="Arial" w:eastAsia="Arial" w:hAnsi="Arial" w:cs="Arial"/>
        </w:rPr>
        <w:t xml:space="preserve">amount in the bill that is required to be annually </w:t>
      </w:r>
      <w:r w:rsidRPr="00C8301A">
        <w:rPr>
          <w:rFonts w:ascii="Arial" w:eastAsia="Arial" w:hAnsi="Arial" w:cs="Arial"/>
        </w:rPr>
        <w:t>appropriated to the County Jail Operations Fund from $28,342,104 to $30,000,000. It removes a provision requiring that this amount is increased annually by 4% and replaces it with a provision that requires</w:t>
      </w:r>
      <w:r>
        <w:rPr>
          <w:rFonts w:ascii="Arial" w:eastAsia="Arial" w:hAnsi="Arial" w:cs="Arial"/>
        </w:rPr>
        <w:t xml:space="preserve"> that</w:t>
      </w:r>
      <w:r w:rsidRPr="00C8301A">
        <w:rPr>
          <w:rFonts w:ascii="Arial" w:eastAsia="Arial" w:hAnsi="Arial" w:cs="Arial"/>
        </w:rPr>
        <w:t xml:space="preserve"> the amount be adjusted annually by any percentage change in the Consumer Price Index from July 1</w:t>
      </w:r>
      <w:r>
        <w:rPr>
          <w:rFonts w:ascii="Arial" w:eastAsia="Arial" w:hAnsi="Arial" w:cs="Arial"/>
        </w:rPr>
        <w:t>st</w:t>
      </w:r>
      <w:r w:rsidRPr="00C8301A">
        <w:rPr>
          <w:rFonts w:ascii="Arial" w:eastAsia="Arial" w:hAnsi="Arial" w:cs="Arial"/>
        </w:rPr>
        <w:t xml:space="preserve"> to June 30</w:t>
      </w:r>
      <w:r>
        <w:rPr>
          <w:rFonts w:ascii="Arial" w:eastAsia="Arial" w:hAnsi="Arial" w:cs="Arial"/>
        </w:rPr>
        <w:t>th</w:t>
      </w:r>
      <w:r w:rsidRPr="00C8301A">
        <w:rPr>
          <w:rFonts w:ascii="Arial" w:eastAsia="Arial" w:hAnsi="Arial" w:cs="Arial"/>
        </w:rPr>
        <w:t xml:space="preserve">. It </w:t>
      </w:r>
      <w:r>
        <w:rPr>
          <w:rFonts w:ascii="Arial" w:eastAsia="Arial" w:hAnsi="Arial" w:cs="Arial"/>
        </w:rPr>
        <w:t>removes</w:t>
      </w:r>
      <w:r w:rsidRPr="00C8301A">
        <w:rPr>
          <w:rFonts w:ascii="Arial" w:eastAsia="Arial" w:hAnsi="Arial" w:cs="Arial"/>
        </w:rPr>
        <w:t xml:space="preserve"> a </w:t>
      </w:r>
      <w:r>
        <w:rPr>
          <w:rFonts w:ascii="Arial" w:eastAsia="Arial" w:hAnsi="Arial" w:cs="Arial"/>
        </w:rPr>
        <w:t>provision</w:t>
      </w:r>
      <w:r w:rsidRPr="00C8301A">
        <w:rPr>
          <w:rFonts w:ascii="Arial" w:eastAsia="Arial" w:hAnsi="Arial" w:cs="Arial"/>
        </w:rPr>
        <w:t xml:space="preserve"> of the bill </w:t>
      </w:r>
      <w:r>
        <w:rPr>
          <w:rFonts w:ascii="Arial" w:eastAsia="Arial" w:hAnsi="Arial" w:cs="Arial"/>
        </w:rPr>
        <w:t>requiring an appropriation of</w:t>
      </w:r>
      <w:r w:rsidRPr="00C8301A">
        <w:rPr>
          <w:rFonts w:ascii="Arial" w:eastAsia="Arial" w:hAnsi="Arial" w:cs="Arial"/>
        </w:rPr>
        <w:t xml:space="preserve"> an additional $5,000,000 </w:t>
      </w:r>
      <w:r>
        <w:rPr>
          <w:rFonts w:ascii="Arial" w:eastAsia="Arial" w:hAnsi="Arial" w:cs="Arial"/>
        </w:rPr>
        <w:t>for</w:t>
      </w:r>
      <w:r w:rsidRPr="00C8301A">
        <w:rPr>
          <w:rFonts w:ascii="Arial" w:eastAsia="Arial" w:hAnsi="Arial" w:cs="Arial"/>
        </w:rPr>
        <w:t xml:space="preserve"> community corrections and pretrial release programs. It amends current law to reduce the amount county jails must spend on community corrections and pretrial </w:t>
      </w:r>
      <w:r>
        <w:rPr>
          <w:rFonts w:ascii="Arial" w:eastAsia="Arial" w:hAnsi="Arial" w:cs="Arial"/>
        </w:rPr>
        <w:t xml:space="preserve">release </w:t>
      </w:r>
      <w:r w:rsidRPr="00C8301A">
        <w:rPr>
          <w:rFonts w:ascii="Arial" w:eastAsia="Arial" w:hAnsi="Arial" w:cs="Arial"/>
        </w:rPr>
        <w:t xml:space="preserve">programs from 25% of funds appropriated by the </w:t>
      </w:r>
      <w:r>
        <w:rPr>
          <w:rFonts w:ascii="Arial" w:eastAsia="Arial" w:hAnsi="Arial" w:cs="Arial"/>
        </w:rPr>
        <w:t>S</w:t>
      </w:r>
      <w:r w:rsidRPr="00C8301A">
        <w:rPr>
          <w:rFonts w:ascii="Arial" w:eastAsia="Arial" w:hAnsi="Arial" w:cs="Arial"/>
        </w:rPr>
        <w:t>tate to 20%.</w:t>
      </w:r>
      <w:r>
        <w:rPr>
          <w:rFonts w:ascii="Arial" w:eastAsia="Arial" w:hAnsi="Arial" w:cs="Arial"/>
        </w:rPr>
        <w:t xml:space="preserve">  It also adds an appropriations and allocations section.</w:t>
      </w:r>
    </w:p>
    <w:p w:rsidR="00A45AA1" w:rsidP="00A45AA1">
      <w:pPr>
        <w:keepNext/>
        <w:spacing w:before="60" w:after="60"/>
        <w:ind w:left="360"/>
        <w:jc w:val="center"/>
        <w:rPr>
          <w:rFonts w:ascii="Arial" w:eastAsia="Arial" w:hAnsi="Arial" w:cs="Arial"/>
        </w:rPr>
      </w:pPr>
      <w:bookmarkStart w:id="46" w:name="_FISCAL_NOTE_REQUIRED__be8cfbae_e44e_4eb"/>
      <w:bookmarkStart w:id="47" w:name="_PAR__13_92b5d08f_1e7b_4902_86c1_0a6e8ee"/>
      <w:bookmarkEnd w:id="45"/>
      <w:r>
        <w:rPr>
          <w:rFonts w:ascii="Arial" w:eastAsia="Arial" w:hAnsi="Arial" w:cs="Arial"/>
          <w:b/>
        </w:rPr>
        <w:t>FISCAL NOTE REQUIRED</w:t>
      </w:r>
    </w:p>
    <w:p w:rsidR="00000000" w:rsidRPr="00A45AA1" w:rsidP="00A45AA1">
      <w:pPr>
        <w:spacing w:before="60" w:after="60"/>
        <w:ind w:left="360"/>
        <w:jc w:val="center"/>
        <w:rPr>
          <w:rFonts w:ascii="Arial" w:eastAsia="Arial" w:hAnsi="Arial" w:cs="Arial"/>
          <w:b/>
        </w:rPr>
      </w:pPr>
      <w:bookmarkStart w:id="48" w:name="_PAR__14_c81d4402_3f56_4206_ad4f_8e279ad"/>
      <w:bookmarkEnd w:id="47"/>
      <w:r>
        <w:rPr>
          <w:rFonts w:ascii="Arial" w:eastAsia="Arial" w:hAnsi="Arial" w:cs="Arial"/>
          <w:b/>
        </w:rPr>
        <w:t>(See attached)</w:t>
      </w:r>
      <w:bookmarkEnd w:id="19"/>
      <w:bookmarkEnd w:id="43"/>
      <w:bookmarkEnd w:id="46"/>
      <w:bookmarkEnd w:id="4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LR3072,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County Jail Funding</w:t>
    </w:r>
  </w:p>
  <w:p>
    <w:pPr>
      <w:suppressLineNumbers/>
      <w:spacing w:before="0" w:after="0"/>
      <w:jc w:val="center"/>
      <w:rPr>
        <w:rFonts w:ascii="Arial" w:eastAsia="Arial" w:hAnsi="Arial" w:cs="Arial"/>
      </w:rPr>
    </w:pPr>
    <w:r>
      <w:rPr>
        <w:rFonts w:ascii="Arial" w:eastAsia="Arial" w:hAnsi="Arial" w:cs="Arial"/>
        <w:sz w:val="22"/>
      </w:rPr>
      <w:t>L.D. 2232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45AA1"/>
    <w:rsid w:val="00A81643"/>
    <w:rsid w:val="00AA73FC"/>
    <w:rsid w:val="00B4353D"/>
    <w:rsid w:val="00B45FFB"/>
    <w:rsid w:val="00B5130C"/>
    <w:rsid w:val="00B86CFA"/>
    <w:rsid w:val="00B97FEC"/>
    <w:rsid w:val="00BC0528"/>
    <w:rsid w:val="00BC3B30"/>
    <w:rsid w:val="00BE5DC0"/>
    <w:rsid w:val="00C6107B"/>
    <w:rsid w:val="00C61EAA"/>
    <w:rsid w:val="00C8301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