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Home Energy Navigator and Coaching Resource Hub</w:t>
      </w:r>
    </w:p>
    <w:p w:rsidR="0029076D" w:rsidP="0029076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b7b969f_d180_4d93_9741_15"/>
      <w:bookmarkStart w:id="1" w:name="_PAGE__1_b0ba4738_048b_4fd5_a782_d21e9d9"/>
      <w:bookmarkStart w:id="2" w:name="_PAR__2_eb27f781_c392_4649_a603_af06c81e"/>
      <w:r>
        <w:rPr>
          <w:rFonts w:ascii="Arial" w:eastAsia="Arial" w:hAnsi="Arial" w:cs="Arial"/>
          <w:caps/>
        </w:rPr>
        <w:t>L.D. 2220</w:t>
      </w:r>
    </w:p>
    <w:p w:rsidR="0029076D" w:rsidP="0029076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8a12c9a_9406_475b_b9f7_0764a36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9076D" w:rsidP="0029076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b51a54c_d0dc_4643_a6e1_b6b91c1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Energy, Utilities and Technology </w:t>
      </w:r>
    </w:p>
    <w:p w:rsidR="0029076D" w:rsidP="0029076D">
      <w:pPr>
        <w:spacing w:before="60" w:after="60"/>
        <w:ind w:left="720"/>
        <w:rPr>
          <w:rFonts w:ascii="Arial" w:eastAsia="Arial" w:hAnsi="Arial" w:cs="Arial"/>
        </w:rPr>
      </w:pPr>
      <w:bookmarkStart w:id="5" w:name="_PAR__5_7ff803c8_9ff5_4de1_8c62_896a52f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9076D" w:rsidP="0029076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4c8f230_9790_455a_8e12_ef95cc4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9076D" w:rsidP="0029076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eb4693d_26fc_4881_ae28_13170d0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9076D" w:rsidP="0029076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400c2ad_49f3_44d6_aa5f_aef9d1e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29076D" w:rsidP="0029076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e11b43c_2a9f_4bf2_908f_b569e31a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29076D" w:rsidP="0029076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30e43d0_0988_4f34_a7f2_91e136d"/>
      <w:bookmarkEnd w:id="9"/>
      <w:r>
        <w:rPr>
          <w:rFonts w:ascii="Arial" w:eastAsia="Arial" w:hAnsi="Arial" w:cs="Arial"/>
          <w:szCs w:val="22"/>
        </w:rPr>
        <w:t>COMMITTEE AMENDMENT “      ” to H.P. 1497, L.D. 2220, “An Act to Establish the Maine Home Energy Navigator and Coaching Resource Hub”</w:t>
      </w:r>
    </w:p>
    <w:p w:rsidR="0029076D" w:rsidP="0029076D">
      <w:pPr>
        <w:ind w:left="360" w:firstLine="360"/>
        <w:rPr>
          <w:rFonts w:ascii="Arial" w:eastAsia="Arial" w:hAnsi="Arial" w:cs="Arial"/>
        </w:rPr>
      </w:pPr>
      <w:bookmarkStart w:id="11" w:name="_INSTRUCTION__1d55d96a_879a_42e0_bf8b_61"/>
      <w:bookmarkStart w:id="12" w:name="_PAR__11_1660eb3f_d06f_4e76_828d_c0a4dc0"/>
      <w:bookmarkEnd w:id="0"/>
      <w:bookmarkEnd w:id="10"/>
      <w:r w:rsidRPr="00391E6D">
        <w:rPr>
          <w:rFonts w:ascii="Arial" w:eastAsia="Arial" w:hAnsi="Arial" w:cs="Arial"/>
        </w:rPr>
        <w:t>Amend the bill by incorporating the attached fiscal note.</w:t>
      </w:r>
    </w:p>
    <w:p w:rsidR="0029076D" w:rsidP="0029076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e5299662_48e5_4657_9f50_5c526d"/>
      <w:bookmarkStart w:id="14" w:name="_PAR__12_a92a3712_e806_4710_a60d_ad9f42d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29076D">
      <w:pPr>
        <w:ind w:left="360" w:firstLine="360"/>
        <w:rPr>
          <w:rFonts w:ascii="Arial" w:eastAsia="Arial" w:hAnsi="Arial" w:cs="Arial"/>
        </w:rPr>
      </w:pPr>
      <w:bookmarkStart w:id="15" w:name="_PAR__13_e5787fa5_1e52_4fd7_b956_5d70bf5"/>
      <w:bookmarkEnd w:id="14"/>
      <w:r w:rsidRPr="00A977E9">
        <w:rPr>
          <w:rFonts w:ascii="Arial" w:eastAsia="Arial" w:hAnsi="Arial" w:cs="Arial"/>
        </w:rPr>
        <w:t xml:space="preserve">This amendment, which is the </w:t>
      </w:r>
      <w:r>
        <w:rPr>
          <w:rFonts w:ascii="Arial" w:eastAsia="Arial" w:hAnsi="Arial" w:cs="Arial"/>
        </w:rPr>
        <w:t>majority</w:t>
      </w:r>
      <w:r w:rsidRPr="00A977E9">
        <w:rPr>
          <w:rFonts w:ascii="Arial" w:eastAsia="Arial" w:hAnsi="Arial" w:cs="Arial"/>
        </w:rPr>
        <w:t xml:space="preserve"> report of the committee,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LR3060,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Home Energy Navigator and Coaching Resource Hub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076D"/>
    <w:rsid w:val="002A3C2A"/>
    <w:rsid w:val="002A3D55"/>
    <w:rsid w:val="002D357F"/>
    <w:rsid w:val="00361F3E"/>
    <w:rsid w:val="00391E6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77E9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