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Assist Communities with Converting Vacant School Buildings into Housing</w:t>
      </w:r>
    </w:p>
    <w:p w:rsidR="00C0457A" w:rsidP="00C0457A">
      <w:pPr>
        <w:spacing w:after="240"/>
        <w:ind w:left="360"/>
        <w:jc w:val="right"/>
        <w:rPr>
          <w:rFonts w:ascii="Arial" w:eastAsia="Arial" w:hAnsi="Arial" w:cs="Arial"/>
          <w:caps/>
        </w:rPr>
      </w:pPr>
      <w:bookmarkStart w:id="0" w:name="_AMEND_TITLE__21f935f2_eeb0_488f_aba0_35"/>
      <w:bookmarkStart w:id="1" w:name="_PAGE__1_afce3818_7b28_4b1e_8511_90f339f"/>
      <w:bookmarkStart w:id="2" w:name="_PAR__2_92c4d44b_882c_45eb_8483_3d08b72b"/>
      <w:r>
        <w:rPr>
          <w:rFonts w:ascii="Arial" w:eastAsia="Arial" w:hAnsi="Arial" w:cs="Arial"/>
          <w:caps/>
        </w:rPr>
        <w:t>L.D. 2164</w:t>
      </w:r>
    </w:p>
    <w:p w:rsidR="00C0457A" w:rsidP="00C0457A">
      <w:pPr>
        <w:tabs>
          <w:tab w:val="right" w:pos="8928"/>
        </w:tabs>
        <w:spacing w:after="360"/>
        <w:ind w:left="360"/>
        <w:rPr>
          <w:rFonts w:ascii="Arial" w:eastAsia="Arial" w:hAnsi="Arial" w:cs="Arial"/>
        </w:rPr>
      </w:pPr>
      <w:bookmarkStart w:id="3" w:name="_PAR__3_98cb12f9_00c2_45e2_b8a5_3dd6eb3e"/>
      <w:bookmarkEnd w:id="2"/>
      <w:r>
        <w:rPr>
          <w:rFonts w:ascii="Arial" w:eastAsia="Arial" w:hAnsi="Arial" w:cs="Arial"/>
        </w:rPr>
        <w:t>Date:</w:t>
      </w:r>
      <w:r>
        <w:rPr>
          <w:rFonts w:ascii="Arial" w:eastAsia="Arial" w:hAnsi="Arial" w:cs="Arial"/>
        </w:rPr>
        <w:tab/>
        <w:t>(Filing No. H-         )</w:t>
      </w:r>
    </w:p>
    <w:p w:rsidR="00C0457A" w:rsidP="00C0457A">
      <w:pPr>
        <w:spacing w:before="600" w:after="300"/>
        <w:ind w:left="360"/>
        <w:jc w:val="center"/>
        <w:outlineLvl w:val="0"/>
        <w:rPr>
          <w:rFonts w:ascii="Arial" w:eastAsia="Arial" w:hAnsi="Arial" w:cs="Arial"/>
        </w:rPr>
      </w:pPr>
      <w:bookmarkStart w:id="4" w:name="_PAR__4_34815000_2c0c_4b7b_a7b7_28eb3b60"/>
      <w:bookmarkEnd w:id="3"/>
      <w:r>
        <w:rPr>
          <w:rFonts w:ascii="Arial" w:eastAsia="Arial" w:hAnsi="Arial" w:cs="Arial"/>
          <w:b/>
          <w:caps/>
          <w:sz w:val="24"/>
          <w:szCs w:val="32"/>
        </w:rPr>
        <w:t xml:space="preserve">Housing and Economic Development </w:t>
      </w:r>
    </w:p>
    <w:p w:rsidR="00C0457A" w:rsidP="00C0457A">
      <w:pPr>
        <w:spacing w:before="60" w:after="60"/>
        <w:ind w:left="720"/>
        <w:rPr>
          <w:rFonts w:ascii="Arial" w:eastAsia="Arial" w:hAnsi="Arial" w:cs="Arial"/>
        </w:rPr>
      </w:pPr>
      <w:bookmarkStart w:id="5" w:name="_PAR__5_5470df4b_ceb2_4313_82f9_625a0442"/>
      <w:bookmarkEnd w:id="4"/>
      <w:r>
        <w:rPr>
          <w:rFonts w:ascii="Arial" w:eastAsia="Arial" w:hAnsi="Arial" w:cs="Arial"/>
        </w:rPr>
        <w:t>Reproduced and distributed under the direction of the Clerk of the House.</w:t>
      </w:r>
    </w:p>
    <w:p w:rsidR="00C0457A" w:rsidP="00C0457A">
      <w:pPr>
        <w:spacing w:before="160" w:after="0"/>
        <w:ind w:left="360"/>
        <w:jc w:val="center"/>
        <w:outlineLvl w:val="0"/>
        <w:rPr>
          <w:rFonts w:ascii="Arial" w:eastAsia="Arial" w:hAnsi="Arial" w:cs="Arial"/>
          <w:b/>
          <w:caps/>
          <w:sz w:val="24"/>
          <w:szCs w:val="32"/>
        </w:rPr>
      </w:pPr>
      <w:bookmarkStart w:id="6" w:name="_PAR__6_6110d968_87cb_4589_bbbf_8a6f8664"/>
      <w:bookmarkEnd w:id="5"/>
      <w:r>
        <w:rPr>
          <w:rFonts w:ascii="Arial" w:eastAsia="Arial" w:hAnsi="Arial" w:cs="Arial"/>
          <w:b/>
          <w:caps/>
          <w:sz w:val="24"/>
          <w:szCs w:val="32"/>
        </w:rPr>
        <w:t>STATE OF MAINE</w:t>
      </w:r>
    </w:p>
    <w:p w:rsidR="00C0457A" w:rsidP="00C0457A">
      <w:pPr>
        <w:spacing w:after="0"/>
        <w:ind w:left="360"/>
        <w:jc w:val="center"/>
        <w:outlineLvl w:val="0"/>
        <w:rPr>
          <w:rFonts w:ascii="Arial" w:eastAsia="Arial" w:hAnsi="Arial" w:cs="Arial"/>
          <w:b/>
          <w:caps/>
          <w:sz w:val="24"/>
          <w:szCs w:val="32"/>
        </w:rPr>
      </w:pPr>
      <w:bookmarkStart w:id="7" w:name="_PAR__7_84cbde91_f947_4203_8278_fdeb3934"/>
      <w:bookmarkEnd w:id="6"/>
      <w:r>
        <w:rPr>
          <w:rFonts w:ascii="Arial" w:eastAsia="Arial" w:hAnsi="Arial" w:cs="Arial"/>
          <w:b/>
          <w:caps/>
          <w:sz w:val="24"/>
          <w:szCs w:val="32"/>
        </w:rPr>
        <w:t>HOUSE OF REPRESENTATIVES</w:t>
      </w:r>
    </w:p>
    <w:p w:rsidR="00C0457A" w:rsidP="00C0457A">
      <w:pPr>
        <w:spacing w:after="0"/>
        <w:ind w:left="360"/>
        <w:jc w:val="center"/>
        <w:outlineLvl w:val="0"/>
        <w:rPr>
          <w:rFonts w:ascii="Arial" w:eastAsia="Arial" w:hAnsi="Arial" w:cs="Arial"/>
          <w:b/>
          <w:caps/>
          <w:sz w:val="24"/>
          <w:szCs w:val="32"/>
        </w:rPr>
      </w:pPr>
      <w:bookmarkStart w:id="8" w:name="_PAR__8_73e081ee_d71a_4347_b24e_40f4c5fd"/>
      <w:bookmarkEnd w:id="7"/>
      <w:r>
        <w:rPr>
          <w:rFonts w:ascii="Arial" w:eastAsia="Arial" w:hAnsi="Arial" w:cs="Arial"/>
          <w:b/>
          <w:caps/>
          <w:sz w:val="24"/>
          <w:szCs w:val="32"/>
        </w:rPr>
        <w:t>132nd Legislature</w:t>
      </w:r>
    </w:p>
    <w:p w:rsidR="00C0457A" w:rsidP="00C0457A">
      <w:pPr>
        <w:spacing w:after="0"/>
        <w:ind w:left="360"/>
        <w:jc w:val="center"/>
        <w:outlineLvl w:val="0"/>
        <w:rPr>
          <w:rFonts w:ascii="Arial" w:eastAsia="Arial" w:hAnsi="Arial" w:cs="Arial"/>
          <w:b/>
          <w:caps/>
          <w:sz w:val="24"/>
          <w:szCs w:val="32"/>
        </w:rPr>
      </w:pPr>
      <w:bookmarkStart w:id="9" w:name="_PAR__9_5922ad6b_cc6c_4d66_94f0_9db2e502"/>
      <w:bookmarkEnd w:id="8"/>
      <w:r>
        <w:rPr>
          <w:rFonts w:ascii="Arial" w:eastAsia="Arial" w:hAnsi="Arial" w:cs="Arial"/>
          <w:b/>
          <w:caps/>
          <w:sz w:val="24"/>
          <w:szCs w:val="32"/>
        </w:rPr>
        <w:t>Second Regular Session</w:t>
      </w:r>
    </w:p>
    <w:p w:rsidR="00C0457A" w:rsidP="00C0457A">
      <w:pPr>
        <w:spacing w:before="400" w:after="200"/>
        <w:ind w:left="360" w:firstLine="360"/>
        <w:rPr>
          <w:rFonts w:ascii="Arial" w:eastAsia="Arial" w:hAnsi="Arial" w:cs="Arial"/>
        </w:rPr>
      </w:pPr>
      <w:bookmarkStart w:id="10" w:name="_PAR__10_220dad4a_398f_479c_b238_f12fe21"/>
      <w:bookmarkEnd w:id="9"/>
      <w:r>
        <w:rPr>
          <w:rFonts w:ascii="Arial" w:eastAsia="Arial" w:hAnsi="Arial" w:cs="Arial"/>
          <w:szCs w:val="22"/>
        </w:rPr>
        <w:t>COMMITTEE AMENDMENT “      ” to H.P. 1453, L.D. 2164, “An Act to Assist Communities with Converting Vacant School Buildings into Housing”</w:t>
      </w:r>
    </w:p>
    <w:p w:rsidR="00C0457A" w:rsidP="00C0457A">
      <w:pPr>
        <w:ind w:left="360" w:firstLine="360"/>
        <w:rPr>
          <w:rFonts w:ascii="Arial" w:eastAsia="Arial" w:hAnsi="Arial" w:cs="Arial"/>
        </w:rPr>
      </w:pPr>
      <w:bookmarkStart w:id="11" w:name="_INSTRUCTION__08f65b91_52b5_4443_a173_fb"/>
      <w:bookmarkStart w:id="12" w:name="_PAR__11_d64a49ca_9b58_4b4d_918a_f7cff2d"/>
      <w:bookmarkEnd w:id="0"/>
      <w:bookmarkEnd w:id="10"/>
      <w:r>
        <w:rPr>
          <w:rFonts w:ascii="Arial" w:eastAsia="Arial" w:hAnsi="Arial" w:cs="Arial"/>
        </w:rPr>
        <w:t>Amend the bill in section 1 in §5158-A in subsection 2 in the 6th line (page 1, line 18 in L.D.) by striking out the following: "</w:t>
      </w:r>
      <w:r>
        <w:rPr>
          <w:rFonts w:ascii="Arial" w:eastAsia="Arial" w:hAnsi="Arial" w:cs="Arial"/>
          <w:u w:val="single"/>
        </w:rPr>
        <w:t>and financial</w:t>
      </w:r>
      <w:r>
        <w:rPr>
          <w:rFonts w:ascii="Arial" w:eastAsia="Arial" w:hAnsi="Arial" w:cs="Arial"/>
        </w:rPr>
        <w:t>"</w:t>
      </w:r>
    </w:p>
    <w:p w:rsidR="00C0457A" w:rsidP="00C0457A">
      <w:pPr>
        <w:ind w:left="360" w:firstLine="360"/>
        <w:rPr>
          <w:rFonts w:ascii="Arial" w:eastAsia="Arial" w:hAnsi="Arial" w:cs="Arial"/>
        </w:rPr>
      </w:pPr>
      <w:bookmarkStart w:id="13" w:name="_INSTRUCTION__603f6666_bf62_4bab_8d34_d7"/>
      <w:bookmarkStart w:id="14" w:name="_PAR__12_83561f7f_a118_4e23_909e_cb00a4b"/>
      <w:bookmarkEnd w:id="11"/>
      <w:bookmarkEnd w:id="12"/>
      <w:r>
        <w:rPr>
          <w:rFonts w:ascii="Arial" w:eastAsia="Arial" w:hAnsi="Arial" w:cs="Arial"/>
        </w:rPr>
        <w:t>Amend the bill in section 1 in §5158-A in subsection 4 in the last line (page 2, line 27 in L.D.) by inserting after the following: "</w:t>
      </w:r>
      <w:r>
        <w:rPr>
          <w:rFonts w:ascii="Arial" w:eastAsia="Arial" w:hAnsi="Arial" w:cs="Arial"/>
          <w:u w:val="single"/>
        </w:rPr>
        <w:t>feasible.</w:t>
      </w:r>
      <w:r>
        <w:rPr>
          <w:rFonts w:ascii="Arial" w:eastAsia="Arial" w:hAnsi="Arial" w:cs="Arial"/>
        </w:rPr>
        <w:t>" the following: '</w:t>
      </w:r>
      <w:r>
        <w:rPr>
          <w:rFonts w:ascii="Arial" w:eastAsia="Arial" w:hAnsi="Arial" w:cs="Arial"/>
          <w:u w:val="single"/>
        </w:rPr>
        <w:t>The committee may report out legislation based on the report to any session of the Legislature in the year the report is received.</w:t>
      </w:r>
      <w:r>
        <w:rPr>
          <w:rFonts w:ascii="Arial" w:eastAsia="Arial" w:hAnsi="Arial" w:cs="Arial"/>
        </w:rPr>
        <w:t>'</w:t>
      </w:r>
    </w:p>
    <w:p w:rsidR="00C0457A" w:rsidP="00C0457A">
      <w:pPr>
        <w:ind w:left="360" w:firstLine="360"/>
        <w:rPr>
          <w:rFonts w:ascii="Arial" w:eastAsia="Arial" w:hAnsi="Arial" w:cs="Arial"/>
        </w:rPr>
      </w:pPr>
      <w:bookmarkStart w:id="15" w:name="_INSTRUCTION__d68f1d23_e591_40bf_8d91_9a"/>
      <w:bookmarkStart w:id="16" w:name="_PAR__13_e4d3b4de_5050_4698_901f_7e8a7f5"/>
      <w:bookmarkEnd w:id="13"/>
      <w:bookmarkEnd w:id="14"/>
      <w:r>
        <w:rPr>
          <w:rFonts w:ascii="Arial" w:eastAsia="Arial" w:hAnsi="Arial" w:cs="Arial"/>
        </w:rPr>
        <w:t>Amend the bill by relettering or renumbering any nonconsecutive Part letter or section number to read consecutively.</w:t>
      </w:r>
    </w:p>
    <w:p w:rsidR="00C0457A" w:rsidP="00C0457A">
      <w:pPr>
        <w:keepNext/>
        <w:spacing w:before="240"/>
        <w:ind w:left="360"/>
        <w:jc w:val="center"/>
        <w:rPr>
          <w:rFonts w:ascii="Arial" w:eastAsia="Arial" w:hAnsi="Arial" w:cs="Arial"/>
        </w:rPr>
      </w:pPr>
      <w:bookmarkStart w:id="17" w:name="_SUMMARY__c0df13a1_bd28_4ef5_b882_9990cd"/>
      <w:bookmarkStart w:id="18" w:name="_PAR__14_a12aa872_3055_44fc_88a1_0465a81"/>
      <w:bookmarkEnd w:id="15"/>
      <w:bookmarkEnd w:id="16"/>
      <w:r>
        <w:rPr>
          <w:rFonts w:ascii="Arial" w:eastAsia="Arial" w:hAnsi="Arial" w:cs="Arial"/>
          <w:b/>
          <w:sz w:val="24"/>
        </w:rPr>
        <w:t>SUMMARY</w:t>
      </w:r>
    </w:p>
    <w:p w:rsidR="00C0457A" w:rsidP="00C0457A">
      <w:pPr>
        <w:keepNext/>
        <w:ind w:left="360" w:firstLine="360"/>
        <w:rPr>
          <w:rFonts w:ascii="Arial" w:eastAsia="Arial" w:hAnsi="Arial" w:cs="Arial"/>
        </w:rPr>
      </w:pPr>
      <w:bookmarkStart w:id="19" w:name="_PAR__15_12177d58_c51f_449a_a9da_7559099"/>
      <w:bookmarkEnd w:id="18"/>
      <w:r>
        <w:rPr>
          <w:rFonts w:ascii="Arial" w:eastAsia="Arial" w:hAnsi="Arial" w:cs="Arial"/>
        </w:rPr>
        <w:t>This amendment, which is the majority report of the committee, removes a reference to financial assistance from a list in the bill describing technical assistance available from the Maine Redevelopment Land Bank Authority.  The amendment also authorizes the joint standing committee of the Legislature having jurisdiction over housing matters to report out legislation based on the annual report of the authority.</w:t>
      </w:r>
    </w:p>
    <w:p w:rsidR="00C0457A" w:rsidP="00C0457A">
      <w:pPr>
        <w:keepNext/>
        <w:spacing w:before="60" w:after="60"/>
        <w:ind w:left="360"/>
        <w:jc w:val="center"/>
        <w:rPr>
          <w:rFonts w:ascii="Arial" w:eastAsia="Arial" w:hAnsi="Arial" w:cs="Arial"/>
        </w:rPr>
      </w:pPr>
      <w:bookmarkStart w:id="20" w:name="_FISCAL_NOTE_REQUIRED__e632b6e1_fea7_401"/>
      <w:bookmarkStart w:id="21" w:name="_PAR__16_e7217547_3005_4c68_b6a0_1e9d54d"/>
      <w:bookmarkEnd w:id="19"/>
      <w:r>
        <w:rPr>
          <w:rFonts w:ascii="Arial" w:eastAsia="Arial" w:hAnsi="Arial" w:cs="Arial"/>
          <w:b/>
        </w:rPr>
        <w:t>FISCAL NOTE REQUIRED</w:t>
      </w:r>
    </w:p>
    <w:p w:rsidR="00000000" w:rsidRPr="00C0457A" w:rsidP="00C0457A">
      <w:pPr>
        <w:spacing w:before="60" w:after="60"/>
        <w:ind w:left="360"/>
        <w:jc w:val="center"/>
        <w:rPr>
          <w:rFonts w:ascii="Arial" w:eastAsia="Arial" w:hAnsi="Arial" w:cs="Arial"/>
          <w:b/>
        </w:rPr>
      </w:pPr>
      <w:bookmarkStart w:id="22" w:name="_PAR__17_69f24357_3841_46e6_8d3e_a348d83"/>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Assist Communities with Converting Vacant School Buildings into Housing</w:t>
    </w:r>
  </w:p>
  <w:p>
    <w:pPr>
      <w:suppressLineNumbers/>
      <w:spacing w:before="0" w:after="0"/>
      <w:jc w:val="center"/>
      <w:rPr>
        <w:rFonts w:ascii="Arial" w:eastAsia="Arial" w:hAnsi="Arial" w:cs="Arial"/>
      </w:rPr>
    </w:pPr>
    <w:r>
      <w:rPr>
        <w:rFonts w:ascii="Arial" w:eastAsia="Arial" w:hAnsi="Arial" w:cs="Arial"/>
        <w:sz w:val="22"/>
      </w:rPr>
      <w:t>L.D. 2164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457A"/>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