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Criminal Records Review Commission</w:t>
      </w:r>
    </w:p>
    <w:p w:rsidR="0059792C" w:rsidP="0059792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ab5eb13_8365_4544_825c_c7"/>
      <w:bookmarkStart w:id="1" w:name="_PAGE__1_b571ed03_43be_47a1_937e_09f45c3"/>
      <w:bookmarkStart w:id="2" w:name="_PAR__2_09337a7f_aa3a_4cc3_9de0_49fe462f"/>
      <w:r>
        <w:rPr>
          <w:rFonts w:ascii="Arial" w:eastAsia="Arial" w:hAnsi="Arial" w:cs="Arial"/>
          <w:caps/>
        </w:rPr>
        <w:t>L.D. 2252</w:t>
      </w:r>
    </w:p>
    <w:p w:rsidR="0059792C" w:rsidP="0059792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711e3b8_c5ad_40fc_bd45_ec14196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9792C" w:rsidP="0059792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fd1ec2a_18f1_46b2_842d_6705b12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59792C" w:rsidP="0059792C">
      <w:pPr>
        <w:spacing w:before="60" w:after="60"/>
        <w:ind w:left="720"/>
        <w:rPr>
          <w:rFonts w:ascii="Arial" w:eastAsia="Arial" w:hAnsi="Arial" w:cs="Arial"/>
        </w:rPr>
      </w:pPr>
      <w:bookmarkStart w:id="5" w:name="_PAR__5_26dda65b_793b_4bf7_8205_d953107b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9792C" w:rsidP="0059792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4fac6e4_077a_41b8_afa3_077ce6a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9792C" w:rsidP="0059792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d34345c_709e_4a30_961d_1dac9de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9792C" w:rsidP="0059792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5db9dfd_6f98_4994_8925_031b779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9792C" w:rsidP="0059792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550733e_24d8_47cc_ab38_1cec766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9792C" w:rsidP="0059792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a6c6803_dba1_4eb9_b870_7ef3d29"/>
      <w:bookmarkEnd w:id="9"/>
      <w:r>
        <w:rPr>
          <w:rFonts w:ascii="Arial" w:eastAsia="Arial" w:hAnsi="Arial" w:cs="Arial"/>
          <w:szCs w:val="22"/>
        </w:rPr>
        <w:t>COMMITTEE AMENDMENT “      ” to H.P. 1444, L.D. 2252, “An Act to Establish the Criminal Records Review Commission”</w:t>
      </w:r>
    </w:p>
    <w:p w:rsidR="0059792C" w:rsidP="0059792C">
      <w:pPr>
        <w:ind w:left="360" w:firstLine="360"/>
        <w:rPr>
          <w:rFonts w:ascii="Arial" w:eastAsia="Arial" w:hAnsi="Arial" w:cs="Arial"/>
        </w:rPr>
      </w:pPr>
      <w:bookmarkStart w:id="11" w:name="_INSTRUCTION__4c637339_4000_4cde_a7de_0e"/>
      <w:bookmarkStart w:id="12" w:name="_PAR__11_8b5edb90_4772_4d4f_bee0_8569970"/>
      <w:bookmarkEnd w:id="0"/>
      <w:bookmarkEnd w:id="10"/>
      <w:r>
        <w:rPr>
          <w:rFonts w:ascii="Arial" w:eastAsia="Arial" w:hAnsi="Arial" w:cs="Arial"/>
        </w:rPr>
        <w:t>Amend the bill in section 2 in c. 11 in §904 in subsection 2 in the 2nd line (page 3, line 30 in L.D.) by inserting after the following: "</w:t>
      </w:r>
      <w:r>
        <w:rPr>
          <w:rFonts w:ascii="Arial" w:eastAsia="Arial" w:hAnsi="Arial" w:cs="Arial"/>
          <w:u w:val="single"/>
        </w:rPr>
        <w:t>commission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including staffing</w:t>
      </w:r>
      <w:r>
        <w:rPr>
          <w:rFonts w:ascii="Arial" w:eastAsia="Arial" w:hAnsi="Arial" w:cs="Arial"/>
        </w:rPr>
        <w:t>'</w:t>
      </w:r>
    </w:p>
    <w:p w:rsidR="0059792C" w:rsidP="0059792C">
      <w:pPr>
        <w:ind w:left="360" w:firstLine="360"/>
        <w:rPr>
          <w:rFonts w:ascii="Arial" w:eastAsia="Arial" w:hAnsi="Arial" w:cs="Arial"/>
        </w:rPr>
      </w:pPr>
      <w:bookmarkStart w:id="13" w:name="_INSTRUCTION__ec126854_c41f_4fd0_a8cf_33"/>
      <w:bookmarkStart w:id="14" w:name="_PAR__12_18358f9b_649b_4428_92c3_138f53f"/>
      <w:bookmarkEnd w:id="11"/>
      <w:bookmarkEnd w:id="12"/>
      <w:r>
        <w:rPr>
          <w:rFonts w:ascii="Arial" w:eastAsia="Arial" w:hAnsi="Arial" w:cs="Arial"/>
        </w:rPr>
        <w:t>Amend the bill by inserting after section 2 the following:</w:t>
      </w:r>
    </w:p>
    <w:p w:rsidR="0059792C" w:rsidP="0059792C">
      <w:pPr>
        <w:ind w:left="360" w:firstLine="360"/>
        <w:rPr>
          <w:rFonts w:ascii="Arial" w:eastAsia="Arial" w:hAnsi="Arial" w:cs="Arial"/>
        </w:rPr>
      </w:pPr>
      <w:bookmarkStart w:id="15" w:name="_PAR__13_c68da36e_b5cb_438e_a305_f0a57ca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59792C" w:rsidP="0059792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e6c4689c_4850_4135_ad79_2e59d85"/>
      <w:bookmarkEnd w:id="15"/>
      <w:r>
        <w:rPr>
          <w:rFonts w:ascii="Arial" w:eastAsia="Arial" w:hAnsi="Arial" w:cs="Arial"/>
          <w:b/>
        </w:rPr>
        <w:t>LEGISLATURE</w:t>
      </w:r>
    </w:p>
    <w:p w:rsidR="0059792C" w:rsidP="0059792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bc7f4be1_9c1b_46d7_9305_ab15b4e"/>
      <w:bookmarkEnd w:id="16"/>
      <w:r>
        <w:rPr>
          <w:rFonts w:ascii="Arial" w:eastAsia="Arial" w:hAnsi="Arial" w:cs="Arial"/>
          <w:b/>
        </w:rPr>
        <w:t>Legislature 0081</w:t>
      </w:r>
    </w:p>
    <w:p w:rsidR="0059792C" w:rsidP="0059792C">
      <w:pPr>
        <w:ind w:left="360"/>
        <w:rPr>
          <w:rFonts w:ascii="Arial" w:eastAsia="Arial" w:hAnsi="Arial" w:cs="Arial"/>
        </w:rPr>
      </w:pPr>
      <w:bookmarkStart w:id="18" w:name="_PAR__16_ea9d95d8_3202_4f05_bdd7_f88e3e6"/>
      <w:bookmarkEnd w:id="17"/>
      <w:r>
        <w:rPr>
          <w:rFonts w:ascii="Arial" w:eastAsia="Arial" w:hAnsi="Arial" w:cs="Arial"/>
        </w:rPr>
        <w:t>Initiative: Appropriates funds for the ongoing costs of Legislators serving on the Criminal Records Review Commission.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27A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9792C" w:rsidP="00627AB7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a6ff44e5_010d_4f28_9371_71f389e"/>
            <w:bookmarkStart w:id="20" w:name="_LINE__21_7bd23e4a_5c4b_49c8_b645_439763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1_da095ef9_927d_4c84_8898_954fcc"/>
            <w:r>
              <w:rPr>
                <w:rFonts w:ascii="Arial" w:eastAsia="Arial" w:hAnsi="Arial" w:cs="Arial"/>
                <w:b/>
              </w:rPr>
              <w:t>2023-24</w:t>
            </w:r>
            <w:bookmarkEnd w:id="21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aeb6a9da_996f_40bc_85e8_a34b29"/>
            <w:r>
              <w:rPr>
                <w:rFonts w:ascii="Arial" w:eastAsia="Arial" w:hAnsi="Arial" w:cs="Arial"/>
                <w:b/>
              </w:rPr>
              <w:t>2024-25</w:t>
            </w:r>
            <w:bookmarkEnd w:id="22"/>
          </w:p>
        </w:tc>
      </w:tr>
      <w:tr w:rsidTr="00627A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9792C" w:rsidP="00627A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2_5d5d6f0b_52e4_4b36_8c23_7acdf9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2_967d0d67_3dd6_49f0_a7cd_7a03ef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7494a073_a4cb_4bb2_bdd8_2064fc"/>
            <w:r>
              <w:rPr>
                <w:rFonts w:ascii="Arial" w:eastAsia="Arial" w:hAnsi="Arial" w:cs="Arial"/>
              </w:rPr>
              <w:t>$1,100</w:t>
            </w:r>
            <w:bookmarkEnd w:id="25"/>
          </w:p>
        </w:tc>
      </w:tr>
      <w:tr w:rsidTr="00627A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9792C" w:rsidP="00627A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3_d0ba8321_4a79_4105_bb64_566241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3_631fa8ea_f61c_4135_a769_3aa17a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1bd42f37_a47d_4cac_af00_312b1c"/>
            <w:r>
              <w:rPr>
                <w:rFonts w:ascii="Arial" w:eastAsia="Arial" w:hAnsi="Arial" w:cs="Arial"/>
              </w:rPr>
              <w:t>$2,400</w:t>
            </w:r>
            <w:bookmarkEnd w:id="28"/>
          </w:p>
        </w:tc>
      </w:tr>
      <w:tr w:rsidTr="00627A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9792C" w:rsidP="00627AB7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4_22b15a50_75cc_42aa_a95b_e5ca96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4_9de992a9_e901_428b_96ee_1325ed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4_dd01701c_65dc_45a0_b22e_e1084d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627A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9792C" w:rsidP="00627AB7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5_962beefa_49c5_4ce4_92a6_749482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5_b746d05b_baf6_4913_8208_52f157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59792C" w:rsidP="00627A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5_bbd26d8d_2981_4669_9cdc_555691"/>
            <w:r>
              <w:rPr>
                <w:rFonts w:ascii="Arial" w:eastAsia="Arial" w:hAnsi="Arial" w:cs="Arial"/>
              </w:rPr>
              <w:t>$3,500</w:t>
            </w:r>
            <w:bookmarkEnd w:id="34"/>
          </w:p>
        </w:tc>
      </w:tr>
    </w:tbl>
    <w:p w:rsidR="0059792C" w:rsidP="0059792C">
      <w:pPr>
        <w:ind w:left="360" w:firstLine="360"/>
        <w:rPr>
          <w:rFonts w:ascii="Arial" w:eastAsia="Arial" w:hAnsi="Arial" w:cs="Arial"/>
        </w:rPr>
      </w:pPr>
      <w:bookmarkStart w:id="35" w:name="_PAR__18_12a2c6bb_0c86_465d_91d9_eb7e870"/>
      <w:bookmarkEnd w:id="19"/>
      <w:r>
        <w:rPr>
          <w:rFonts w:ascii="Arial" w:eastAsia="Arial" w:hAnsi="Arial" w:cs="Arial"/>
          <w:b/>
          <w:sz w:val="24"/>
        </w:rPr>
        <w:t xml:space="preserve">Sec. 4.  Effective date. </w:t>
      </w:r>
      <w:r>
        <w:rPr>
          <w:rFonts w:ascii="Arial" w:eastAsia="Arial" w:hAnsi="Arial" w:cs="Arial"/>
        </w:rPr>
        <w:t>This Act takes effect January 1, 2025.'</w:t>
      </w:r>
    </w:p>
    <w:p w:rsidR="0059792C" w:rsidP="0059792C">
      <w:pPr>
        <w:ind w:left="360" w:firstLine="360"/>
        <w:rPr>
          <w:rFonts w:ascii="Arial" w:eastAsia="Arial" w:hAnsi="Arial" w:cs="Arial"/>
        </w:rPr>
      </w:pPr>
      <w:bookmarkStart w:id="36" w:name="_INSTRUCTION__ff93b65f_ed12_4992_9bac_7a"/>
      <w:bookmarkStart w:id="37" w:name="_PAR__19_1e21aedb_39e6_4bf0_bfed_d540bdf"/>
      <w:bookmarkEnd w:id="13"/>
      <w:bookmarkEnd w:id="3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9792C" w:rsidP="0059792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ade10020_7cb7_4b9e_81a9_0129c9"/>
      <w:bookmarkStart w:id="39" w:name="_PAR__20_96d99dd3_24df_47ae_aa3a_bf36a79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</w:p>
    <w:p w:rsidR="0059792C" w:rsidP="0059792C">
      <w:pPr>
        <w:keepNext/>
        <w:ind w:left="360" w:firstLine="360"/>
        <w:rPr>
          <w:rFonts w:ascii="Arial" w:eastAsia="Arial" w:hAnsi="Arial" w:cs="Arial"/>
        </w:rPr>
      </w:pPr>
      <w:bookmarkStart w:id="40" w:name="_PAR__21_be7b2e2b_3cc1_4c04_bce8_c421478"/>
      <w:bookmarkEnd w:id="39"/>
      <w:r>
        <w:rPr>
          <w:rFonts w:ascii="Arial" w:eastAsia="Arial" w:hAnsi="Arial" w:cs="Arial"/>
        </w:rPr>
        <w:t xml:space="preserve">This amendment adds to the bill an effective date of January 1, 2025. The amendment also adds an appropriations and allocations section and clarifies that costs associated with </w:t>
      </w:r>
      <w:bookmarkStart w:id="41" w:name="_PAGE_SPLIT__d5741fe7_b210_455c_b2b9_b5b"/>
      <w:bookmarkStart w:id="42" w:name="_PAGE__2_81b94b84_a78c_48f9_9ea9_fd0efd8"/>
      <w:bookmarkStart w:id="43" w:name="_PAR__2_f9d8445a_7e65_4f83_bdf8_4408d28e"/>
      <w:bookmarkEnd w:id="1"/>
      <w:bookmarkEnd w:id="40"/>
      <w:r>
        <w:rPr>
          <w:rFonts w:ascii="Arial" w:eastAsia="Arial" w:hAnsi="Arial" w:cs="Arial"/>
        </w:rPr>
        <w:t>s</w:t>
      </w:r>
      <w:bookmarkEnd w:id="41"/>
      <w:r>
        <w:rPr>
          <w:rFonts w:ascii="Arial" w:eastAsia="Arial" w:hAnsi="Arial" w:cs="Arial"/>
        </w:rPr>
        <w:t>taffing the Criminal Records Review Commission may be partially or fully funded by outside funding.</w:t>
      </w:r>
    </w:p>
    <w:p w:rsidR="0059792C" w:rsidP="0059792C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4" w:name="_FISCAL_NOTE_REQUIRED__373ec982_2637_4f5"/>
      <w:bookmarkStart w:id="45" w:name="_PAR__3_6d0b82d8_fa4c_4fa6_817e_62ffdbe5"/>
      <w:bookmarkEnd w:id="43"/>
      <w:r>
        <w:rPr>
          <w:rFonts w:ascii="Arial" w:eastAsia="Arial" w:hAnsi="Arial" w:cs="Arial"/>
          <w:b/>
        </w:rPr>
        <w:t>FISCAL NOTE REQUIRED</w:t>
      </w:r>
    </w:p>
    <w:p w:rsidR="00000000" w:rsidRPr="0059792C" w:rsidP="0059792C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6" w:name="_PAR__4_bb4095bd_8560_44ce_9dd6_6499a016"/>
      <w:bookmarkEnd w:id="45"/>
      <w:r>
        <w:rPr>
          <w:rFonts w:ascii="Arial" w:eastAsia="Arial" w:hAnsi="Arial" w:cs="Arial"/>
          <w:b/>
        </w:rPr>
        <w:t>(See attached)</w:t>
      </w:r>
      <w:bookmarkEnd w:id="38"/>
      <w:bookmarkEnd w:id="42"/>
      <w:bookmarkEnd w:id="44"/>
      <w:bookmarkEnd w:id="4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LR3097,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Criminal Records Review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792C"/>
    <w:rsid w:val="00610E2A"/>
    <w:rsid w:val="00627AB7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