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Charter of the Boothbay-Boothbay Harbor Community School District</w:t>
      </w:r>
    </w:p>
    <w:p w:rsidR="00D67852" w:rsidP="00D67852">
      <w:pPr>
        <w:spacing w:after="240"/>
        <w:ind w:left="360"/>
        <w:jc w:val="right"/>
        <w:rPr>
          <w:rFonts w:ascii="Arial" w:eastAsia="Arial" w:hAnsi="Arial" w:cs="Arial"/>
          <w:caps/>
        </w:rPr>
      </w:pPr>
      <w:bookmarkStart w:id="0" w:name="_AMEND_TITLE__f4304b55_37f5_4fc8_95ee_a2"/>
      <w:bookmarkStart w:id="1" w:name="_PAGE__1_6e45aa5a_88ca_4cca_bc2a_a86063c"/>
      <w:bookmarkStart w:id="2" w:name="_PAR__2_82b7b79c_ee32_486b_a425_f631df3b"/>
      <w:r>
        <w:rPr>
          <w:rFonts w:ascii="Arial" w:eastAsia="Arial" w:hAnsi="Arial" w:cs="Arial"/>
          <w:caps/>
        </w:rPr>
        <w:t>L.D. 2111</w:t>
      </w:r>
    </w:p>
    <w:p w:rsidR="00D67852" w:rsidP="00D67852">
      <w:pPr>
        <w:tabs>
          <w:tab w:val="right" w:pos="8928"/>
        </w:tabs>
        <w:spacing w:after="360"/>
        <w:ind w:left="360"/>
        <w:rPr>
          <w:rFonts w:ascii="Arial" w:eastAsia="Arial" w:hAnsi="Arial" w:cs="Arial"/>
        </w:rPr>
      </w:pPr>
      <w:bookmarkStart w:id="3" w:name="_PAR__3_0e671ec9_c79a_4517_ae13_b6403aa2"/>
      <w:bookmarkEnd w:id="2"/>
      <w:r>
        <w:rPr>
          <w:rFonts w:ascii="Arial" w:eastAsia="Arial" w:hAnsi="Arial" w:cs="Arial"/>
        </w:rPr>
        <w:t>Date:</w:t>
      </w:r>
      <w:r>
        <w:rPr>
          <w:rFonts w:ascii="Arial" w:eastAsia="Arial" w:hAnsi="Arial" w:cs="Arial"/>
        </w:rPr>
        <w:tab/>
        <w:t>(Filing No. H-         )</w:t>
      </w:r>
    </w:p>
    <w:p w:rsidR="00D67852" w:rsidP="00D67852">
      <w:pPr>
        <w:spacing w:before="600" w:after="300"/>
        <w:ind w:left="360"/>
        <w:jc w:val="center"/>
        <w:outlineLvl w:val="0"/>
        <w:rPr>
          <w:rFonts w:ascii="Arial" w:eastAsia="Arial" w:hAnsi="Arial" w:cs="Arial"/>
        </w:rPr>
      </w:pPr>
      <w:bookmarkStart w:id="4" w:name="_PAR__4_3287169d_3b4e_4457_a1d5_c8e3d4d8"/>
      <w:bookmarkEnd w:id="3"/>
      <w:r>
        <w:rPr>
          <w:rFonts w:ascii="Arial" w:eastAsia="Arial" w:hAnsi="Arial" w:cs="Arial"/>
          <w:b/>
          <w:caps/>
          <w:sz w:val="24"/>
          <w:szCs w:val="32"/>
        </w:rPr>
        <w:t xml:space="preserve">Education and Cultural Affairs </w:t>
      </w:r>
    </w:p>
    <w:p w:rsidR="00D67852" w:rsidP="00D67852">
      <w:pPr>
        <w:spacing w:before="60" w:after="60"/>
        <w:ind w:left="720"/>
        <w:rPr>
          <w:rFonts w:ascii="Arial" w:eastAsia="Arial" w:hAnsi="Arial" w:cs="Arial"/>
        </w:rPr>
      </w:pPr>
      <w:bookmarkStart w:id="5" w:name="_PAR__5_a69e6a40_cff1_4a89_9c8c_c335601a"/>
      <w:bookmarkEnd w:id="4"/>
      <w:r>
        <w:rPr>
          <w:rFonts w:ascii="Arial" w:eastAsia="Arial" w:hAnsi="Arial" w:cs="Arial"/>
        </w:rPr>
        <w:t>Reproduced and distributed under the direction of the Clerk of the House.</w:t>
      </w:r>
    </w:p>
    <w:p w:rsidR="00D67852" w:rsidP="00D67852">
      <w:pPr>
        <w:spacing w:before="160" w:after="0"/>
        <w:ind w:left="360"/>
        <w:jc w:val="center"/>
        <w:outlineLvl w:val="0"/>
        <w:rPr>
          <w:rFonts w:ascii="Arial" w:eastAsia="Arial" w:hAnsi="Arial" w:cs="Arial"/>
          <w:b/>
          <w:caps/>
          <w:sz w:val="24"/>
          <w:szCs w:val="32"/>
        </w:rPr>
      </w:pPr>
      <w:bookmarkStart w:id="6" w:name="_PAR__6_1dd6a783_baea_41c0_b4e5_ca1324a4"/>
      <w:bookmarkEnd w:id="5"/>
      <w:r>
        <w:rPr>
          <w:rFonts w:ascii="Arial" w:eastAsia="Arial" w:hAnsi="Arial" w:cs="Arial"/>
          <w:b/>
          <w:caps/>
          <w:sz w:val="24"/>
          <w:szCs w:val="32"/>
        </w:rPr>
        <w:t>STATE OF MAINE</w:t>
      </w:r>
    </w:p>
    <w:p w:rsidR="00D67852" w:rsidP="00D67852">
      <w:pPr>
        <w:spacing w:after="0"/>
        <w:ind w:left="360"/>
        <w:jc w:val="center"/>
        <w:outlineLvl w:val="0"/>
        <w:rPr>
          <w:rFonts w:ascii="Arial" w:eastAsia="Arial" w:hAnsi="Arial" w:cs="Arial"/>
          <w:b/>
          <w:caps/>
          <w:sz w:val="24"/>
          <w:szCs w:val="32"/>
        </w:rPr>
      </w:pPr>
      <w:bookmarkStart w:id="7" w:name="_PAR__7_946daa15_bdbd_4cf4_9624_6e51fee0"/>
      <w:bookmarkEnd w:id="6"/>
      <w:r>
        <w:rPr>
          <w:rFonts w:ascii="Arial" w:eastAsia="Arial" w:hAnsi="Arial" w:cs="Arial"/>
          <w:b/>
          <w:caps/>
          <w:sz w:val="24"/>
          <w:szCs w:val="32"/>
        </w:rPr>
        <w:t>HOUSE OF REPRESENTATIVES</w:t>
      </w:r>
    </w:p>
    <w:p w:rsidR="00D67852" w:rsidP="00D67852">
      <w:pPr>
        <w:spacing w:after="0"/>
        <w:ind w:left="360"/>
        <w:jc w:val="center"/>
        <w:outlineLvl w:val="0"/>
        <w:rPr>
          <w:rFonts w:ascii="Arial" w:eastAsia="Arial" w:hAnsi="Arial" w:cs="Arial"/>
          <w:b/>
          <w:caps/>
          <w:sz w:val="24"/>
          <w:szCs w:val="32"/>
        </w:rPr>
      </w:pPr>
      <w:bookmarkStart w:id="8" w:name="_PAR__8_c86b6508_0a15_437f_bcba_b0b27d82"/>
      <w:bookmarkEnd w:id="7"/>
      <w:r>
        <w:rPr>
          <w:rFonts w:ascii="Arial" w:eastAsia="Arial" w:hAnsi="Arial" w:cs="Arial"/>
          <w:b/>
          <w:caps/>
          <w:sz w:val="24"/>
          <w:szCs w:val="32"/>
        </w:rPr>
        <w:t>132nd Legislature</w:t>
      </w:r>
    </w:p>
    <w:p w:rsidR="00D67852" w:rsidP="00D67852">
      <w:pPr>
        <w:spacing w:after="0"/>
        <w:ind w:left="360"/>
        <w:jc w:val="center"/>
        <w:outlineLvl w:val="0"/>
        <w:rPr>
          <w:rFonts w:ascii="Arial" w:eastAsia="Arial" w:hAnsi="Arial" w:cs="Arial"/>
          <w:b/>
          <w:caps/>
          <w:sz w:val="24"/>
          <w:szCs w:val="32"/>
        </w:rPr>
      </w:pPr>
      <w:bookmarkStart w:id="9" w:name="_PAR__9_7681997e_fdcc_40e3_aabb_1c80f649"/>
      <w:bookmarkEnd w:id="8"/>
      <w:r>
        <w:rPr>
          <w:rFonts w:ascii="Arial" w:eastAsia="Arial" w:hAnsi="Arial" w:cs="Arial"/>
          <w:b/>
          <w:caps/>
          <w:sz w:val="24"/>
          <w:szCs w:val="32"/>
        </w:rPr>
        <w:t>Second Regular Session</w:t>
      </w:r>
    </w:p>
    <w:p w:rsidR="00D67852" w:rsidP="00D67852">
      <w:pPr>
        <w:spacing w:before="400" w:after="200"/>
        <w:ind w:left="360" w:firstLine="360"/>
        <w:rPr>
          <w:rFonts w:ascii="Arial" w:eastAsia="Arial" w:hAnsi="Arial" w:cs="Arial"/>
        </w:rPr>
      </w:pPr>
      <w:bookmarkStart w:id="10" w:name="_PAR__10_e72bf0c4_91b5_4fd1_be82_4d3c68c"/>
      <w:bookmarkEnd w:id="9"/>
      <w:r>
        <w:rPr>
          <w:rFonts w:ascii="Arial" w:eastAsia="Arial" w:hAnsi="Arial" w:cs="Arial"/>
          <w:szCs w:val="22"/>
        </w:rPr>
        <w:t>COMMITTEE AMENDMENT “      ” to H.P. 1426, L.D. 2111, “An Act to Amend the Charter of the Boothbay-Boothbay Harbor Community School District”</w:t>
      </w:r>
    </w:p>
    <w:p w:rsidR="00D67852" w:rsidP="00D67852">
      <w:pPr>
        <w:ind w:left="360" w:firstLine="360"/>
        <w:rPr>
          <w:rFonts w:ascii="Arial" w:eastAsia="Arial" w:hAnsi="Arial" w:cs="Arial"/>
        </w:rPr>
      </w:pPr>
      <w:bookmarkStart w:id="11" w:name="_INSTRUCTION__1dfdcfad_6d52_4f02_88de_63"/>
      <w:bookmarkStart w:id="12" w:name="_PAR__11_c1e06f90_0f8d_4ca3_91d1_668fc26"/>
      <w:bookmarkEnd w:id="0"/>
      <w:bookmarkEnd w:id="10"/>
      <w:r>
        <w:rPr>
          <w:rFonts w:ascii="Arial" w:eastAsia="Arial" w:hAnsi="Arial" w:cs="Arial"/>
        </w:rPr>
        <w:t>Amend the bill by striking out all of sections 1 and 2 and inserting the following:</w:t>
      </w:r>
    </w:p>
    <w:p w:rsidR="00D67852" w:rsidP="00D67852">
      <w:pPr>
        <w:ind w:left="360" w:firstLine="360"/>
        <w:rPr>
          <w:rFonts w:ascii="Arial" w:eastAsia="Arial" w:hAnsi="Arial" w:cs="Arial"/>
        </w:rPr>
      </w:pPr>
      <w:bookmarkStart w:id="13" w:name="_PAR__12_2b592c11_fe5d_423d_9d0c_6f9ac8b"/>
      <w:bookmarkEnd w:id="12"/>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F14108">
        <w:rPr>
          <w:rFonts w:ascii="Arial" w:eastAsia="Arial" w:hAnsi="Arial" w:cs="Arial"/>
          <w:b/>
          <w:sz w:val="24"/>
        </w:rPr>
        <w:t>P&amp;SL 1953, c. 156, §</w:t>
      </w:r>
      <w:r>
        <w:rPr>
          <w:rFonts w:ascii="Arial" w:eastAsia="Arial" w:hAnsi="Arial" w:cs="Arial"/>
          <w:b/>
          <w:sz w:val="24"/>
        </w:rPr>
        <w:t>3</w:t>
      </w:r>
      <w:r w:rsidRPr="00F14108">
        <w:rPr>
          <w:rFonts w:ascii="Arial" w:eastAsia="Arial" w:hAnsi="Arial" w:cs="Arial"/>
          <w:b/>
          <w:sz w:val="24"/>
        </w:rPr>
        <w:t>,</w:t>
      </w:r>
      <w:r>
        <w:rPr>
          <w:rFonts w:ascii="Arial" w:eastAsia="Arial" w:hAnsi="Arial" w:cs="Arial"/>
        </w:rPr>
        <w:t xml:space="preserve"> as repealed and replaced by </w:t>
      </w:r>
      <w:r w:rsidRPr="00F14108">
        <w:rPr>
          <w:rFonts w:ascii="Arial" w:eastAsia="Arial" w:hAnsi="Arial" w:cs="Arial"/>
        </w:rPr>
        <w:t>P&amp;SL 2023, c. 12, §1</w:t>
      </w:r>
      <w:r>
        <w:rPr>
          <w:rFonts w:ascii="Arial" w:eastAsia="Arial" w:hAnsi="Arial" w:cs="Arial"/>
        </w:rPr>
        <w:t>, is amended to read:</w:t>
      </w:r>
    </w:p>
    <w:p w:rsidR="00D67852" w:rsidP="00D67852">
      <w:pPr>
        <w:ind w:left="360" w:firstLine="360"/>
        <w:rPr>
          <w:rFonts w:ascii="Arial" w:eastAsia="Arial" w:hAnsi="Arial" w:cs="Arial"/>
        </w:rPr>
      </w:pPr>
      <w:bookmarkStart w:id="14" w:name="_PAR__13_ca4dfca5_80b4_4812_8a3d_fedffbc"/>
      <w:bookmarkEnd w:id="13"/>
      <w:r w:rsidRPr="00366737">
        <w:rPr>
          <w:rFonts w:ascii="Arial" w:eastAsia="Arial" w:hAnsi="Arial" w:cs="Arial"/>
          <w:b/>
          <w:sz w:val="24"/>
          <w:szCs w:val="24"/>
        </w:rPr>
        <w:t>Sec. 3.  Board of trustees; district school committee.</w:t>
      </w:r>
      <w:r w:rsidRPr="00366737">
        <w:rPr>
          <w:rFonts w:ascii="Arial" w:eastAsia="Arial" w:hAnsi="Arial" w:cs="Arial"/>
        </w:rPr>
        <w:t xml:space="preserve">  Except as provided by this Act, the board of trustees and district school committee have the duties and authority pursuant to the Maine Revised Statutes, Title 20-A, chapter 105.  The board of trustees </w:t>
      </w:r>
      <w:r w:rsidRPr="002327B9">
        <w:rPr>
          <w:rFonts w:ascii="Arial" w:eastAsia="Arial" w:hAnsi="Arial" w:cs="Arial"/>
          <w:strike/>
        </w:rPr>
        <w:t xml:space="preserve">may </w:t>
      </w:r>
      <w:r w:rsidRPr="002327B9">
        <w:rPr>
          <w:rFonts w:ascii="Arial" w:eastAsia="Arial" w:hAnsi="Arial" w:cs="Arial"/>
          <w:u w:val="single"/>
        </w:rPr>
        <w:t>shall</w:t>
      </w:r>
      <w:r w:rsidRPr="00366737">
        <w:rPr>
          <w:rFonts w:ascii="Arial" w:eastAsia="Arial" w:hAnsi="Arial" w:cs="Arial"/>
        </w:rPr>
        <w:t xml:space="preserve"> act as a building and facilities governing committee </w:t>
      </w:r>
      <w:r w:rsidRPr="00366737">
        <w:rPr>
          <w:rFonts w:ascii="Arial" w:eastAsia="Arial" w:hAnsi="Arial" w:cs="Arial"/>
          <w:u w:val="single"/>
        </w:rPr>
        <w:t>and has authority over capital expenditures and the district's capital reserve fund</w:t>
      </w:r>
      <w:r w:rsidRPr="00366737">
        <w:rPr>
          <w:rFonts w:ascii="Arial" w:eastAsia="Arial" w:hAnsi="Arial" w:cs="Arial"/>
        </w:rPr>
        <w:t xml:space="preserve">, including authority </w:t>
      </w:r>
      <w:r w:rsidRPr="00366737">
        <w:rPr>
          <w:rFonts w:ascii="Arial" w:eastAsia="Arial" w:hAnsi="Arial" w:cs="Arial"/>
          <w:strike/>
        </w:rPr>
        <w:t>in consultation with the district school committee</w:t>
      </w:r>
      <w:r w:rsidRPr="002327B9">
        <w:rPr>
          <w:rFonts w:ascii="Arial" w:eastAsia="Arial" w:hAnsi="Arial" w:cs="Arial"/>
        </w:rPr>
        <w:t xml:space="preserve"> </w:t>
      </w:r>
      <w:r w:rsidRPr="00366737">
        <w:rPr>
          <w:rFonts w:ascii="Arial" w:eastAsia="Arial" w:hAnsi="Arial" w:cs="Arial"/>
        </w:rPr>
        <w:t xml:space="preserve">over the budget for maintaining, repairing, replacing and improving the community school district's buildings and other facilities and </w:t>
      </w:r>
      <w:r w:rsidRPr="00366737">
        <w:rPr>
          <w:rFonts w:ascii="Arial" w:eastAsia="Arial" w:hAnsi="Arial" w:cs="Arial"/>
          <w:strike/>
        </w:rPr>
        <w:t>over the district's capital reserve funds</w:t>
      </w:r>
      <w:r w:rsidRPr="00366737">
        <w:rPr>
          <w:rFonts w:ascii="Arial" w:eastAsia="Arial" w:hAnsi="Arial" w:cs="Arial"/>
        </w:rPr>
        <w:t xml:space="preserve"> </w:t>
      </w:r>
      <w:r w:rsidRPr="00366737">
        <w:rPr>
          <w:rFonts w:ascii="Arial" w:eastAsia="Arial" w:hAnsi="Arial" w:cs="Arial"/>
          <w:u w:val="single"/>
        </w:rPr>
        <w:t>for noninstructional capital purchases</w:t>
      </w:r>
      <w:r w:rsidRPr="00366737">
        <w:rPr>
          <w:rFonts w:ascii="Arial" w:eastAsia="Arial" w:hAnsi="Arial" w:cs="Arial"/>
        </w:rPr>
        <w:t xml:space="preserve">.  </w:t>
      </w:r>
      <w:r w:rsidRPr="00366737">
        <w:rPr>
          <w:rFonts w:ascii="Arial" w:eastAsia="Arial" w:hAnsi="Arial" w:cs="Arial"/>
          <w:strike/>
        </w:rPr>
        <w:t>The community school district may vote in accordance with Title 20-A, section 1651, subsection 4 to have the district school committee perform the duties of the board of trustees.</w:t>
      </w:r>
      <w:r>
        <w:rPr>
          <w:rFonts w:ascii="Arial" w:eastAsia="Arial" w:hAnsi="Arial" w:cs="Arial"/>
        </w:rPr>
        <w:t xml:space="preserve"> </w:t>
      </w:r>
      <w:r w:rsidRPr="00366737">
        <w:rPr>
          <w:rFonts w:ascii="Arial" w:eastAsia="Arial" w:hAnsi="Arial" w:cs="Arial"/>
          <w:u w:val="single"/>
        </w:rPr>
        <w:t xml:space="preserve">The board of trustees and </w:t>
      </w:r>
      <w:r>
        <w:rPr>
          <w:rFonts w:ascii="Arial" w:eastAsia="Arial" w:hAnsi="Arial" w:cs="Arial"/>
          <w:u w:val="single"/>
        </w:rPr>
        <w:t xml:space="preserve">the </w:t>
      </w:r>
      <w:r w:rsidRPr="00366737">
        <w:rPr>
          <w:rFonts w:ascii="Arial" w:eastAsia="Arial" w:hAnsi="Arial" w:cs="Arial"/>
          <w:u w:val="single"/>
        </w:rPr>
        <w:t xml:space="preserve">district school committee shall have distinct areas of responsibility or authority as outlined in this </w:t>
      </w:r>
      <w:r>
        <w:rPr>
          <w:rFonts w:ascii="Arial" w:eastAsia="Arial" w:hAnsi="Arial" w:cs="Arial"/>
          <w:u w:val="single"/>
        </w:rPr>
        <w:t>Act</w:t>
      </w:r>
      <w:r w:rsidRPr="00366737">
        <w:rPr>
          <w:rFonts w:ascii="Arial" w:eastAsia="Arial" w:hAnsi="Arial" w:cs="Arial"/>
          <w:u w:val="single"/>
        </w:rPr>
        <w:t xml:space="preserve"> and in Title 20-A, chapter 105.  If issues arise involving overlapping responsibilities</w:t>
      </w:r>
      <w:r>
        <w:rPr>
          <w:rFonts w:ascii="Arial" w:eastAsia="Arial" w:hAnsi="Arial" w:cs="Arial"/>
          <w:u w:val="single"/>
        </w:rPr>
        <w:t>,</w:t>
      </w:r>
      <w:r w:rsidRPr="00366737">
        <w:rPr>
          <w:rFonts w:ascii="Arial" w:eastAsia="Arial" w:hAnsi="Arial" w:cs="Arial"/>
          <w:u w:val="single"/>
        </w:rPr>
        <w:t xml:space="preserve"> the board of trustees and district school committee shall create joint bylaws or procedures as necessary to further assist them in understanding and executing their duties and responsibilities to the community school district.</w:t>
      </w:r>
      <w:r>
        <w:rPr>
          <w:rFonts w:ascii="Arial" w:eastAsia="Arial" w:hAnsi="Arial" w:cs="Arial"/>
        </w:rPr>
        <w:t>'</w:t>
      </w:r>
    </w:p>
    <w:p w:rsidR="00D67852" w:rsidP="00D67852">
      <w:pPr>
        <w:ind w:left="360" w:firstLine="360"/>
        <w:rPr>
          <w:rFonts w:ascii="Arial" w:eastAsia="Arial" w:hAnsi="Arial" w:cs="Arial"/>
        </w:rPr>
      </w:pPr>
      <w:bookmarkStart w:id="15" w:name="_INSTRUCTION__cbaa542b_b46d_4502_9d0c_b6"/>
      <w:bookmarkStart w:id="16" w:name="_PAR__14_3e08e00d_b72b_44e0_89a2_924fc8b"/>
      <w:bookmarkEnd w:id="11"/>
      <w:bookmarkEnd w:id="14"/>
      <w:r>
        <w:rPr>
          <w:rFonts w:ascii="Arial" w:eastAsia="Arial" w:hAnsi="Arial" w:cs="Arial"/>
        </w:rPr>
        <w:t>Amend the bill by relettering or renumbering any nonconsecutive Part letter or section number to read consecutively.</w:t>
      </w:r>
    </w:p>
    <w:p w:rsidR="00D67852" w:rsidP="00D67852">
      <w:pPr>
        <w:keepNext/>
        <w:spacing w:before="240"/>
        <w:ind w:left="360"/>
        <w:jc w:val="center"/>
        <w:rPr>
          <w:rFonts w:ascii="Arial" w:eastAsia="Arial" w:hAnsi="Arial" w:cs="Arial"/>
        </w:rPr>
      </w:pPr>
      <w:bookmarkStart w:id="17" w:name="_SUMMARY__3825241f_5d01_4de3_a38d_37388e"/>
      <w:bookmarkStart w:id="18" w:name="_PAR__15_b4324043_72d9_4953_9190_9292844"/>
      <w:bookmarkEnd w:id="15"/>
      <w:bookmarkEnd w:id="16"/>
      <w:r>
        <w:rPr>
          <w:rFonts w:ascii="Arial" w:eastAsia="Arial" w:hAnsi="Arial" w:cs="Arial"/>
          <w:b/>
          <w:sz w:val="24"/>
        </w:rPr>
        <w:t>SUMMARY</w:t>
      </w:r>
    </w:p>
    <w:p w:rsidR="00000000" w:rsidP="00D67852">
      <w:pPr>
        <w:ind w:left="360" w:firstLine="360"/>
        <w:rPr>
          <w:rFonts w:ascii="Arial" w:eastAsia="Arial" w:hAnsi="Arial" w:cs="Arial"/>
        </w:rPr>
      </w:pPr>
      <w:bookmarkStart w:id="19" w:name="_PAR__16_c770b02f_01c8_49fe_bc63_bc5a591"/>
      <w:bookmarkEnd w:id="18"/>
      <w:r w:rsidRPr="00366737">
        <w:rPr>
          <w:rFonts w:ascii="Arial" w:eastAsia="Arial" w:hAnsi="Arial" w:cs="Arial"/>
        </w:rPr>
        <w:t xml:space="preserve">This amendment clarifies that the board of trustees and district school committee of the Boothbay-Boothbay Harbor Community School District have distinct areas of responsibilities pursuant to the </w:t>
      </w:r>
      <w:r>
        <w:rPr>
          <w:rFonts w:ascii="Arial" w:eastAsia="Arial" w:hAnsi="Arial" w:cs="Arial"/>
        </w:rPr>
        <w:t xml:space="preserve">district </w:t>
      </w:r>
      <w:r w:rsidRPr="00366737">
        <w:rPr>
          <w:rFonts w:ascii="Arial" w:eastAsia="Arial" w:hAnsi="Arial" w:cs="Arial"/>
        </w:rPr>
        <w:t xml:space="preserve">charter and to statute.  The amendment provides that the board of trustees and the district school committee </w:t>
      </w:r>
      <w:r>
        <w:rPr>
          <w:rFonts w:ascii="Arial" w:eastAsia="Arial" w:hAnsi="Arial" w:cs="Arial"/>
        </w:rPr>
        <w:t>must</w:t>
      </w:r>
      <w:r w:rsidRPr="00366737">
        <w:rPr>
          <w:rFonts w:ascii="Arial" w:eastAsia="Arial" w:hAnsi="Arial" w:cs="Arial"/>
        </w:rPr>
        <w:t xml:space="preserve"> create joint bylaws in the event </w:t>
      </w:r>
      <w:bookmarkStart w:id="20" w:name="_PAGE_SPLIT__d81bebb4_ec91_45f6_ac64_95e"/>
      <w:bookmarkStart w:id="21" w:name="_PAGE__2_7fea385d_b576_454e_a762_8d020fd"/>
      <w:bookmarkStart w:id="22" w:name="_PAR__2_1d38d8b8_8f4e_4e5e_9e41_9028db5e"/>
      <w:bookmarkEnd w:id="1"/>
      <w:bookmarkEnd w:id="19"/>
      <w:r w:rsidRPr="00366737">
        <w:rPr>
          <w:rFonts w:ascii="Arial" w:eastAsia="Arial" w:hAnsi="Arial" w:cs="Arial"/>
        </w:rPr>
        <w:t>o</w:t>
      </w:r>
      <w:bookmarkEnd w:id="20"/>
      <w:r w:rsidRPr="00366737">
        <w:rPr>
          <w:rFonts w:ascii="Arial" w:eastAsia="Arial" w:hAnsi="Arial" w:cs="Arial"/>
        </w:rPr>
        <w:t xml:space="preserve">f issues related to overlapping responsibilities.  The amendment also removes a section </w:t>
      </w:r>
      <w:r>
        <w:rPr>
          <w:rFonts w:ascii="Arial" w:eastAsia="Arial" w:hAnsi="Arial" w:cs="Arial"/>
        </w:rPr>
        <w:t xml:space="preserve">of the bill </w:t>
      </w:r>
      <w:r w:rsidRPr="00366737">
        <w:rPr>
          <w:rFonts w:ascii="Arial" w:eastAsia="Arial" w:hAnsi="Arial" w:cs="Arial"/>
        </w:rPr>
        <w:t>that requires the board of trustees to initiate a district meeting on a general obligation capital bond issue of $250,000 or greater and that remove</w:t>
      </w:r>
      <w:r>
        <w:rPr>
          <w:rFonts w:ascii="Arial" w:eastAsia="Arial" w:hAnsi="Arial" w:cs="Arial"/>
        </w:rPr>
        <w:t>s</w:t>
      </w:r>
      <w:r w:rsidRPr="00366737">
        <w:rPr>
          <w:rFonts w:ascii="Arial" w:eastAsia="Arial" w:hAnsi="Arial" w:cs="Arial"/>
        </w:rPr>
        <w:t xml:space="preserve"> the requirement for the board to initiate either a referendum or a district meeting on a general obligation bond issue of less than $250,000.</w:t>
      </w:r>
      <w:bookmarkEnd w:id="17"/>
      <w:bookmarkEnd w:id="21"/>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LR2831,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Charter of the Boothbay-Boothbay Harbor Community School District</w:t>
    </w:r>
  </w:p>
  <w:p>
    <w:pPr>
      <w:suppressLineNumbers/>
      <w:spacing w:before="0" w:after="0"/>
      <w:jc w:val="center"/>
      <w:rPr>
        <w:rFonts w:ascii="Arial" w:eastAsia="Arial" w:hAnsi="Arial" w:cs="Arial"/>
      </w:rPr>
    </w:pPr>
    <w:r>
      <w:rPr>
        <w:rFonts w:ascii="Arial" w:eastAsia="Arial" w:hAnsi="Arial" w:cs="Arial"/>
        <w:sz w:val="22"/>
      </w:rPr>
      <w:t>L.D. 2111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327B9"/>
    <w:rsid w:val="00257B1E"/>
    <w:rsid w:val="002A3C2A"/>
    <w:rsid w:val="002A3D55"/>
    <w:rsid w:val="002D357F"/>
    <w:rsid w:val="00361F3E"/>
    <w:rsid w:val="00366737"/>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67852"/>
    <w:rsid w:val="00D72A6C"/>
    <w:rsid w:val="00DA6742"/>
    <w:rsid w:val="00DD425A"/>
    <w:rsid w:val="00E10467"/>
    <w:rsid w:val="00E229C6"/>
    <w:rsid w:val="00E25AE4"/>
    <w:rsid w:val="00E325CC"/>
    <w:rsid w:val="00E370EF"/>
    <w:rsid w:val="00E67BCF"/>
    <w:rsid w:val="00E70594"/>
    <w:rsid w:val="00EB7291"/>
    <w:rsid w:val="00F14108"/>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