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Employer Substance Use Testing Policy Requirements</w:t>
      </w:r>
    </w:p>
    <w:p w:rsidR="00115EA3" w:rsidP="00115EA3">
      <w:pPr>
        <w:spacing w:after="240"/>
        <w:ind w:left="360"/>
        <w:jc w:val="right"/>
        <w:rPr>
          <w:rFonts w:ascii="Arial" w:eastAsia="Arial" w:hAnsi="Arial" w:cs="Arial"/>
          <w:caps/>
        </w:rPr>
      </w:pPr>
      <w:bookmarkStart w:id="0" w:name="_AMEND_TITLE__be7ded21_2fd0_4670_8732_f6"/>
      <w:bookmarkStart w:id="1" w:name="_PAGE__1_d7d34870_899d_4e6b_9317_b7cc431"/>
      <w:bookmarkStart w:id="2" w:name="_PAR__2_ac8ab438_2d4c_4609_9638_53ae44ce"/>
      <w:r>
        <w:rPr>
          <w:rFonts w:ascii="Arial" w:eastAsia="Arial" w:hAnsi="Arial" w:cs="Arial"/>
          <w:caps/>
        </w:rPr>
        <w:t>L.D. 2110</w:t>
      </w:r>
    </w:p>
    <w:p w:rsidR="00115EA3" w:rsidP="00115EA3">
      <w:pPr>
        <w:tabs>
          <w:tab w:val="right" w:pos="8928"/>
        </w:tabs>
        <w:spacing w:after="360"/>
        <w:ind w:left="360"/>
        <w:rPr>
          <w:rFonts w:ascii="Arial" w:eastAsia="Arial" w:hAnsi="Arial" w:cs="Arial"/>
        </w:rPr>
      </w:pPr>
      <w:bookmarkStart w:id="3" w:name="_PAR__3_27207c82_60f0_4803_afe3_877da1ed"/>
      <w:bookmarkEnd w:id="2"/>
      <w:r>
        <w:rPr>
          <w:rFonts w:ascii="Arial" w:eastAsia="Arial" w:hAnsi="Arial" w:cs="Arial"/>
        </w:rPr>
        <w:t>Date:</w:t>
      </w:r>
      <w:r>
        <w:rPr>
          <w:rFonts w:ascii="Arial" w:eastAsia="Arial" w:hAnsi="Arial" w:cs="Arial"/>
        </w:rPr>
        <w:tab/>
        <w:t>(Filing No. H-         )</w:t>
      </w:r>
    </w:p>
    <w:p w:rsidR="00115EA3" w:rsidP="00115EA3">
      <w:pPr>
        <w:spacing w:before="600" w:after="300"/>
        <w:ind w:left="360"/>
        <w:jc w:val="center"/>
        <w:outlineLvl w:val="0"/>
        <w:rPr>
          <w:rFonts w:ascii="Arial" w:eastAsia="Arial" w:hAnsi="Arial" w:cs="Arial"/>
        </w:rPr>
      </w:pPr>
      <w:bookmarkStart w:id="4" w:name="_PAR__4_c543e005_157a_4544_a2f8_89e12f93"/>
      <w:bookmarkEnd w:id="3"/>
      <w:r>
        <w:rPr>
          <w:rFonts w:ascii="Arial" w:eastAsia="Arial" w:hAnsi="Arial" w:cs="Arial"/>
          <w:b/>
          <w:caps/>
          <w:sz w:val="24"/>
          <w:szCs w:val="32"/>
        </w:rPr>
        <w:t xml:space="preserve">Labor </w:t>
      </w:r>
    </w:p>
    <w:p w:rsidR="00115EA3" w:rsidP="00115EA3">
      <w:pPr>
        <w:spacing w:before="60" w:after="60"/>
        <w:ind w:left="720"/>
        <w:rPr>
          <w:rFonts w:ascii="Arial" w:eastAsia="Arial" w:hAnsi="Arial" w:cs="Arial"/>
        </w:rPr>
      </w:pPr>
      <w:bookmarkStart w:id="5" w:name="_PAR__5_7a73178d_edf1_4784_8734_d5a19f0b"/>
      <w:bookmarkEnd w:id="4"/>
      <w:r>
        <w:rPr>
          <w:rFonts w:ascii="Arial" w:eastAsia="Arial" w:hAnsi="Arial" w:cs="Arial"/>
        </w:rPr>
        <w:t>Reproduced and distributed under the direction of the Clerk of the House.</w:t>
      </w:r>
    </w:p>
    <w:p w:rsidR="00115EA3" w:rsidP="00115EA3">
      <w:pPr>
        <w:spacing w:before="160" w:after="0"/>
        <w:ind w:left="360"/>
        <w:jc w:val="center"/>
        <w:outlineLvl w:val="0"/>
        <w:rPr>
          <w:rFonts w:ascii="Arial" w:eastAsia="Arial" w:hAnsi="Arial" w:cs="Arial"/>
          <w:b/>
          <w:caps/>
          <w:sz w:val="24"/>
          <w:szCs w:val="32"/>
        </w:rPr>
      </w:pPr>
      <w:bookmarkStart w:id="6" w:name="_PAR__6_1ad97181_7392_4762_835b_f498878e"/>
      <w:bookmarkEnd w:id="5"/>
      <w:r>
        <w:rPr>
          <w:rFonts w:ascii="Arial" w:eastAsia="Arial" w:hAnsi="Arial" w:cs="Arial"/>
          <w:b/>
          <w:caps/>
          <w:sz w:val="24"/>
          <w:szCs w:val="32"/>
        </w:rPr>
        <w:t>STATE OF MAINE</w:t>
      </w:r>
    </w:p>
    <w:p w:rsidR="00115EA3" w:rsidP="00115EA3">
      <w:pPr>
        <w:spacing w:after="0"/>
        <w:ind w:left="360"/>
        <w:jc w:val="center"/>
        <w:outlineLvl w:val="0"/>
        <w:rPr>
          <w:rFonts w:ascii="Arial" w:eastAsia="Arial" w:hAnsi="Arial" w:cs="Arial"/>
          <w:b/>
          <w:caps/>
          <w:sz w:val="24"/>
          <w:szCs w:val="32"/>
        </w:rPr>
      </w:pPr>
      <w:bookmarkStart w:id="7" w:name="_PAR__7_c5ae8c60_b8ee_4643_9e4a_24ec5c96"/>
      <w:bookmarkEnd w:id="6"/>
      <w:r>
        <w:rPr>
          <w:rFonts w:ascii="Arial" w:eastAsia="Arial" w:hAnsi="Arial" w:cs="Arial"/>
          <w:b/>
          <w:caps/>
          <w:sz w:val="24"/>
          <w:szCs w:val="32"/>
        </w:rPr>
        <w:t>HOUSE OF REPRESENTATIVES</w:t>
      </w:r>
    </w:p>
    <w:p w:rsidR="00115EA3" w:rsidP="00115EA3">
      <w:pPr>
        <w:spacing w:after="0"/>
        <w:ind w:left="360"/>
        <w:jc w:val="center"/>
        <w:outlineLvl w:val="0"/>
        <w:rPr>
          <w:rFonts w:ascii="Arial" w:eastAsia="Arial" w:hAnsi="Arial" w:cs="Arial"/>
          <w:b/>
          <w:caps/>
          <w:sz w:val="24"/>
          <w:szCs w:val="32"/>
        </w:rPr>
      </w:pPr>
      <w:bookmarkStart w:id="8" w:name="_PAR__8_67f0b3c7_7263_42dd_b3b2_5aa8be0f"/>
      <w:bookmarkEnd w:id="7"/>
      <w:r>
        <w:rPr>
          <w:rFonts w:ascii="Arial" w:eastAsia="Arial" w:hAnsi="Arial" w:cs="Arial"/>
          <w:b/>
          <w:caps/>
          <w:sz w:val="24"/>
          <w:szCs w:val="32"/>
        </w:rPr>
        <w:t>132nd Legislature</w:t>
      </w:r>
    </w:p>
    <w:p w:rsidR="00115EA3" w:rsidP="00115EA3">
      <w:pPr>
        <w:spacing w:after="0"/>
        <w:ind w:left="360"/>
        <w:jc w:val="center"/>
        <w:outlineLvl w:val="0"/>
        <w:rPr>
          <w:rFonts w:ascii="Arial" w:eastAsia="Arial" w:hAnsi="Arial" w:cs="Arial"/>
          <w:b/>
          <w:caps/>
          <w:sz w:val="24"/>
          <w:szCs w:val="32"/>
        </w:rPr>
      </w:pPr>
      <w:bookmarkStart w:id="9" w:name="_PAR__9_2c7181e7_a4e6_4d69_bd4a_cd5bce09"/>
      <w:bookmarkEnd w:id="8"/>
      <w:r>
        <w:rPr>
          <w:rFonts w:ascii="Arial" w:eastAsia="Arial" w:hAnsi="Arial" w:cs="Arial"/>
          <w:b/>
          <w:caps/>
          <w:sz w:val="24"/>
          <w:szCs w:val="32"/>
        </w:rPr>
        <w:t>Second Regular Session</w:t>
      </w:r>
    </w:p>
    <w:p w:rsidR="00115EA3" w:rsidP="00115EA3">
      <w:pPr>
        <w:spacing w:before="400" w:after="200"/>
        <w:ind w:left="360" w:firstLine="360"/>
        <w:rPr>
          <w:rFonts w:ascii="Arial" w:eastAsia="Arial" w:hAnsi="Arial" w:cs="Arial"/>
        </w:rPr>
      </w:pPr>
      <w:bookmarkStart w:id="10" w:name="_PAR__10_4e55c9a6_2bc6_4b53_aace_b3d2067"/>
      <w:bookmarkEnd w:id="9"/>
      <w:r>
        <w:rPr>
          <w:rFonts w:ascii="Arial" w:eastAsia="Arial" w:hAnsi="Arial" w:cs="Arial"/>
          <w:szCs w:val="22"/>
        </w:rPr>
        <w:t>COMMITTEE AMENDMENT “      ” to H.P. 1425, L.D. 2110, “An Act to Update Employer Substance Use Testing Policy Requirements”</w:t>
      </w:r>
    </w:p>
    <w:p w:rsidR="00115EA3" w:rsidP="00115EA3">
      <w:pPr>
        <w:ind w:left="360" w:firstLine="360"/>
        <w:rPr>
          <w:rFonts w:ascii="Arial" w:eastAsia="Arial" w:hAnsi="Arial" w:cs="Arial"/>
        </w:rPr>
      </w:pPr>
      <w:bookmarkStart w:id="11" w:name="_INSTRUCTION__39bb507b_9dfb_4921_bed0_8b"/>
      <w:bookmarkStart w:id="12" w:name="_PAR__11_8960f015_0239_4a06_8077_8158d97"/>
      <w:bookmarkEnd w:id="0"/>
      <w:bookmarkEnd w:id="10"/>
      <w:r>
        <w:rPr>
          <w:rFonts w:ascii="Arial" w:eastAsia="Arial" w:hAnsi="Arial" w:cs="Arial"/>
        </w:rPr>
        <w:t>Amend the bill in section 5 in the first blocked paragraph in the first line (page 1, line 23 in L.D.) by striking out the following: "A" and inserting the following: '</w:t>
      </w:r>
      <w:r>
        <w:rPr>
          <w:rFonts w:ascii="Arial" w:eastAsia="Arial" w:hAnsi="Arial" w:cs="Arial"/>
          <w:strike/>
        </w:rPr>
        <w:t>A</w:t>
      </w:r>
      <w:r>
        <w:rPr>
          <w:rFonts w:ascii="Arial" w:eastAsia="Arial" w:hAnsi="Arial" w:cs="Arial"/>
        </w:rPr>
        <w:t xml:space="preserve"> </w:t>
      </w:r>
      <w:r>
        <w:rPr>
          <w:rFonts w:ascii="Arial" w:eastAsia="Arial" w:hAnsi="Arial" w:cs="Arial"/>
          <w:u w:val="single"/>
        </w:rPr>
        <w:t>With the approval of the Department of Labor, a</w:t>
      </w:r>
      <w:r>
        <w:rPr>
          <w:rFonts w:ascii="Arial" w:eastAsia="Arial" w:hAnsi="Arial" w:cs="Arial"/>
        </w:rPr>
        <w:t>'</w:t>
      </w:r>
    </w:p>
    <w:p w:rsidR="00115EA3" w:rsidP="00115EA3">
      <w:pPr>
        <w:ind w:left="360" w:firstLine="360"/>
        <w:rPr>
          <w:rFonts w:ascii="Arial" w:eastAsia="Arial" w:hAnsi="Arial" w:cs="Arial"/>
        </w:rPr>
      </w:pPr>
      <w:bookmarkStart w:id="13" w:name="_INSTRUCTION__1cc845ae_87be_42ec_b944_48"/>
      <w:bookmarkStart w:id="14" w:name="_PAR__12_d46f85e9_10d9_4306_b4f7_2b94b17"/>
      <w:bookmarkEnd w:id="11"/>
      <w:bookmarkEnd w:id="12"/>
      <w:r>
        <w:rPr>
          <w:rFonts w:ascii="Arial" w:eastAsia="Arial" w:hAnsi="Arial" w:cs="Arial"/>
        </w:rPr>
        <w:t>Amend the bill in section 6 in subsection 8 in paragraph C by striking out all of the last sentence (page 2, lines 2 to 4 in L.D.) and inserting the following: '</w:t>
      </w:r>
      <w:r>
        <w:rPr>
          <w:rFonts w:ascii="Arial" w:eastAsia="Arial" w:hAnsi="Arial" w:cs="Arial"/>
          <w:u w:val="single"/>
        </w:rPr>
        <w:t>To qualify for the limitation under this paragraph, the employer must have at least one employee located in the State for whom substance use testing is federally mandated, and the employer, in conducting any substance use testing of applicants or employees for whom substance use testing is not federally mandated, shall follow the same federal regulations applicable to the testing of employees for whom substance use testing is federally mandated.</w:t>
      </w:r>
      <w:r>
        <w:rPr>
          <w:rFonts w:ascii="Arial" w:eastAsia="Arial" w:hAnsi="Arial" w:cs="Arial"/>
        </w:rPr>
        <w:t>'</w:t>
      </w:r>
    </w:p>
    <w:p w:rsidR="00115EA3" w:rsidP="00115EA3">
      <w:pPr>
        <w:ind w:left="360" w:firstLine="360"/>
        <w:rPr>
          <w:rFonts w:ascii="Arial" w:eastAsia="Arial" w:hAnsi="Arial" w:cs="Arial"/>
        </w:rPr>
      </w:pPr>
      <w:bookmarkStart w:id="15" w:name="_INSTRUCTION__376efc02_654c_4b12_a788_e2"/>
      <w:bookmarkStart w:id="16" w:name="_PAR__13_80ae2b65_9090_458c_a0da_734fbf6"/>
      <w:bookmarkEnd w:id="13"/>
      <w:bookmarkEnd w:id="14"/>
      <w:r>
        <w:rPr>
          <w:rFonts w:ascii="Arial" w:eastAsia="Arial" w:hAnsi="Arial" w:cs="Arial"/>
        </w:rPr>
        <w:t>Amend the bill by striking out all of section 7 and inserting the following:</w:t>
      </w:r>
    </w:p>
    <w:p w:rsidR="00115EA3" w:rsidP="00115EA3">
      <w:pPr>
        <w:ind w:left="360" w:firstLine="360"/>
        <w:rPr>
          <w:rFonts w:ascii="Arial" w:eastAsia="Arial" w:hAnsi="Arial" w:cs="Arial"/>
        </w:rPr>
      </w:pPr>
      <w:bookmarkStart w:id="17" w:name="_PAR__14_2e0600ea_8d33_47e5_bea9_7cef038"/>
      <w:bookmarkEnd w:id="16"/>
      <w:r>
        <w:rPr>
          <w:rFonts w:ascii="Arial" w:eastAsia="Arial" w:hAnsi="Arial" w:cs="Arial"/>
        </w:rPr>
        <w:t>'</w:t>
      </w:r>
      <w:r>
        <w:rPr>
          <w:rFonts w:ascii="Arial" w:eastAsia="Arial" w:hAnsi="Arial" w:cs="Arial"/>
          <w:b/>
          <w:sz w:val="24"/>
        </w:rPr>
        <w:t>Sec. 7.  26 MRSA §682, sub-§1-A</w:t>
      </w:r>
      <w:r>
        <w:rPr>
          <w:rFonts w:ascii="Arial" w:eastAsia="Arial" w:hAnsi="Arial" w:cs="Arial"/>
        </w:rPr>
        <w:t xml:space="preserve"> is enacted to read:</w:t>
      </w:r>
    </w:p>
    <w:p w:rsidR="00115EA3" w:rsidP="00115EA3">
      <w:pPr>
        <w:ind w:left="360" w:firstLine="360"/>
        <w:rPr>
          <w:rFonts w:ascii="Arial" w:eastAsia="Arial" w:hAnsi="Arial" w:cs="Arial"/>
        </w:rPr>
      </w:pPr>
      <w:bookmarkStart w:id="18" w:name="_PAR__15_75264546_6df3_4146_8174_6b5053a"/>
      <w:bookmarkEnd w:id="17"/>
      <w:r>
        <w:rPr>
          <w:rFonts w:ascii="Arial" w:eastAsia="Arial" w:hAnsi="Arial" w:cs="Arial"/>
          <w:b/>
          <w:u w:val="single"/>
        </w:rPr>
        <w:t xml:space="preserve">1-A.  Criteria-based testing. </w:t>
      </w:r>
      <w:r>
        <w:rPr>
          <w:rFonts w:ascii="Arial" w:eastAsia="Arial" w:hAnsi="Arial" w:cs="Arial"/>
          <w:u w:val="single"/>
        </w:rPr>
        <w:t xml:space="preserve"> "Criteria-based testing" or "criteria-based," with respect to substance use testing, means that the frequency of substance use testing and the selection of persons being tested are based on a set event, such as an employment anniversary or promotion. "Criteria-based testing" includes client-required or site-specific testing based on criteria unrelated to substance use, such as when a client requires testing prior to work on a project or specific site.</w:t>
      </w:r>
      <w:r>
        <w:rPr>
          <w:rFonts w:ascii="Arial" w:eastAsia="Arial" w:hAnsi="Arial" w:cs="Arial"/>
        </w:rPr>
        <w:t>'</w:t>
      </w:r>
    </w:p>
    <w:p w:rsidR="00115EA3" w:rsidP="00115EA3">
      <w:pPr>
        <w:ind w:left="360" w:firstLine="360"/>
        <w:rPr>
          <w:rFonts w:ascii="Arial" w:eastAsia="Arial" w:hAnsi="Arial" w:cs="Arial"/>
        </w:rPr>
      </w:pPr>
      <w:bookmarkStart w:id="19" w:name="_INSTRUCTION__cd8b0495_3b09_492c_99a5_20"/>
      <w:bookmarkStart w:id="20" w:name="_PAR__16_a960bd67_b52c_4907_b9de_b5b273a"/>
      <w:bookmarkEnd w:id="15"/>
      <w:bookmarkEnd w:id="18"/>
      <w:r>
        <w:rPr>
          <w:rFonts w:ascii="Arial" w:eastAsia="Arial" w:hAnsi="Arial" w:cs="Arial"/>
        </w:rPr>
        <w:t>Amend the bill by striking out all of section 9 and inserting the following:</w:t>
      </w:r>
    </w:p>
    <w:p w:rsidR="00115EA3" w:rsidP="00115EA3">
      <w:pPr>
        <w:ind w:left="360" w:firstLine="360"/>
        <w:rPr>
          <w:rFonts w:ascii="Arial" w:eastAsia="Arial" w:hAnsi="Arial" w:cs="Arial"/>
        </w:rPr>
      </w:pPr>
      <w:bookmarkStart w:id="21" w:name="_PAR__17_b455d657_a235_4bf1_b167_dbd9d9b"/>
      <w:bookmarkEnd w:id="20"/>
      <w:r>
        <w:rPr>
          <w:rFonts w:ascii="Arial" w:eastAsia="Arial" w:hAnsi="Arial" w:cs="Arial"/>
        </w:rPr>
        <w:t>'</w:t>
      </w:r>
      <w:r>
        <w:rPr>
          <w:rFonts w:ascii="Arial" w:eastAsia="Arial" w:hAnsi="Arial" w:cs="Arial"/>
          <w:b/>
          <w:sz w:val="24"/>
        </w:rPr>
        <w:t>Sec. 9.  26 MRSA §682, sub-§3-B</w:t>
      </w:r>
      <w:r>
        <w:rPr>
          <w:rFonts w:ascii="Arial" w:eastAsia="Arial" w:hAnsi="Arial" w:cs="Arial"/>
        </w:rPr>
        <w:t xml:space="preserve"> is enacted to read:</w:t>
      </w:r>
    </w:p>
    <w:p w:rsidR="00115EA3" w:rsidP="00115EA3">
      <w:pPr>
        <w:ind w:left="360" w:firstLine="360"/>
        <w:rPr>
          <w:rFonts w:ascii="Arial" w:eastAsia="Arial" w:hAnsi="Arial" w:cs="Arial"/>
        </w:rPr>
      </w:pPr>
      <w:bookmarkStart w:id="22" w:name="_PAR__18_0bbedf6b_38e9_4269_9ef9_1fc554f"/>
      <w:bookmarkEnd w:id="21"/>
      <w:r>
        <w:rPr>
          <w:rFonts w:ascii="Arial" w:eastAsia="Arial" w:hAnsi="Arial" w:cs="Arial"/>
          <w:b/>
          <w:u w:val="single"/>
        </w:rPr>
        <w:t xml:space="preserve">3-B.  Legitimate medical explanation. </w:t>
      </w:r>
      <w:r>
        <w:rPr>
          <w:rFonts w:ascii="Arial" w:eastAsia="Arial" w:hAnsi="Arial" w:cs="Arial"/>
          <w:u w:val="single"/>
        </w:rPr>
        <w:t xml:space="preserve"> "Legitimate medical explanation" means an explanation provided by an employee that justifies a confirmed positive result on a test for a tested-for substance. "Legitimate medical explanation" includes:</w:t>
      </w:r>
    </w:p>
    <w:p w:rsidR="00115EA3" w:rsidP="00115EA3">
      <w:pPr>
        <w:ind w:left="720"/>
        <w:rPr>
          <w:rFonts w:ascii="Arial" w:eastAsia="Arial" w:hAnsi="Arial" w:cs="Arial"/>
        </w:rPr>
      </w:pPr>
      <w:bookmarkStart w:id="23" w:name="_PAGE__2_cade065b_25f4_4557_be38_f4dd44d"/>
      <w:bookmarkStart w:id="24" w:name="_PAR__2_eeb4716b_e301_4649_8b88_7aea1a57"/>
      <w:bookmarkEnd w:id="1"/>
      <w:bookmarkEnd w:id="22"/>
      <w:r>
        <w:rPr>
          <w:rFonts w:ascii="Arial" w:eastAsia="Arial" w:hAnsi="Arial" w:cs="Arial"/>
          <w:u w:val="single"/>
        </w:rPr>
        <w:t>A.  Use of a controlled substance with a valid prescription, prescribed for a legitimate medical purpose in a quantity appropriate for the condition and expected duration with levels consistent with prescribed amounts; or</w:t>
      </w:r>
    </w:p>
    <w:p w:rsidR="00115EA3" w:rsidP="00115EA3">
      <w:pPr>
        <w:ind w:left="720"/>
        <w:rPr>
          <w:rFonts w:ascii="Arial" w:eastAsia="Arial" w:hAnsi="Arial" w:cs="Arial"/>
        </w:rPr>
      </w:pPr>
      <w:bookmarkStart w:id="25" w:name="_PAR__3_005187c8_8acb_4310_9d42_e92d2fda"/>
      <w:bookmarkEnd w:id="24"/>
      <w:r>
        <w:rPr>
          <w:rFonts w:ascii="Arial" w:eastAsia="Arial" w:hAnsi="Arial" w:cs="Arial"/>
          <w:u w:val="single"/>
        </w:rPr>
        <w:t>B.  Legal use of cannabis pursuant to the Maine Medical Use of Cannabis Act.</w:t>
      </w:r>
      <w:r>
        <w:rPr>
          <w:rFonts w:ascii="Arial" w:eastAsia="Arial" w:hAnsi="Arial" w:cs="Arial"/>
        </w:rPr>
        <w:t>'</w:t>
      </w:r>
    </w:p>
    <w:p w:rsidR="00115EA3" w:rsidP="00115EA3">
      <w:pPr>
        <w:ind w:left="360" w:firstLine="360"/>
        <w:rPr>
          <w:rFonts w:ascii="Arial" w:eastAsia="Arial" w:hAnsi="Arial" w:cs="Arial"/>
        </w:rPr>
      </w:pPr>
      <w:bookmarkStart w:id="26" w:name="_INSTRUCTION__a4fb94da_3ba8_4b54_b22f_22"/>
      <w:bookmarkStart w:id="27" w:name="_PAR__4_aef055c3_fabe_435b_bc03_11101f2c"/>
      <w:bookmarkEnd w:id="19"/>
      <w:bookmarkEnd w:id="25"/>
      <w:r>
        <w:rPr>
          <w:rFonts w:ascii="Arial" w:eastAsia="Arial" w:hAnsi="Arial" w:cs="Arial"/>
        </w:rPr>
        <w:t>Amend the bill by striking out all of sections 12 and 13 and inserting the following:</w:t>
      </w:r>
    </w:p>
    <w:p w:rsidR="00115EA3" w:rsidP="00115EA3">
      <w:pPr>
        <w:ind w:left="360" w:firstLine="360"/>
        <w:rPr>
          <w:rFonts w:ascii="Arial" w:eastAsia="Arial" w:hAnsi="Arial" w:cs="Arial"/>
        </w:rPr>
      </w:pPr>
      <w:bookmarkStart w:id="28" w:name="_PAR__5_6e636992_6182_4125_90d4_1ebbcb32"/>
      <w:bookmarkEnd w:id="27"/>
      <w:r>
        <w:rPr>
          <w:rFonts w:ascii="Arial" w:eastAsia="Arial" w:hAnsi="Arial" w:cs="Arial"/>
        </w:rPr>
        <w:t>'</w:t>
      </w:r>
      <w:r>
        <w:rPr>
          <w:rFonts w:ascii="Arial" w:eastAsia="Arial" w:hAnsi="Arial" w:cs="Arial"/>
          <w:b/>
          <w:sz w:val="24"/>
        </w:rPr>
        <w:t>Sec. 12.  26 MRSA §682, sub-§5-A</w:t>
      </w:r>
      <w:r>
        <w:rPr>
          <w:rFonts w:ascii="Arial" w:eastAsia="Arial" w:hAnsi="Arial" w:cs="Arial"/>
        </w:rPr>
        <w:t xml:space="preserve"> is enacted to read:</w:t>
      </w:r>
    </w:p>
    <w:p w:rsidR="00115EA3" w:rsidP="00115EA3">
      <w:pPr>
        <w:ind w:left="360" w:firstLine="360"/>
        <w:rPr>
          <w:rFonts w:ascii="Arial" w:eastAsia="Arial" w:hAnsi="Arial" w:cs="Arial"/>
        </w:rPr>
      </w:pPr>
      <w:bookmarkStart w:id="29" w:name="_PAR__6_b1ad3dba_2483_49fa_a84c_7cf17a98"/>
      <w:bookmarkEnd w:id="28"/>
      <w:r>
        <w:rPr>
          <w:rFonts w:ascii="Arial" w:eastAsia="Arial" w:hAnsi="Arial" w:cs="Arial"/>
          <w:b/>
          <w:u w:val="single"/>
        </w:rPr>
        <w:t xml:space="preserve">5-A.  Observable behavior. </w:t>
      </w:r>
      <w:r>
        <w:rPr>
          <w:rFonts w:ascii="Arial" w:eastAsia="Arial" w:hAnsi="Arial" w:cs="Arial"/>
          <w:u w:val="single"/>
        </w:rPr>
        <w:t xml:space="preserve"> "Observable behavior" means observable physical, behavioral or psychological signs that can be seen, heard, smelled or otherwise observed that provide a reasonable suspicion that an employee is impaired by substance use, including signs regarding appearance, behavior, speech or odor that are usually associated with substance use.</w:t>
      </w:r>
    </w:p>
    <w:p w:rsidR="00115EA3" w:rsidP="00115EA3">
      <w:pPr>
        <w:ind w:left="360" w:firstLine="360"/>
        <w:rPr>
          <w:rFonts w:ascii="Arial" w:eastAsia="Arial" w:hAnsi="Arial" w:cs="Arial"/>
        </w:rPr>
      </w:pPr>
      <w:bookmarkStart w:id="30" w:name="_INSTRUCTION__f59cfe7f_b9ec_4c36_b588_08"/>
      <w:bookmarkStart w:id="31" w:name="_PAR__7_02935868_49b0_40dd_9c4f_e05320aa"/>
      <w:bookmarkEnd w:id="26"/>
      <w:bookmarkEnd w:id="29"/>
      <w:r>
        <w:rPr>
          <w:rFonts w:ascii="Arial" w:eastAsia="Arial" w:hAnsi="Arial" w:cs="Arial"/>
          <w:b/>
          <w:sz w:val="24"/>
        </w:rPr>
        <w:t>Sec. 13.  26 MRSA §682, sub-§5-B</w:t>
      </w:r>
      <w:r>
        <w:rPr>
          <w:rFonts w:ascii="Arial" w:eastAsia="Arial" w:hAnsi="Arial" w:cs="Arial"/>
        </w:rPr>
        <w:t xml:space="preserve"> is enacted to read:</w:t>
      </w:r>
    </w:p>
    <w:p w:rsidR="00115EA3" w:rsidP="00115EA3">
      <w:pPr>
        <w:ind w:left="360" w:firstLine="360"/>
        <w:rPr>
          <w:rFonts w:ascii="Arial" w:eastAsia="Arial" w:hAnsi="Arial" w:cs="Arial"/>
        </w:rPr>
      </w:pPr>
      <w:bookmarkStart w:id="32" w:name="_PAR__8_7e103697_9ebf_4355_b21a_07ed5fbf"/>
      <w:bookmarkEnd w:id="31"/>
      <w:r>
        <w:rPr>
          <w:rFonts w:ascii="Arial" w:eastAsia="Arial" w:hAnsi="Arial" w:cs="Arial"/>
          <w:b/>
          <w:u w:val="single"/>
        </w:rPr>
        <w:t xml:space="preserve">5-B.  Random testing. </w:t>
      </w:r>
      <w:r>
        <w:rPr>
          <w:rFonts w:ascii="Arial" w:eastAsia="Arial" w:hAnsi="Arial" w:cs="Arial"/>
          <w:u w:val="single"/>
        </w:rPr>
        <w:t xml:space="preserve"> "Random testing" or "random" means a neutral selection method by which all employees have an equal chance of being selected for substance use testing.</w:t>
      </w:r>
    </w:p>
    <w:p w:rsidR="00115EA3" w:rsidP="00115EA3">
      <w:pPr>
        <w:ind w:left="360" w:firstLine="360"/>
        <w:rPr>
          <w:rFonts w:ascii="Arial" w:eastAsia="Arial" w:hAnsi="Arial" w:cs="Arial"/>
        </w:rPr>
      </w:pPr>
      <w:bookmarkStart w:id="33" w:name="_INSTRUCTION__515bea30_7b15_40a9_97aa_33"/>
      <w:bookmarkStart w:id="34" w:name="_PAR__9_5155b884_fad8_4668_b3c3_8a1d3181"/>
      <w:bookmarkEnd w:id="30"/>
      <w:bookmarkEnd w:id="32"/>
      <w:r>
        <w:rPr>
          <w:rFonts w:ascii="Arial" w:eastAsia="Arial" w:hAnsi="Arial" w:cs="Arial"/>
          <w:b/>
          <w:sz w:val="24"/>
        </w:rPr>
        <w:t>Sec. 14.  26 MRSA §682, sub-§6,</w:t>
      </w:r>
      <w:r>
        <w:rPr>
          <w:rFonts w:ascii="Arial" w:eastAsia="Arial" w:hAnsi="Arial" w:cs="Arial"/>
        </w:rPr>
        <w:t xml:space="preserve"> as amended by PL 2017, c. 407, Pt. A, §106, is further amended to read:</w:t>
      </w:r>
    </w:p>
    <w:p w:rsidR="00115EA3" w:rsidP="00115EA3">
      <w:pPr>
        <w:ind w:left="360" w:firstLine="360"/>
        <w:rPr>
          <w:rFonts w:ascii="Arial" w:eastAsia="Arial" w:hAnsi="Arial" w:cs="Arial"/>
        </w:rPr>
      </w:pPr>
      <w:bookmarkStart w:id="35" w:name="_PAR__10_12096a5f_2b75_42e7_b253_71cd47e"/>
      <w:bookmarkEnd w:id="34"/>
      <w:r>
        <w:rPr>
          <w:rFonts w:ascii="Arial" w:eastAsia="Arial" w:hAnsi="Arial" w:cs="Arial"/>
          <w:b/>
        </w:rPr>
        <w:t xml:space="preserve">6.  </w:t>
      </w:r>
      <w:r>
        <w:rPr>
          <w:rFonts w:ascii="Arial" w:eastAsia="Arial" w:hAnsi="Arial" w:cs="Arial"/>
          <w:b/>
          <w:strike/>
        </w:rPr>
        <w:t>Probable cause</w:t>
      </w:r>
      <w:r>
        <w:rPr>
          <w:rFonts w:ascii="Arial" w:eastAsia="Arial" w:hAnsi="Arial" w:cs="Arial"/>
          <w:b/>
        </w:rPr>
        <w:t xml:space="preserve"> </w:t>
      </w:r>
      <w:r>
        <w:rPr>
          <w:rFonts w:ascii="Arial" w:eastAsia="Arial" w:hAnsi="Arial" w:cs="Arial"/>
          <w:b/>
          <w:u w:val="single"/>
        </w:rPr>
        <w:t>Reasonable suspicion</w:t>
      </w:r>
      <w:r>
        <w:rPr>
          <w:rFonts w:ascii="Arial" w:eastAsia="Arial" w:hAnsi="Arial" w:cs="Arial"/>
          <w:b/>
        </w:rPr>
        <w:t xml:space="preserve">. </w:t>
      </w:r>
      <w:r>
        <w:rPr>
          <w:rFonts w:ascii="Arial" w:eastAsia="Arial" w:hAnsi="Arial" w:cs="Arial"/>
        </w:rPr>
        <w:t xml:space="preserve"> "</w:t>
      </w:r>
      <w:r>
        <w:rPr>
          <w:rFonts w:ascii="Arial" w:eastAsia="Arial" w:hAnsi="Arial" w:cs="Arial"/>
          <w:strike/>
        </w:rPr>
        <w:t>Probable cause</w:t>
      </w:r>
      <w:r>
        <w:rPr>
          <w:rFonts w:ascii="Arial" w:eastAsia="Arial" w:hAnsi="Arial" w:cs="Arial"/>
        </w:rPr>
        <w:t xml:space="preserve"> </w:t>
      </w:r>
      <w:r>
        <w:rPr>
          <w:rFonts w:ascii="Arial" w:eastAsia="Arial" w:hAnsi="Arial" w:cs="Arial"/>
          <w:u w:val="single"/>
        </w:rPr>
        <w:t>Reasonable suspicion</w:t>
      </w:r>
      <w:r>
        <w:rPr>
          <w:rFonts w:ascii="Arial" w:eastAsia="Arial" w:hAnsi="Arial" w:cs="Arial"/>
        </w:rPr>
        <w:t xml:space="preserve">" means </w:t>
      </w:r>
      <w:r>
        <w:rPr>
          <w:rFonts w:ascii="Arial" w:eastAsia="Arial" w:hAnsi="Arial" w:cs="Arial"/>
          <w:strike/>
        </w:rPr>
        <w:t>a reasonable ground for belief in the existence of facts that induce a person to believe</w:t>
      </w:r>
      <w:r>
        <w:rPr>
          <w:rFonts w:ascii="Arial" w:eastAsia="Arial" w:hAnsi="Arial" w:cs="Arial"/>
        </w:rPr>
        <w:t xml:space="preserve"> </w:t>
      </w:r>
      <w:r>
        <w:rPr>
          <w:rFonts w:ascii="Arial" w:eastAsia="Arial" w:hAnsi="Arial" w:cs="Arial"/>
          <w:u w:val="single"/>
        </w:rPr>
        <w:t>specific and articulable facts that, taken together with rational inferences from those facts, reasonably support the belief</w:t>
      </w:r>
      <w:r>
        <w:rPr>
          <w:rFonts w:ascii="Arial" w:eastAsia="Arial" w:hAnsi="Arial" w:cs="Arial"/>
        </w:rPr>
        <w:t xml:space="preserve"> that an employee may be under the influence of a substance,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the existence of </w:t>
      </w:r>
      <w:r>
        <w:rPr>
          <w:rFonts w:ascii="Arial" w:eastAsia="Arial" w:hAnsi="Arial" w:cs="Arial"/>
          <w:strike/>
        </w:rPr>
        <w:t>probable cause</w:t>
      </w:r>
      <w:r>
        <w:rPr>
          <w:rFonts w:ascii="Arial" w:eastAsia="Arial" w:hAnsi="Arial" w:cs="Arial"/>
        </w:rPr>
        <w:t xml:space="preserve"> </w:t>
      </w:r>
      <w:r>
        <w:rPr>
          <w:rFonts w:ascii="Arial" w:eastAsia="Arial" w:hAnsi="Arial" w:cs="Arial"/>
          <w:u w:val="single"/>
        </w:rPr>
        <w:t>reasonable suspicion</w:t>
      </w:r>
      <w:r>
        <w:rPr>
          <w:rFonts w:ascii="Arial" w:eastAsia="Arial" w:hAnsi="Arial" w:cs="Arial"/>
        </w:rPr>
        <w:t xml:space="preserve"> may not be based exclusively on any of the following:</w:t>
      </w:r>
    </w:p>
    <w:p w:rsidR="00115EA3" w:rsidP="00115EA3">
      <w:pPr>
        <w:ind w:left="720"/>
        <w:rPr>
          <w:rFonts w:ascii="Arial" w:eastAsia="Arial" w:hAnsi="Arial" w:cs="Arial"/>
        </w:rPr>
      </w:pPr>
      <w:bookmarkStart w:id="36" w:name="_PAR__11_b14c70a8_23a1_4c5d_a01a_40b92d2"/>
      <w:bookmarkEnd w:id="35"/>
      <w:r>
        <w:rPr>
          <w:rFonts w:ascii="Arial" w:eastAsia="Arial" w:hAnsi="Arial" w:cs="Arial"/>
        </w:rPr>
        <w:t>A.  Information received from an anonymous informant;</w:t>
      </w:r>
    </w:p>
    <w:p w:rsidR="00115EA3" w:rsidP="00115EA3">
      <w:pPr>
        <w:ind w:left="720"/>
        <w:rPr>
          <w:rFonts w:ascii="Arial" w:eastAsia="Arial" w:hAnsi="Arial" w:cs="Arial"/>
        </w:rPr>
      </w:pPr>
      <w:bookmarkStart w:id="37" w:name="_PAR__12_66f8e3f4_4d6a_4367_9887_392f97a"/>
      <w:bookmarkEnd w:id="36"/>
      <w:r>
        <w:rPr>
          <w:rFonts w:ascii="Arial" w:eastAsia="Arial" w:hAnsi="Arial" w:cs="Arial"/>
        </w:rPr>
        <w:t>B.  Any information tending to indicate that an employee may have possessed or used a substance off duty, except when the employee is observed possessing or ingesting any substance either while on the employer's premises or in the proximity of the employer's premises during or immediately before the employee's working hours; or</w:t>
      </w:r>
    </w:p>
    <w:p w:rsidR="00115EA3" w:rsidP="00115EA3">
      <w:pPr>
        <w:ind w:left="720"/>
        <w:rPr>
          <w:rFonts w:ascii="Arial" w:eastAsia="Arial" w:hAnsi="Arial" w:cs="Arial"/>
        </w:rPr>
      </w:pPr>
      <w:bookmarkStart w:id="38" w:name="_PAR__13_c6e82ffe_a4d1_4ec0_92a3_0e550b9"/>
      <w:bookmarkEnd w:id="37"/>
      <w:r>
        <w:rPr>
          <w:rFonts w:ascii="Arial" w:eastAsia="Arial" w:hAnsi="Arial" w:cs="Arial"/>
        </w:rPr>
        <w:t xml:space="preserve">C.  A single work-related accident </w:t>
      </w:r>
      <w:r>
        <w:rPr>
          <w:rFonts w:ascii="Arial" w:eastAsia="Arial" w:hAnsi="Arial" w:cs="Arial"/>
          <w:u w:val="single"/>
        </w:rPr>
        <w:t>without the employee also exhibiting observable behavior indicating impairment at the time of the accident</w:t>
      </w:r>
      <w:r>
        <w:rPr>
          <w:rFonts w:ascii="Arial" w:eastAsia="Arial" w:hAnsi="Arial" w:cs="Arial"/>
        </w:rPr>
        <w:t>.'</w:t>
      </w:r>
    </w:p>
    <w:p w:rsidR="00115EA3" w:rsidP="00115EA3">
      <w:pPr>
        <w:ind w:left="360" w:firstLine="360"/>
        <w:rPr>
          <w:rFonts w:ascii="Arial" w:eastAsia="Arial" w:hAnsi="Arial" w:cs="Arial"/>
        </w:rPr>
      </w:pPr>
      <w:bookmarkStart w:id="39" w:name="_INSTRUCTION__5b92c6e8_491d_419f_b359_3e"/>
      <w:bookmarkStart w:id="40" w:name="_PAR__14_b3b76577_3f76_42e5_bb9a_50600af"/>
      <w:bookmarkEnd w:id="33"/>
      <w:bookmarkEnd w:id="38"/>
      <w:r>
        <w:rPr>
          <w:rFonts w:ascii="Arial" w:eastAsia="Arial" w:hAnsi="Arial" w:cs="Arial"/>
        </w:rPr>
        <w:t>Amend the bill in section 15 in subsection 2 in paragraph B in subparagraph (1) in the 2nd line (page 4, line 2 in L.D.) by striking out the following: "arbitrary" and inserting the following: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w:t>
      </w:r>
    </w:p>
    <w:p w:rsidR="00115EA3" w:rsidP="00115EA3">
      <w:pPr>
        <w:ind w:left="360" w:firstLine="360"/>
        <w:rPr>
          <w:rFonts w:ascii="Arial" w:eastAsia="Arial" w:hAnsi="Arial" w:cs="Arial"/>
        </w:rPr>
      </w:pPr>
      <w:bookmarkStart w:id="41" w:name="_INSTRUCTION__1c6f449f_d6c0_49ac_9ce2_d6"/>
      <w:bookmarkStart w:id="42" w:name="_PAR__15_b37d23d1_be02_4a3b_bfe9_3183bd0"/>
      <w:bookmarkEnd w:id="39"/>
      <w:bookmarkEnd w:id="40"/>
      <w:r>
        <w:rPr>
          <w:rFonts w:ascii="Arial" w:eastAsia="Arial" w:hAnsi="Arial" w:cs="Arial"/>
        </w:rPr>
        <w:t>Amend the bill in section 15 in subsection 2 in paragraph B in subparagraph (2) in the last line (page 4, line 6 in L.D.) by striking out the following: "arbitrary" and inserting the following: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w:t>
      </w:r>
    </w:p>
    <w:p w:rsidR="00115EA3" w:rsidP="00115EA3">
      <w:pPr>
        <w:ind w:left="360" w:firstLine="360"/>
        <w:rPr>
          <w:rFonts w:ascii="Arial" w:eastAsia="Arial" w:hAnsi="Arial" w:cs="Arial"/>
        </w:rPr>
      </w:pPr>
      <w:bookmarkStart w:id="43" w:name="_INSTRUCTION__dea160ed_fb77_461d_b77e_aa"/>
      <w:bookmarkStart w:id="44" w:name="_PAR__16_e7b88be9_5a9a_4788_810d_4d15bdc"/>
      <w:bookmarkEnd w:id="41"/>
      <w:bookmarkEnd w:id="42"/>
      <w:r>
        <w:rPr>
          <w:rFonts w:ascii="Arial" w:eastAsia="Arial" w:hAnsi="Arial" w:cs="Arial"/>
        </w:rPr>
        <w:t>Amend the bill by striking out all of sections 16 and 17 and inserting the following:</w:t>
      </w:r>
    </w:p>
    <w:p w:rsidR="00115EA3" w:rsidP="00115EA3">
      <w:pPr>
        <w:ind w:left="360" w:firstLine="360"/>
        <w:rPr>
          <w:rFonts w:ascii="Arial" w:eastAsia="Arial" w:hAnsi="Arial" w:cs="Arial"/>
        </w:rPr>
      </w:pPr>
      <w:bookmarkStart w:id="45" w:name="_PAR__17_a13e3d3b_a2a0_4bb4_8133_e933b64"/>
      <w:bookmarkEnd w:id="44"/>
      <w:r>
        <w:rPr>
          <w:rFonts w:ascii="Arial" w:eastAsia="Arial" w:hAnsi="Arial" w:cs="Arial"/>
        </w:rPr>
        <w:t>'</w:t>
      </w:r>
      <w:r>
        <w:rPr>
          <w:rFonts w:ascii="Arial" w:eastAsia="Arial" w:hAnsi="Arial" w:cs="Arial"/>
          <w:b/>
          <w:sz w:val="24"/>
        </w:rPr>
        <w:t>Sec. 16.  26 MRSA §683, sub-§5, ¶B,</w:t>
      </w:r>
      <w:r>
        <w:rPr>
          <w:rFonts w:ascii="Arial" w:eastAsia="Arial" w:hAnsi="Arial" w:cs="Arial"/>
        </w:rPr>
        <w:t xml:space="preserve"> as amended by PL 2019, c. 627, Pt. B, §7; PL 2021, c. 669, §5; and PL 2025, c. 316, §3, is further amended to read:</w:t>
      </w:r>
    </w:p>
    <w:p w:rsidR="00115EA3" w:rsidP="00115EA3">
      <w:pPr>
        <w:ind w:left="720"/>
        <w:rPr>
          <w:rFonts w:ascii="Arial" w:eastAsia="Arial" w:hAnsi="Arial" w:cs="Arial"/>
        </w:rPr>
      </w:pPr>
      <w:bookmarkStart w:id="46" w:name="_PAR__18_e4154d52_af12_4ced_84bf_051ab70"/>
      <w:bookmarkEnd w:id="45"/>
      <w:r>
        <w:rPr>
          <w:rFonts w:ascii="Arial" w:eastAsia="Arial" w:hAnsi="Arial" w:cs="Arial"/>
        </w:rPr>
        <w:t>B.  In the case of an employee, have a blood sample taken from the employee by a licensed physician, licensed physician associate</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registered nurse or </w:t>
      </w:r>
      <w:r>
        <w:rPr>
          <w:rFonts w:ascii="Arial" w:eastAsia="Arial" w:hAnsi="Arial" w:cs="Arial"/>
          <w:strike/>
        </w:rPr>
        <w:t>a</w:t>
      </w:r>
      <w:r>
        <w:rPr>
          <w:rFonts w:ascii="Arial" w:eastAsia="Arial" w:hAnsi="Arial" w:cs="Arial"/>
        </w:rPr>
        <w:t xml:space="preserve"> </w:t>
      </w:r>
      <w:r>
        <w:rPr>
          <w:rFonts w:ascii="Arial" w:eastAsia="Arial" w:hAnsi="Arial" w:cs="Arial"/>
          <w:u w:val="single"/>
        </w:rPr>
        <w:t>other</w:t>
      </w:r>
      <w:r>
        <w:rPr>
          <w:rFonts w:ascii="Arial" w:eastAsia="Arial" w:hAnsi="Arial" w:cs="Arial"/>
        </w:rPr>
        <w:t xml:space="preserve"> person </w:t>
      </w:r>
      <w:bookmarkStart w:id="47" w:name="_PAGE_SPLIT__8e8db8e5_48d3_4cbc_9a72_a4b"/>
      <w:bookmarkStart w:id="48" w:name="_PAGE__3_4b8d9385_c489_46e3_85e5_d0b83e6"/>
      <w:bookmarkStart w:id="49" w:name="_PAR__2_49fcdae5_de35_41cd_8e2d_a8b89cb3"/>
      <w:bookmarkEnd w:id="23"/>
      <w:bookmarkEnd w:id="46"/>
      <w:r>
        <w:rPr>
          <w:rFonts w:ascii="Arial" w:eastAsia="Arial" w:hAnsi="Arial" w:cs="Arial"/>
          <w:strike/>
        </w:rPr>
        <w:t>c</w:t>
      </w:r>
      <w:bookmarkEnd w:id="47"/>
      <w:r>
        <w:rPr>
          <w:rFonts w:ascii="Arial" w:eastAsia="Arial" w:hAnsi="Arial" w:cs="Arial"/>
          <w:strike/>
        </w:rPr>
        <w:t>ertified by the Department of Health and Human Services</w:t>
      </w:r>
      <w:r>
        <w:rPr>
          <w:rFonts w:ascii="Arial" w:eastAsia="Arial" w:hAnsi="Arial" w:cs="Arial"/>
        </w:rPr>
        <w:t xml:space="preserve"> </w:t>
      </w:r>
      <w:r>
        <w:rPr>
          <w:rFonts w:ascii="Arial" w:eastAsia="Arial" w:hAnsi="Arial" w:cs="Arial"/>
          <w:u w:val="single"/>
        </w:rPr>
        <w:t>trained and qualified</w:t>
      </w:r>
      <w:r>
        <w:rPr>
          <w:rFonts w:ascii="Arial" w:eastAsia="Arial" w:hAnsi="Arial" w:cs="Arial"/>
        </w:rPr>
        <w:t xml:space="preserve"> to draw blood samples.  The employer shall have this sample tested for the presence of alcohol or cannabis metabolites, if those substances are to be tested for under the employer's written policy.  If the employee requests that a blood sample be taken as provided in this paragraph, the employer may not test any other sample from the employee for the presence of these substances. </w:t>
      </w:r>
      <w:r>
        <w:rPr>
          <w:rFonts w:ascii="Arial" w:eastAsia="Arial" w:hAnsi="Arial" w:cs="Arial"/>
          <w:u w:val="single"/>
        </w:rPr>
        <w:t>The employer shall ensure that the testing facility and confirmation testing laboratory used by the employer accepts and has the ability to test blood samples.</w:t>
      </w:r>
    </w:p>
    <w:p w:rsidR="00115EA3" w:rsidP="00115EA3">
      <w:pPr>
        <w:ind w:left="1080"/>
        <w:rPr>
          <w:rFonts w:ascii="Arial" w:eastAsia="Arial" w:hAnsi="Arial" w:cs="Arial"/>
        </w:rPr>
      </w:pPr>
      <w:bookmarkStart w:id="50" w:name="_PAR__3_099e1286_c363_4ce9_adbb_413cde5d"/>
      <w:bookmarkEnd w:id="49"/>
      <w:r>
        <w:rPr>
          <w:rFonts w:ascii="Arial" w:eastAsia="Arial" w:hAnsi="Arial" w:cs="Arial"/>
        </w:rPr>
        <w:t xml:space="preserve">(1)  The Department of Health and Human Services may identify, by rules adopted under section 687, other substances for which an employee may request </w:t>
      </w:r>
      <w:r>
        <w:rPr>
          <w:rFonts w:ascii="Arial" w:eastAsia="Arial" w:hAnsi="Arial" w:cs="Arial"/>
          <w:u w:val="single"/>
        </w:rPr>
        <w:t>that</w:t>
      </w:r>
      <w:r>
        <w:rPr>
          <w:rFonts w:ascii="Arial" w:eastAsia="Arial" w:hAnsi="Arial" w:cs="Arial"/>
        </w:rPr>
        <w:t xml:space="preserve"> a blood sample</w:t>
      </w:r>
      <w:r>
        <w:rPr>
          <w:rFonts w:ascii="Arial" w:eastAsia="Arial" w:hAnsi="Arial" w:cs="Arial"/>
          <w:u w:val="single"/>
        </w:rPr>
        <w:t>, instead of a urine sample,</w:t>
      </w:r>
      <w:r>
        <w:rPr>
          <w:rFonts w:ascii="Arial" w:eastAsia="Arial" w:hAnsi="Arial" w:cs="Arial"/>
        </w:rPr>
        <w:t xml:space="preserve"> be tested </w:t>
      </w:r>
      <w:r>
        <w:rPr>
          <w:rFonts w:ascii="Arial" w:eastAsia="Arial" w:hAnsi="Arial" w:cs="Arial"/>
          <w:strike/>
        </w:rPr>
        <w:t>instead of a urine sample</w:t>
      </w:r>
      <w:r>
        <w:rPr>
          <w:rFonts w:ascii="Arial" w:eastAsia="Arial" w:hAnsi="Arial" w:cs="Arial"/>
        </w:rPr>
        <w:t xml:space="preserve"> if the department determines that a sufficient correlation exists between the presence of the substance in an individual's blood and its effect upon the individual's performance.</w:t>
      </w:r>
    </w:p>
    <w:p w:rsidR="00115EA3" w:rsidP="00115EA3">
      <w:pPr>
        <w:ind w:left="1080"/>
        <w:rPr>
          <w:rFonts w:ascii="Arial" w:eastAsia="Arial" w:hAnsi="Arial" w:cs="Arial"/>
        </w:rPr>
      </w:pPr>
      <w:bookmarkStart w:id="51" w:name="_PAR__4_0f5f02ae_e3ba_4e04_916c_fc0edef2"/>
      <w:bookmarkEnd w:id="50"/>
      <w:r>
        <w:rPr>
          <w:rFonts w:ascii="Arial" w:eastAsia="Arial" w:hAnsi="Arial" w:cs="Arial"/>
        </w:rPr>
        <w:t>(2)  An employer may not require, request or suggest that any employee or applicant provide a blood sample for substance use testing purposes nor may any employer conduct a substance use test upon a blood sample except as provided in this paragraph.</w:t>
      </w:r>
    </w:p>
    <w:p w:rsidR="00115EA3" w:rsidP="00115EA3">
      <w:pPr>
        <w:ind w:left="1080"/>
        <w:rPr>
          <w:rFonts w:ascii="Arial" w:eastAsia="Arial" w:hAnsi="Arial" w:cs="Arial"/>
        </w:rPr>
      </w:pPr>
      <w:bookmarkStart w:id="52" w:name="_PAR__5_0487881c_02be_4b5c_91c5_72d95a41"/>
      <w:bookmarkEnd w:id="51"/>
      <w:r>
        <w:rPr>
          <w:rFonts w:ascii="Arial" w:eastAsia="Arial" w:hAnsi="Arial" w:cs="Arial"/>
        </w:rPr>
        <w:t>(3)  Applicants do not have the right to require the employer to test a blood sample as provided in this paragraph.'</w:t>
      </w:r>
    </w:p>
    <w:p w:rsidR="00115EA3" w:rsidP="00115EA3">
      <w:pPr>
        <w:ind w:left="360" w:firstLine="360"/>
        <w:rPr>
          <w:rFonts w:ascii="Arial" w:eastAsia="Arial" w:hAnsi="Arial" w:cs="Arial"/>
        </w:rPr>
      </w:pPr>
      <w:bookmarkStart w:id="53" w:name="_INSTRUCTION__26af26f4_3fc0_4712_b8e6_cf"/>
      <w:bookmarkStart w:id="54" w:name="_PAR__6_0dfa1d10_c8a1_4fcf_8a16_2e2bda6e"/>
      <w:bookmarkEnd w:id="43"/>
      <w:bookmarkEnd w:id="52"/>
      <w:r>
        <w:rPr>
          <w:rFonts w:ascii="Arial" w:eastAsia="Arial" w:hAnsi="Arial" w:cs="Arial"/>
        </w:rPr>
        <w:t>Amend the bill by striking out all of section 19 and inserting the following:</w:t>
      </w:r>
    </w:p>
    <w:p w:rsidR="00115EA3" w:rsidP="00115EA3">
      <w:pPr>
        <w:ind w:left="360" w:firstLine="360"/>
        <w:rPr>
          <w:rFonts w:ascii="Arial" w:eastAsia="Arial" w:hAnsi="Arial" w:cs="Arial"/>
        </w:rPr>
      </w:pPr>
      <w:bookmarkStart w:id="55" w:name="_PAR__7_d491d696_6311_420a_adfb_950e1d78"/>
      <w:bookmarkEnd w:id="54"/>
      <w:r>
        <w:rPr>
          <w:rFonts w:ascii="Arial" w:eastAsia="Arial" w:hAnsi="Arial" w:cs="Arial"/>
        </w:rPr>
        <w:t>'</w:t>
      </w:r>
      <w:r>
        <w:rPr>
          <w:rFonts w:ascii="Arial" w:eastAsia="Arial" w:hAnsi="Arial" w:cs="Arial"/>
          <w:b/>
          <w:sz w:val="24"/>
        </w:rPr>
        <w:t>Sec. 19.  26 MRSA §683, sub-§6,</w:t>
      </w:r>
      <w:r>
        <w:rPr>
          <w:rFonts w:ascii="Arial" w:eastAsia="Arial" w:hAnsi="Arial" w:cs="Arial"/>
        </w:rPr>
        <w:t xml:space="preserve"> as amended by PL 2017, c. 407, Pt. A, §107, is further amended to read:</w:t>
      </w:r>
    </w:p>
    <w:p w:rsidR="00115EA3" w:rsidP="00115EA3">
      <w:pPr>
        <w:ind w:left="360" w:firstLine="360"/>
        <w:rPr>
          <w:rFonts w:ascii="Arial" w:eastAsia="Arial" w:hAnsi="Arial" w:cs="Arial"/>
        </w:rPr>
      </w:pPr>
      <w:bookmarkStart w:id="56" w:name="_PAR__8_0627b063_4fd9_43f5_894a_e3dc9e1a"/>
      <w:bookmarkEnd w:id="55"/>
      <w:r>
        <w:rPr>
          <w:rFonts w:ascii="Arial" w:eastAsia="Arial" w:hAnsi="Arial" w:cs="Arial"/>
          <w:b/>
        </w:rPr>
        <w:t xml:space="preserve">6.  Qualified testing laboratories required. </w:t>
      </w:r>
      <w:r>
        <w:rPr>
          <w:rFonts w:ascii="Arial" w:eastAsia="Arial" w:hAnsi="Arial" w:cs="Arial"/>
        </w:rPr>
        <w:t xml:space="preserve"> </w:t>
      </w:r>
      <w:r>
        <w:rPr>
          <w:rFonts w:ascii="Arial" w:eastAsia="Arial" w:hAnsi="Arial" w:cs="Arial"/>
          <w:strike/>
        </w:rPr>
        <w:t>An</w:t>
      </w:r>
      <w:r>
        <w:rPr>
          <w:rFonts w:ascii="Arial" w:eastAsia="Arial" w:hAnsi="Arial" w:cs="Arial"/>
        </w:rPr>
        <w:t xml:space="preserve"> </w:t>
      </w:r>
      <w:r>
        <w:rPr>
          <w:rFonts w:ascii="Arial" w:eastAsia="Arial" w:hAnsi="Arial" w:cs="Arial"/>
          <w:u w:val="single"/>
        </w:rPr>
        <w:t>Except as provided in subsection 5</w:t>
      </w:r>
      <w:r>
        <w:rPr>
          <w:rFonts w:ascii="Arial" w:eastAsia="Arial" w:hAnsi="Arial" w:cs="Arial"/>
          <w:u w:val="single"/>
        </w:rPr>
        <w:noBreakHyphen/>
        <w:t>A, an</w:t>
      </w:r>
      <w:r>
        <w:rPr>
          <w:rFonts w:ascii="Arial" w:eastAsia="Arial" w:hAnsi="Arial" w:cs="Arial"/>
        </w:rPr>
        <w:t xml:space="preserve"> employer may not </w:t>
      </w:r>
      <w:r>
        <w:rPr>
          <w:rFonts w:ascii="Arial" w:eastAsia="Arial" w:hAnsi="Arial" w:cs="Arial"/>
          <w:u w:val="single"/>
        </w:rPr>
        <w:t>administer or</w:t>
      </w:r>
      <w:r>
        <w:rPr>
          <w:rFonts w:ascii="Arial" w:eastAsia="Arial" w:hAnsi="Arial" w:cs="Arial"/>
        </w:rPr>
        <w:t xml:space="preserve"> perform any </w:t>
      </w:r>
      <w:r>
        <w:rPr>
          <w:rFonts w:ascii="Arial" w:eastAsia="Arial" w:hAnsi="Arial" w:cs="Arial"/>
          <w:u w:val="single"/>
        </w:rPr>
        <w:t>screening tests or</w:t>
      </w:r>
      <w:r>
        <w:rPr>
          <w:rFonts w:ascii="Arial" w:eastAsia="Arial" w:hAnsi="Arial" w:cs="Arial"/>
        </w:rPr>
        <w:t xml:space="preserve"> substance use </w:t>
      </w:r>
      <w:r>
        <w:rPr>
          <w:rFonts w:ascii="Arial" w:eastAsia="Arial" w:hAnsi="Arial" w:cs="Arial"/>
          <w:strike/>
        </w:rPr>
        <w:t>test administered</w:t>
      </w:r>
      <w:r>
        <w:rPr>
          <w:rFonts w:ascii="Arial" w:eastAsia="Arial" w:hAnsi="Arial" w:cs="Arial"/>
        </w:rPr>
        <w:t xml:space="preserve"> </w:t>
      </w:r>
      <w:r>
        <w:rPr>
          <w:rFonts w:ascii="Arial" w:eastAsia="Arial" w:hAnsi="Arial" w:cs="Arial"/>
          <w:u w:val="single"/>
        </w:rPr>
        <w:t>tests</w:t>
      </w:r>
      <w:r>
        <w:rPr>
          <w:rFonts w:ascii="Arial" w:eastAsia="Arial" w:hAnsi="Arial" w:cs="Arial"/>
        </w:rPr>
        <w:t xml:space="preserve"> to any of that employer's employees</w:t>
      </w:r>
      <w:r>
        <w:rPr>
          <w:rFonts w:ascii="Arial" w:eastAsia="Arial" w:hAnsi="Arial" w:cs="Arial"/>
          <w:strike/>
        </w:rPr>
        <w:t>.  An employer may perform screening tests administered to applicants if the employer's testing facilities</w:t>
      </w:r>
      <w:r>
        <w:rPr>
          <w:rFonts w:ascii="Arial" w:eastAsia="Arial" w:hAnsi="Arial" w:cs="Arial"/>
        </w:rPr>
        <w:t xml:space="preserve"> </w:t>
      </w:r>
      <w:r>
        <w:rPr>
          <w:rFonts w:ascii="Arial" w:eastAsia="Arial" w:hAnsi="Arial" w:cs="Arial"/>
          <w:u w:val="single"/>
        </w:rPr>
        <w:t>unless the employer's testing facilities</w:t>
      </w:r>
      <w:r>
        <w:rPr>
          <w:rFonts w:ascii="Arial" w:eastAsia="Arial" w:hAnsi="Arial" w:cs="Arial"/>
        </w:rPr>
        <w:t xml:space="preserve"> comply with the requirements for </w:t>
      </w:r>
      <w:r>
        <w:rPr>
          <w:rFonts w:ascii="Arial" w:eastAsia="Arial" w:hAnsi="Arial" w:cs="Arial"/>
          <w:strike/>
        </w:rPr>
        <w:t>testing laboratories under this subsection.  Except as provided in subsection 5‑A, any substance use test administered under this subchapter must be performed in a qualified testing laboratory that complies with</w:t>
      </w:r>
      <w:r>
        <w:rPr>
          <w:rFonts w:ascii="Arial" w:eastAsia="Arial" w:hAnsi="Arial" w:cs="Arial"/>
        </w:rPr>
        <w:t xml:space="preserve"> </w:t>
      </w:r>
      <w:r>
        <w:rPr>
          <w:rFonts w:ascii="Arial" w:eastAsia="Arial" w:hAnsi="Arial" w:cs="Arial"/>
          <w:u w:val="single"/>
        </w:rPr>
        <w:t>a qualified testing laboratory under</w:t>
      </w:r>
      <w:r>
        <w:rPr>
          <w:rFonts w:ascii="Arial" w:eastAsia="Arial" w:hAnsi="Arial" w:cs="Arial"/>
        </w:rPr>
        <w:t xml:space="preserve"> this subsection.</w:t>
      </w:r>
    </w:p>
    <w:p w:rsidR="00115EA3" w:rsidP="00115EA3">
      <w:pPr>
        <w:ind w:left="720"/>
        <w:rPr>
          <w:rFonts w:ascii="Arial" w:eastAsia="Arial" w:hAnsi="Arial" w:cs="Arial"/>
        </w:rPr>
      </w:pPr>
      <w:bookmarkStart w:id="57" w:name="_PAR__9_f3bbd7d5_8789_40a7_942f_7181312d"/>
      <w:bookmarkEnd w:id="56"/>
      <w:r>
        <w:rPr>
          <w:rFonts w:ascii="Arial" w:eastAsia="Arial" w:hAnsi="Arial" w:cs="Arial"/>
        </w:rPr>
        <w:t>B.  The laboratory must have written testing procedures and procedures to ensure a clear chain of custody.</w:t>
      </w:r>
    </w:p>
    <w:p w:rsidR="00115EA3" w:rsidP="00115EA3">
      <w:pPr>
        <w:ind w:left="720"/>
        <w:rPr>
          <w:rFonts w:ascii="Arial" w:eastAsia="Arial" w:hAnsi="Arial" w:cs="Arial"/>
        </w:rPr>
      </w:pPr>
      <w:bookmarkStart w:id="58" w:name="_PAR__10_1d443efb_ec9c_4c78_bcff_f2dffc7"/>
      <w:bookmarkEnd w:id="57"/>
      <w:r>
        <w:rPr>
          <w:rFonts w:ascii="Arial" w:eastAsia="Arial" w:hAnsi="Arial" w:cs="Arial"/>
        </w:rPr>
        <w:t xml:space="preserve">C.  The laboratory must demonstrate satisfactory performance in the proficiency testing program of the National Institute on Drug Abuse, the College of American </w:t>
      </w:r>
      <w:r>
        <w:rPr>
          <w:rFonts w:ascii="Arial" w:eastAsia="Arial" w:hAnsi="Arial" w:cs="Arial"/>
          <w:strike/>
        </w:rPr>
        <w:t>Pathology</w:t>
      </w:r>
      <w:r>
        <w:rPr>
          <w:rFonts w:ascii="Arial" w:eastAsia="Arial" w:hAnsi="Arial" w:cs="Arial"/>
        </w:rPr>
        <w:t xml:space="preserve"> </w:t>
      </w:r>
      <w:r>
        <w:rPr>
          <w:rFonts w:ascii="Arial" w:eastAsia="Arial" w:hAnsi="Arial" w:cs="Arial"/>
          <w:u w:val="single"/>
        </w:rPr>
        <w:t>Pathologists</w:t>
      </w:r>
      <w:r>
        <w:rPr>
          <w:rFonts w:ascii="Arial" w:eastAsia="Arial" w:hAnsi="Arial" w:cs="Arial"/>
        </w:rPr>
        <w:t xml:space="preserve"> or the </w:t>
      </w:r>
      <w:r>
        <w:rPr>
          <w:rFonts w:ascii="Arial" w:eastAsia="Arial" w:hAnsi="Arial" w:cs="Arial"/>
          <w:strike/>
        </w:rPr>
        <w:t>American</w:t>
      </w:r>
      <w:r>
        <w:rPr>
          <w:rFonts w:ascii="Arial" w:eastAsia="Arial" w:hAnsi="Arial" w:cs="Arial"/>
        </w:rPr>
        <w:t xml:space="preserve"> Association for </w:t>
      </w:r>
      <w:r>
        <w:rPr>
          <w:rFonts w:ascii="Arial" w:eastAsia="Arial" w:hAnsi="Arial" w:cs="Arial"/>
          <w:strike/>
        </w:rPr>
        <w:t>Clinical Chemistry</w:t>
      </w:r>
      <w:r>
        <w:rPr>
          <w:rFonts w:ascii="Arial" w:eastAsia="Arial" w:hAnsi="Arial" w:cs="Arial"/>
        </w:rPr>
        <w:t xml:space="preserve"> </w:t>
      </w:r>
      <w:r>
        <w:rPr>
          <w:rFonts w:ascii="Arial" w:eastAsia="Arial" w:hAnsi="Arial" w:cs="Arial"/>
          <w:u w:val="single"/>
        </w:rPr>
        <w:t>Diagnostics and Laboratory Medicine or a successor organization</w:t>
      </w:r>
      <w:r>
        <w:rPr>
          <w:rFonts w:ascii="Arial" w:eastAsia="Arial" w:hAnsi="Arial" w:cs="Arial"/>
        </w:rPr>
        <w:t>.</w:t>
      </w:r>
    </w:p>
    <w:p w:rsidR="00115EA3" w:rsidP="00115EA3">
      <w:pPr>
        <w:ind w:left="720"/>
        <w:rPr>
          <w:rFonts w:ascii="Arial" w:eastAsia="Arial" w:hAnsi="Arial" w:cs="Arial"/>
        </w:rPr>
      </w:pPr>
      <w:bookmarkStart w:id="59" w:name="_PAR__11_7cff96ea_4531_4d92_ac55_e18e0ce"/>
      <w:bookmarkEnd w:id="58"/>
      <w:r>
        <w:rPr>
          <w:rFonts w:ascii="Arial" w:eastAsia="Arial" w:hAnsi="Arial" w:cs="Arial"/>
        </w:rPr>
        <w:t>D.  The laboratory must comply with rules adopted by the Department of Health and Human Services under section 687.  These rules must ensure that:</w:t>
      </w:r>
    </w:p>
    <w:p w:rsidR="00115EA3" w:rsidP="00115EA3">
      <w:pPr>
        <w:ind w:left="1080"/>
        <w:rPr>
          <w:rFonts w:ascii="Arial" w:eastAsia="Arial" w:hAnsi="Arial" w:cs="Arial"/>
        </w:rPr>
      </w:pPr>
      <w:bookmarkStart w:id="60" w:name="_PAR__12_dad8edc4_2414_4627_ba3b_a97eb14"/>
      <w:bookmarkEnd w:id="59"/>
      <w:r>
        <w:rPr>
          <w:rFonts w:ascii="Arial" w:eastAsia="Arial" w:hAnsi="Arial" w:cs="Arial"/>
        </w:rPr>
        <w:t>(1)  The laboratory possesses all licenses or certifications that the department finds necessary or desirable to ensure reliable and accurate test results;</w:t>
      </w:r>
    </w:p>
    <w:p w:rsidR="00115EA3" w:rsidP="00115EA3">
      <w:pPr>
        <w:ind w:left="1080"/>
        <w:rPr>
          <w:rFonts w:ascii="Arial" w:eastAsia="Arial" w:hAnsi="Arial" w:cs="Arial"/>
        </w:rPr>
      </w:pPr>
      <w:bookmarkStart w:id="61" w:name="_PAR__13_9e144b56_e0cc_4fcb_9ace_8327062"/>
      <w:bookmarkEnd w:id="60"/>
      <w:r>
        <w:rPr>
          <w:rFonts w:ascii="Arial" w:eastAsia="Arial" w:hAnsi="Arial" w:cs="Arial"/>
        </w:rPr>
        <w:t>(2)  The laboratory follows proper quality control procedures, including, but not limited to:</w:t>
      </w:r>
    </w:p>
    <w:p w:rsidR="00115EA3" w:rsidP="00115EA3">
      <w:pPr>
        <w:ind w:left="1440"/>
        <w:rPr>
          <w:rFonts w:ascii="Arial" w:eastAsia="Arial" w:hAnsi="Arial" w:cs="Arial"/>
        </w:rPr>
      </w:pPr>
      <w:bookmarkStart w:id="62" w:name="_PAGE__4_ed50bda7_d8be_4e33_88b5_672b39a"/>
      <w:bookmarkStart w:id="63" w:name="_PAR__2_cae6a192_ae3a_46da_8c9e_322b8baa"/>
      <w:bookmarkEnd w:id="48"/>
      <w:bookmarkEnd w:id="61"/>
      <w:r>
        <w:rPr>
          <w:rFonts w:ascii="Arial" w:eastAsia="Arial" w:hAnsi="Arial" w:cs="Arial"/>
        </w:rPr>
        <w:t>(a)  The use of internal quality controls during each substance use test conducted under this subchapter, including the use of blind samples and samples of known concentrations that are used to check the performance and calibration of testing equipment;</w:t>
      </w:r>
    </w:p>
    <w:p w:rsidR="00115EA3" w:rsidP="00115EA3">
      <w:pPr>
        <w:ind w:left="1440"/>
        <w:rPr>
          <w:rFonts w:ascii="Arial" w:eastAsia="Arial" w:hAnsi="Arial" w:cs="Arial"/>
        </w:rPr>
      </w:pPr>
      <w:bookmarkStart w:id="64" w:name="_PAR__3_72ac5070_0711_463b_95e8_9363edfa"/>
      <w:bookmarkEnd w:id="63"/>
      <w:r>
        <w:rPr>
          <w:rFonts w:ascii="Arial" w:eastAsia="Arial" w:hAnsi="Arial" w:cs="Arial"/>
        </w:rPr>
        <w:t>(b)  The internal review and certification process for test results, including the qualifications of the person who performs that function in the testing laboratory; and</w:t>
      </w:r>
    </w:p>
    <w:p w:rsidR="00115EA3" w:rsidP="00115EA3">
      <w:pPr>
        <w:ind w:left="1440"/>
        <w:rPr>
          <w:rFonts w:ascii="Arial" w:eastAsia="Arial" w:hAnsi="Arial" w:cs="Arial"/>
        </w:rPr>
      </w:pPr>
      <w:bookmarkStart w:id="65" w:name="_PAR__4_9f440c89_4ff1_4906_9e91_e30b0ec3"/>
      <w:bookmarkEnd w:id="64"/>
      <w:r>
        <w:rPr>
          <w:rFonts w:ascii="Arial" w:eastAsia="Arial" w:hAnsi="Arial" w:cs="Arial"/>
        </w:rPr>
        <w:t>(c)  Security measures implemented by the testing laboratory; and</w:t>
      </w:r>
    </w:p>
    <w:p w:rsidR="00115EA3" w:rsidP="00115EA3">
      <w:pPr>
        <w:ind w:left="1080"/>
        <w:rPr>
          <w:rFonts w:ascii="Arial" w:eastAsia="Arial" w:hAnsi="Arial" w:cs="Arial"/>
        </w:rPr>
      </w:pPr>
      <w:bookmarkStart w:id="66" w:name="_PAR__5_b0811a88_67bb_4d43_9f27_4d50b3f3"/>
      <w:bookmarkEnd w:id="65"/>
      <w:r>
        <w:rPr>
          <w:rFonts w:ascii="Arial" w:eastAsia="Arial" w:hAnsi="Arial" w:cs="Arial"/>
        </w:rPr>
        <w:t>(3)  Other necessary and proper actions are taken to ensure reliable and accurate test results.'</w:t>
      </w:r>
    </w:p>
    <w:p w:rsidR="00115EA3" w:rsidP="00115EA3">
      <w:pPr>
        <w:ind w:left="360" w:firstLine="360"/>
        <w:rPr>
          <w:rFonts w:ascii="Arial" w:eastAsia="Arial" w:hAnsi="Arial" w:cs="Arial"/>
        </w:rPr>
      </w:pPr>
      <w:bookmarkStart w:id="67" w:name="_INSTRUCTION__179d2ecb_0eb7_4b87_bf19_bd"/>
      <w:bookmarkStart w:id="68" w:name="_PAR__6_1453f8c9_1f21_403b_8368_622e2e35"/>
      <w:bookmarkEnd w:id="53"/>
      <w:bookmarkEnd w:id="66"/>
      <w:r>
        <w:rPr>
          <w:rFonts w:ascii="Arial" w:eastAsia="Arial" w:hAnsi="Arial" w:cs="Arial"/>
        </w:rPr>
        <w:t>Amend the bill in section 20 in subsection 7 in the 4th line (page 8, line 18 in L.D.) by inserting after the following: "</w:t>
      </w:r>
      <w:r>
        <w:rPr>
          <w:rFonts w:ascii="Arial" w:eastAsia="Arial" w:hAnsi="Arial" w:cs="Arial"/>
          <w:strike/>
        </w:rPr>
        <w:t>positive</w:t>
      </w:r>
      <w:r>
        <w:rPr>
          <w:rFonts w:ascii="Arial" w:eastAsia="Arial" w:hAnsi="Arial" w:cs="Arial"/>
        </w:rPr>
        <w:t>" the following: '</w:t>
      </w:r>
      <w:r>
        <w:rPr>
          <w:rFonts w:ascii="Arial" w:eastAsia="Arial" w:hAnsi="Arial" w:cs="Arial"/>
          <w:u w:val="single"/>
        </w:rPr>
        <w:t>a</w:t>
      </w:r>
      <w:r>
        <w:rPr>
          <w:rFonts w:ascii="Arial" w:eastAsia="Arial" w:hAnsi="Arial" w:cs="Arial"/>
        </w:rPr>
        <w:t>'</w:t>
      </w:r>
    </w:p>
    <w:p w:rsidR="00115EA3" w:rsidP="00115EA3">
      <w:pPr>
        <w:ind w:left="360" w:firstLine="360"/>
        <w:rPr>
          <w:rFonts w:ascii="Arial" w:eastAsia="Arial" w:hAnsi="Arial" w:cs="Arial"/>
        </w:rPr>
      </w:pPr>
      <w:bookmarkStart w:id="69" w:name="_INSTRUCTION__0b4fe775_c716_42c7_a084_16"/>
      <w:bookmarkStart w:id="70" w:name="_PAR__7_1c82936a_935f_4f26_aea9_cf394a33"/>
      <w:bookmarkEnd w:id="67"/>
      <w:bookmarkEnd w:id="68"/>
      <w:r>
        <w:rPr>
          <w:rFonts w:ascii="Arial" w:eastAsia="Arial" w:hAnsi="Arial" w:cs="Arial"/>
        </w:rPr>
        <w:t>Amend the bill in section 20 in subsection 7 in the 4th line (page 8, line 18 in L.D.) by inserting after the following: "</w:t>
      </w:r>
      <w:r w:rsidRPr="00950E7F">
        <w:rPr>
          <w:rFonts w:ascii="Arial" w:eastAsia="Arial" w:hAnsi="Arial" w:cs="Arial"/>
          <w:u w:val="single"/>
        </w:rPr>
        <w:t>non-negative</w:t>
      </w:r>
      <w:r>
        <w:rPr>
          <w:rFonts w:ascii="Arial" w:eastAsia="Arial" w:hAnsi="Arial" w:cs="Arial"/>
        </w:rPr>
        <w:t>" the following: '</w:t>
      </w:r>
      <w:r>
        <w:rPr>
          <w:rFonts w:ascii="Arial" w:eastAsia="Arial" w:hAnsi="Arial" w:cs="Arial"/>
          <w:u w:val="single"/>
        </w:rPr>
        <w:t>test result</w:t>
      </w:r>
      <w:r>
        <w:rPr>
          <w:rFonts w:ascii="Arial" w:eastAsia="Arial" w:hAnsi="Arial" w:cs="Arial"/>
        </w:rPr>
        <w:t>'</w:t>
      </w:r>
    </w:p>
    <w:p w:rsidR="00115EA3" w:rsidP="00115EA3">
      <w:pPr>
        <w:ind w:left="360" w:firstLine="360"/>
        <w:rPr>
          <w:rFonts w:ascii="Arial" w:eastAsia="Arial" w:hAnsi="Arial" w:cs="Arial"/>
        </w:rPr>
      </w:pPr>
      <w:bookmarkStart w:id="71" w:name="_INSTRUCTION__9d3848bd_fd72_4d28_928e_07"/>
      <w:bookmarkStart w:id="72" w:name="_PAR__8_6608440e_da87_44b8_8a56_e97498ad"/>
      <w:bookmarkEnd w:id="69"/>
      <w:bookmarkEnd w:id="70"/>
      <w:r>
        <w:rPr>
          <w:rFonts w:ascii="Arial" w:eastAsia="Arial" w:hAnsi="Arial" w:cs="Arial"/>
        </w:rPr>
        <w:t>Amend the bill by striking out all of sections 21 to 23 and inserting the following:</w:t>
      </w:r>
    </w:p>
    <w:p w:rsidR="00115EA3" w:rsidP="00115EA3">
      <w:pPr>
        <w:ind w:left="360" w:firstLine="360"/>
        <w:rPr>
          <w:rFonts w:ascii="Arial" w:eastAsia="Arial" w:hAnsi="Arial" w:cs="Arial"/>
        </w:rPr>
      </w:pPr>
      <w:bookmarkStart w:id="73" w:name="_PAR__9_7adc73f9_2fdb_4293_86bd_68c80714"/>
      <w:bookmarkEnd w:id="72"/>
      <w:r>
        <w:rPr>
          <w:rFonts w:ascii="Arial" w:eastAsia="Arial" w:hAnsi="Arial" w:cs="Arial"/>
        </w:rPr>
        <w:t>'</w:t>
      </w:r>
      <w:r>
        <w:rPr>
          <w:rFonts w:ascii="Arial" w:eastAsia="Arial" w:hAnsi="Arial" w:cs="Arial"/>
          <w:b/>
          <w:sz w:val="24"/>
        </w:rPr>
        <w:t>Sec. 21.  26 MRSA §683, sub-§7-A</w:t>
      </w:r>
      <w:r>
        <w:rPr>
          <w:rFonts w:ascii="Arial" w:eastAsia="Arial" w:hAnsi="Arial" w:cs="Arial"/>
        </w:rPr>
        <w:t xml:space="preserve"> is enacted to read:</w:t>
      </w:r>
    </w:p>
    <w:p w:rsidR="00115EA3" w:rsidP="00115EA3">
      <w:pPr>
        <w:ind w:left="360" w:firstLine="360"/>
        <w:rPr>
          <w:rFonts w:ascii="Arial" w:eastAsia="Arial" w:hAnsi="Arial" w:cs="Arial"/>
        </w:rPr>
      </w:pPr>
      <w:bookmarkStart w:id="74" w:name="_PAR__10_1748dc00_13cb_4199_a6e1_bb702bc"/>
      <w:bookmarkEnd w:id="73"/>
      <w:r>
        <w:rPr>
          <w:rFonts w:ascii="Arial" w:eastAsia="Arial" w:hAnsi="Arial" w:cs="Arial"/>
          <w:b/>
          <w:u w:val="single"/>
        </w:rPr>
        <w:t xml:space="preserve">7-A.  Medical review officer. </w:t>
      </w:r>
      <w:r>
        <w:rPr>
          <w:rFonts w:ascii="Arial" w:eastAsia="Arial" w:hAnsi="Arial" w:cs="Arial"/>
          <w:u w:val="single"/>
        </w:rPr>
        <w:t xml:space="preserve"> A medical review officer must have knowledge and clinical experience of controlled substance use disorders and be knowledgeable in deviations of substance use testing specimens and causes of invalid testing results. The medical review officer shall act independently in carrying out any testing reviews pursuant to this section.</w:t>
      </w:r>
    </w:p>
    <w:p w:rsidR="00115EA3" w:rsidP="00115EA3">
      <w:pPr>
        <w:ind w:left="360" w:firstLine="360"/>
        <w:rPr>
          <w:rFonts w:ascii="Arial" w:eastAsia="Arial" w:hAnsi="Arial" w:cs="Arial"/>
        </w:rPr>
      </w:pPr>
      <w:bookmarkStart w:id="75" w:name="_INSTRUCTION__ab5ab109_eb32_4d97_ae7d_2f"/>
      <w:bookmarkStart w:id="76" w:name="_PAR__11_726a1ef4_5805_41de_aca6_19f2264"/>
      <w:bookmarkEnd w:id="71"/>
      <w:bookmarkEnd w:id="74"/>
      <w:r>
        <w:rPr>
          <w:rFonts w:ascii="Arial" w:eastAsia="Arial" w:hAnsi="Arial" w:cs="Arial"/>
          <w:b/>
          <w:sz w:val="24"/>
        </w:rPr>
        <w:t>Sec. 22.  26 MRSA §683, sub-§8, ¶A,</w:t>
      </w:r>
      <w:r>
        <w:rPr>
          <w:rFonts w:ascii="Arial" w:eastAsia="Arial" w:hAnsi="Arial" w:cs="Arial"/>
        </w:rPr>
        <w:t xml:space="preserve"> as amended by PL 2017, c. 407, Pt. A, §107, is further amended by amending subparagraph (2) to read:</w:t>
      </w:r>
    </w:p>
    <w:p w:rsidR="00115EA3" w:rsidP="00115EA3">
      <w:pPr>
        <w:ind w:left="1080"/>
        <w:rPr>
          <w:rFonts w:ascii="Arial" w:eastAsia="Arial" w:hAnsi="Arial" w:cs="Arial"/>
        </w:rPr>
      </w:pPr>
      <w:bookmarkStart w:id="77" w:name="_PAR__12_c03f752f_6479_489a_952e_207e8c3"/>
      <w:bookmarkEnd w:id="76"/>
      <w:r>
        <w:rPr>
          <w:rFonts w:ascii="Arial" w:eastAsia="Arial" w:hAnsi="Arial" w:cs="Arial"/>
        </w:rPr>
        <w:t>(2)  Any confirmed positive results on any tested sample.</w:t>
      </w:r>
    </w:p>
    <w:p w:rsidR="00115EA3" w:rsidP="00115EA3">
      <w:pPr>
        <w:ind w:left="1440"/>
        <w:rPr>
          <w:rFonts w:ascii="Arial" w:eastAsia="Arial" w:hAnsi="Arial" w:cs="Arial"/>
        </w:rPr>
      </w:pPr>
      <w:bookmarkStart w:id="78" w:name="_PAR__13_3645110d_504f_4c0b_8d49_6f35490"/>
      <w:bookmarkEnd w:id="77"/>
      <w:r>
        <w:rPr>
          <w:rFonts w:ascii="Arial" w:eastAsia="Arial" w:hAnsi="Arial" w:cs="Arial"/>
        </w:rPr>
        <w:t xml:space="preserve">(a)  Unless the employee or applicant consents, test results may not be reported in numerical or quantitative form but must state only that the test result was </w:t>
      </w:r>
      <w:r>
        <w:rPr>
          <w:rFonts w:ascii="Arial" w:eastAsia="Arial" w:hAnsi="Arial" w:cs="Arial"/>
          <w:strike/>
        </w:rPr>
        <w:t>positive</w:t>
      </w:r>
      <w:r>
        <w:rPr>
          <w:rFonts w:ascii="Arial" w:eastAsia="Arial" w:hAnsi="Arial" w:cs="Arial"/>
        </w:rPr>
        <w:t xml:space="preserve"> </w:t>
      </w:r>
      <w:r>
        <w:rPr>
          <w:rFonts w:ascii="Arial" w:eastAsia="Arial" w:hAnsi="Arial" w:cs="Arial"/>
          <w:u w:val="single"/>
        </w:rPr>
        <w:t>a confirmed positive result, with or without a legitimate medical explanation,</w:t>
      </w:r>
      <w:r>
        <w:rPr>
          <w:rFonts w:ascii="Arial" w:eastAsia="Arial" w:hAnsi="Arial" w:cs="Arial"/>
        </w:rPr>
        <w:t xml:space="preserve"> or negative.  This division does not apply if the test or the test </w:t>
      </w:r>
      <w:r>
        <w:rPr>
          <w:rFonts w:ascii="Arial" w:eastAsia="Arial" w:hAnsi="Arial" w:cs="Arial"/>
          <w:strike/>
        </w:rPr>
        <w:t>results become</w:t>
      </w:r>
      <w:r>
        <w:rPr>
          <w:rFonts w:ascii="Arial" w:eastAsia="Arial" w:hAnsi="Arial" w:cs="Arial"/>
        </w:rPr>
        <w:t xml:space="preserve"> </w:t>
      </w:r>
      <w:r>
        <w:rPr>
          <w:rFonts w:ascii="Arial" w:eastAsia="Arial" w:hAnsi="Arial" w:cs="Arial"/>
          <w:u w:val="single"/>
        </w:rPr>
        <w:t>result becomes</w:t>
      </w:r>
      <w:r>
        <w:rPr>
          <w:rFonts w:ascii="Arial" w:eastAsia="Arial" w:hAnsi="Arial" w:cs="Arial"/>
        </w:rPr>
        <w:t xml:space="preserve"> the subject of any grievance procedure, administrative proceeding or civil action.</w:t>
      </w:r>
    </w:p>
    <w:p w:rsidR="00115EA3" w:rsidP="00115EA3">
      <w:pPr>
        <w:ind w:left="1440"/>
        <w:rPr>
          <w:rFonts w:ascii="Arial" w:eastAsia="Arial" w:hAnsi="Arial" w:cs="Arial"/>
        </w:rPr>
      </w:pPr>
      <w:bookmarkStart w:id="79" w:name="_PAR__14_1ee436c9_416d_4893_a63d_27fb723"/>
      <w:bookmarkEnd w:id="78"/>
      <w:r>
        <w:rPr>
          <w:rFonts w:ascii="Arial" w:eastAsia="Arial" w:hAnsi="Arial" w:cs="Arial"/>
        </w:rPr>
        <w:t xml:space="preserve">(b)  A testing laboratory and the employer shall ensure that an employee's unconfirmed </w:t>
      </w:r>
      <w:r>
        <w:rPr>
          <w:rFonts w:ascii="Arial" w:eastAsia="Arial" w:hAnsi="Arial" w:cs="Arial"/>
          <w:strike/>
        </w:rPr>
        <w:t>positive screening</w:t>
      </w:r>
      <w:r>
        <w:rPr>
          <w:rFonts w:ascii="Arial" w:eastAsia="Arial" w:hAnsi="Arial" w:cs="Arial"/>
        </w:rPr>
        <w:t xml:space="preserve"> </w:t>
      </w:r>
      <w:r>
        <w:rPr>
          <w:rFonts w:ascii="Arial" w:eastAsia="Arial" w:hAnsi="Arial" w:cs="Arial"/>
          <w:u w:val="single"/>
        </w:rPr>
        <w:t>non-negative</w:t>
      </w:r>
      <w:r>
        <w:rPr>
          <w:rFonts w:ascii="Arial" w:eastAsia="Arial" w:hAnsi="Arial" w:cs="Arial"/>
        </w:rPr>
        <w:t xml:space="preserve"> test result </w:t>
      </w:r>
      <w:r>
        <w:rPr>
          <w:rFonts w:ascii="Arial" w:eastAsia="Arial" w:hAnsi="Arial" w:cs="Arial"/>
          <w:u w:val="single"/>
        </w:rPr>
        <w:t>on a screening test</w:t>
      </w:r>
      <w:r>
        <w:rPr>
          <w:rFonts w:ascii="Arial" w:eastAsia="Arial" w:hAnsi="Arial" w:cs="Arial"/>
        </w:rPr>
        <w:t xml:space="preserve"> cannot be determined by the employer in any manner, including, but not limited to, the method of billing the employer for the tests performed by the laboratory and the time within which results are provided to the employer.  This division does not apply to test results for applicants;</w:t>
      </w:r>
    </w:p>
    <w:p w:rsidR="00115EA3" w:rsidP="00115EA3">
      <w:pPr>
        <w:ind w:left="360" w:firstLine="360"/>
        <w:rPr>
          <w:rFonts w:ascii="Arial" w:eastAsia="Arial" w:hAnsi="Arial" w:cs="Arial"/>
        </w:rPr>
      </w:pPr>
      <w:bookmarkStart w:id="80" w:name="_INSTRUCTION__586ce7d2_a7d3_4a81_99a6_ca"/>
      <w:bookmarkStart w:id="81" w:name="_PAR__15_f1e003e1_4683_457d_907f_8cdefb4"/>
      <w:bookmarkEnd w:id="75"/>
      <w:bookmarkEnd w:id="79"/>
      <w:r>
        <w:rPr>
          <w:rFonts w:ascii="Arial" w:eastAsia="Arial" w:hAnsi="Arial" w:cs="Arial"/>
          <w:b/>
          <w:sz w:val="24"/>
        </w:rPr>
        <w:t>Sec. 23.  26 MRSA §683, sub-§8, ¶B,</w:t>
      </w:r>
      <w:r>
        <w:rPr>
          <w:rFonts w:ascii="Arial" w:eastAsia="Arial" w:hAnsi="Arial" w:cs="Arial"/>
        </w:rPr>
        <w:t xml:space="preserve"> as amended by PL 1989, c. 832, §9, is further amended to read:</w:t>
      </w:r>
    </w:p>
    <w:p w:rsidR="00115EA3" w:rsidP="00115EA3">
      <w:pPr>
        <w:ind w:left="720"/>
        <w:rPr>
          <w:rFonts w:ascii="Arial" w:eastAsia="Arial" w:hAnsi="Arial" w:cs="Arial"/>
        </w:rPr>
      </w:pPr>
      <w:bookmarkStart w:id="82" w:name="_PAR__16_884053a5_4033_427e_8ab4_4449fab"/>
      <w:bookmarkEnd w:id="81"/>
      <w:r>
        <w:rPr>
          <w:rFonts w:ascii="Arial" w:eastAsia="Arial" w:hAnsi="Arial" w:cs="Arial"/>
        </w:rPr>
        <w:t xml:space="preserve">B.  The employer shall promptly notify the employee or applicant tested of the test result.  Upon request of an employee or applicant, the employer shall promptly provide a legible copy of the laboratory report to the employee or applicant.  Within 3 working </w:t>
      </w:r>
      <w:bookmarkStart w:id="83" w:name="_PAGE_SPLIT__a47034eb_9cb9_4b7e_bb43_2ec"/>
      <w:bookmarkStart w:id="84" w:name="_PAGE__5_d9610b49_4bfb_4e39_a79b_b98ce88"/>
      <w:bookmarkStart w:id="85" w:name="_PAR__2_4dc5c6fe_7627_4255_9cb9_e13c3110"/>
      <w:bookmarkEnd w:id="62"/>
      <w:bookmarkEnd w:id="82"/>
      <w:r>
        <w:rPr>
          <w:rFonts w:ascii="Arial" w:eastAsia="Arial" w:hAnsi="Arial" w:cs="Arial"/>
        </w:rPr>
        <w:t>d</w:t>
      </w:r>
      <w:bookmarkEnd w:id="83"/>
      <w:r>
        <w:rPr>
          <w:rFonts w:ascii="Arial" w:eastAsia="Arial" w:hAnsi="Arial" w:cs="Arial"/>
        </w:rPr>
        <w:t xml:space="preserve">ays after notice of a confirmed positive </w:t>
      </w:r>
      <w:r>
        <w:rPr>
          <w:rFonts w:ascii="Arial" w:eastAsia="Arial" w:hAnsi="Arial" w:cs="Arial"/>
          <w:strike/>
        </w:rPr>
        <w:t>test</w:t>
      </w:r>
      <w:r>
        <w:rPr>
          <w:rFonts w:ascii="Arial" w:eastAsia="Arial" w:hAnsi="Arial" w:cs="Arial"/>
        </w:rPr>
        <w:t xml:space="preserve"> result, the employee or applicant may submit information to the employer explaining or contesting the results.</w:t>
      </w:r>
    </w:p>
    <w:p w:rsidR="00115EA3" w:rsidP="00115EA3">
      <w:pPr>
        <w:ind w:left="360" w:firstLine="360"/>
        <w:rPr>
          <w:rFonts w:ascii="Arial" w:eastAsia="Arial" w:hAnsi="Arial" w:cs="Arial"/>
        </w:rPr>
      </w:pPr>
      <w:bookmarkStart w:id="86" w:name="_INSTRUCTION__c66c3118_076a_4aa6_8d66_f2"/>
      <w:bookmarkStart w:id="87" w:name="_PAR__3_a1c4312e_950b_44e1_bc0e_a628c287"/>
      <w:bookmarkEnd w:id="80"/>
      <w:bookmarkEnd w:id="85"/>
      <w:r>
        <w:rPr>
          <w:rFonts w:ascii="Arial" w:eastAsia="Arial" w:hAnsi="Arial" w:cs="Arial"/>
          <w:b/>
          <w:sz w:val="24"/>
        </w:rPr>
        <w:t>Sec. 24.  26 MRSA §683, sub-§8, ¶B-1</w:t>
      </w:r>
      <w:r>
        <w:rPr>
          <w:rFonts w:ascii="Arial" w:eastAsia="Arial" w:hAnsi="Arial" w:cs="Arial"/>
        </w:rPr>
        <w:t xml:space="preserve"> is enacted to read:</w:t>
      </w:r>
    </w:p>
    <w:p w:rsidR="00115EA3" w:rsidP="00115EA3">
      <w:pPr>
        <w:ind w:left="720"/>
        <w:rPr>
          <w:rFonts w:ascii="Arial" w:eastAsia="Arial" w:hAnsi="Arial" w:cs="Arial"/>
        </w:rPr>
      </w:pPr>
      <w:bookmarkStart w:id="88" w:name="_PAR__4_71fc5414_35fd_42ca_977d_477d4684"/>
      <w:bookmarkEnd w:id="87"/>
      <w:r>
        <w:rPr>
          <w:rFonts w:ascii="Arial" w:eastAsia="Arial" w:hAnsi="Arial" w:cs="Arial"/>
          <w:u w:val="single"/>
        </w:rPr>
        <w:t>B-1.  An applicant or employee must be given the opportunity to contest a non-negative test result by discussing with the medical review officer or confirmation testing laboratory representative any legitimate medical explanation for the non-negative test result. If the medical review officer or laboratory representative determines that there is a legitimate medical explanation for the non-negative test result, the result must be reported to the employer as a confirmed positive result with a legitimate medical explanation. If the medical review officer or laboratory representative determines that there is no legitimate medical explanation for the non-negative test result, the result must be reported to the employer as a confirmed positive result.</w:t>
      </w:r>
    </w:p>
    <w:p w:rsidR="00115EA3" w:rsidP="00115EA3">
      <w:pPr>
        <w:ind w:left="360" w:firstLine="360"/>
        <w:rPr>
          <w:rFonts w:ascii="Arial" w:eastAsia="Arial" w:hAnsi="Arial" w:cs="Arial"/>
        </w:rPr>
      </w:pPr>
      <w:bookmarkStart w:id="89" w:name="_PAR__5_20c1d0f1_af6e_439c_95a8_102b5a1d"/>
      <w:bookmarkEnd w:id="88"/>
      <w:r>
        <w:rPr>
          <w:rFonts w:ascii="Arial" w:eastAsia="Arial" w:hAnsi="Arial" w:cs="Arial"/>
          <w:b/>
          <w:sz w:val="24"/>
        </w:rPr>
        <w:t>Sec. 25.  26 MRSA §683, sub-§8, ¶D,</w:t>
      </w:r>
      <w:r>
        <w:rPr>
          <w:rFonts w:ascii="Arial" w:eastAsia="Arial" w:hAnsi="Arial" w:cs="Arial"/>
        </w:rPr>
        <w:t xml:space="preserve"> as amended by PL 2017, c. 407, Pt. A, §107, is further amended to read:</w:t>
      </w:r>
    </w:p>
    <w:p w:rsidR="00115EA3" w:rsidP="00115EA3">
      <w:pPr>
        <w:ind w:left="720"/>
        <w:rPr>
          <w:rFonts w:ascii="Arial" w:eastAsia="Arial" w:hAnsi="Arial" w:cs="Arial"/>
        </w:rPr>
      </w:pPr>
      <w:bookmarkStart w:id="90" w:name="_PAR__6_58b30f6b_60a5_4c9a_885c_4fc8773c"/>
      <w:bookmarkEnd w:id="89"/>
      <w:r>
        <w:rPr>
          <w:rFonts w:ascii="Arial" w:eastAsia="Arial" w:hAnsi="Arial" w:cs="Arial"/>
        </w:rPr>
        <w:t xml:space="preserve">D.  Every employer whose policy is approved by the Department of Labor under section 686 shall annually send to the department a compilation of the results of all substance use tests administered by that employer in the previous calendar year.  This report must provide separate categories for employees and applicants and must be presented in statistical form so that no person who was tested by that employer can be identified from the report.  The report must include a separate category for any tests conducted on a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basis under section 684, subsection 3.'</w:t>
      </w:r>
    </w:p>
    <w:p w:rsidR="00115EA3" w:rsidP="00115EA3">
      <w:pPr>
        <w:ind w:left="360" w:firstLine="360"/>
        <w:rPr>
          <w:rFonts w:ascii="Arial" w:eastAsia="Arial" w:hAnsi="Arial" w:cs="Arial"/>
        </w:rPr>
      </w:pPr>
      <w:bookmarkStart w:id="91" w:name="_INSTRUCTION__d04d86b7_bb5d_4134_a53a_3f"/>
      <w:bookmarkStart w:id="92" w:name="_PAR__7_edbfe938_08b4_4281_9fbe_f9873e1a"/>
      <w:bookmarkEnd w:id="86"/>
      <w:bookmarkEnd w:id="90"/>
      <w:r>
        <w:rPr>
          <w:rFonts w:ascii="Arial" w:eastAsia="Arial" w:hAnsi="Arial" w:cs="Arial"/>
        </w:rPr>
        <w:t>Amend the bill by striking out all of section 26 and inserting the following:</w:t>
      </w:r>
    </w:p>
    <w:p w:rsidR="00115EA3" w:rsidP="00115EA3">
      <w:pPr>
        <w:ind w:left="360" w:firstLine="360"/>
        <w:rPr>
          <w:rFonts w:ascii="Arial" w:eastAsia="Arial" w:hAnsi="Arial" w:cs="Arial"/>
        </w:rPr>
      </w:pPr>
      <w:bookmarkStart w:id="93" w:name="_PAR__8_3a804279_df7f_4221_a9b9_7376b259"/>
      <w:bookmarkEnd w:id="92"/>
      <w:r>
        <w:rPr>
          <w:rFonts w:ascii="Arial" w:eastAsia="Arial" w:hAnsi="Arial" w:cs="Arial"/>
        </w:rPr>
        <w:t>'</w:t>
      </w:r>
      <w:r>
        <w:rPr>
          <w:rFonts w:ascii="Arial" w:eastAsia="Arial" w:hAnsi="Arial" w:cs="Arial"/>
          <w:b/>
          <w:sz w:val="24"/>
        </w:rPr>
        <w:t>Sec. 26.  26 MRSA §684, sub-§3,</w:t>
      </w:r>
      <w:r>
        <w:rPr>
          <w:rFonts w:ascii="Arial" w:eastAsia="Arial" w:hAnsi="Arial" w:cs="Arial"/>
        </w:rPr>
        <w:t xml:space="preserve"> as amended by PL 2017, c. 407, Pt. A, §108, is further amended to read:</w:t>
      </w:r>
    </w:p>
    <w:p w:rsidR="00115EA3" w:rsidP="00115EA3">
      <w:pPr>
        <w:ind w:left="360" w:firstLine="360"/>
        <w:rPr>
          <w:rFonts w:ascii="Arial" w:eastAsia="Arial" w:hAnsi="Arial" w:cs="Arial"/>
        </w:rPr>
      </w:pPr>
      <w:bookmarkStart w:id="94" w:name="_PAR__9_9c6b867a_6703_4925_ad87_b260002d"/>
      <w:bookmarkEnd w:id="93"/>
      <w:r>
        <w:rPr>
          <w:rFonts w:ascii="Arial" w:eastAsia="Arial" w:hAnsi="Arial" w:cs="Arial"/>
          <w:b/>
        </w:rPr>
        <w:t xml:space="preserve">3.  Random or </w:t>
      </w:r>
      <w:r>
        <w:rPr>
          <w:rFonts w:ascii="Arial" w:eastAsia="Arial" w:hAnsi="Arial" w:cs="Arial"/>
          <w:b/>
          <w:strike/>
        </w:rPr>
        <w:t>arbitrary</w:t>
      </w:r>
      <w:r>
        <w:rPr>
          <w:rFonts w:ascii="Arial" w:eastAsia="Arial" w:hAnsi="Arial" w:cs="Arial"/>
          <w:b/>
        </w:rPr>
        <w:t xml:space="preserve"> </w:t>
      </w:r>
      <w:r>
        <w:rPr>
          <w:rFonts w:ascii="Arial" w:eastAsia="Arial" w:hAnsi="Arial" w:cs="Arial"/>
          <w:b/>
          <w:u w:val="single"/>
        </w:rPr>
        <w:t>criteria-based</w:t>
      </w:r>
      <w:r>
        <w:rPr>
          <w:rFonts w:ascii="Arial" w:eastAsia="Arial" w:hAnsi="Arial" w:cs="Arial"/>
          <w:b/>
        </w:rPr>
        <w:t xml:space="preserve"> testing of employees. </w:t>
      </w:r>
      <w:r>
        <w:rPr>
          <w:rFonts w:ascii="Arial" w:eastAsia="Arial" w:hAnsi="Arial" w:cs="Arial"/>
        </w:rPr>
        <w:t xml:space="preserve"> In addition to testing employees on a </w:t>
      </w:r>
      <w:r>
        <w:rPr>
          <w:rFonts w:ascii="Arial" w:eastAsia="Arial" w:hAnsi="Arial" w:cs="Arial"/>
          <w:strike/>
        </w:rPr>
        <w:t>probable cause</w:t>
      </w:r>
      <w:r>
        <w:rPr>
          <w:rFonts w:ascii="Arial" w:eastAsia="Arial" w:hAnsi="Arial" w:cs="Arial"/>
        </w:rPr>
        <w:t xml:space="preserve"> </w:t>
      </w:r>
      <w:r>
        <w:rPr>
          <w:rFonts w:ascii="Arial" w:eastAsia="Arial" w:hAnsi="Arial" w:cs="Arial"/>
          <w:u w:val="single"/>
        </w:rPr>
        <w:t>reasonable suspicion</w:t>
      </w:r>
      <w:r>
        <w:rPr>
          <w:rFonts w:ascii="Arial" w:eastAsia="Arial" w:hAnsi="Arial" w:cs="Arial"/>
        </w:rPr>
        <w:t xml:space="preserve"> basis under subsection 2, an employer may require, request or suggest that an employee submit to a substance use test on a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basis if:</w:t>
      </w:r>
    </w:p>
    <w:p w:rsidR="00115EA3" w:rsidP="00115EA3">
      <w:pPr>
        <w:ind w:left="720"/>
        <w:rPr>
          <w:rFonts w:ascii="Arial" w:eastAsia="Arial" w:hAnsi="Arial" w:cs="Arial"/>
        </w:rPr>
      </w:pPr>
      <w:bookmarkStart w:id="95" w:name="_PAR__10_4889e0a0_0403_4ac8_9ba0_861029b"/>
      <w:bookmarkEnd w:id="94"/>
      <w:r>
        <w:rPr>
          <w:rFonts w:ascii="Arial" w:eastAsia="Arial" w:hAnsi="Arial" w:cs="Arial"/>
        </w:rPr>
        <w:t xml:space="preserve">A.  The employer and the employee have bargained for provisions in a collective bargaining agreement, either before or after </w:t>
      </w:r>
      <w:r>
        <w:rPr>
          <w:rFonts w:ascii="Arial" w:eastAsia="Arial" w:hAnsi="Arial" w:cs="Arial"/>
          <w:strike/>
        </w:rPr>
        <w:t>the effective date of this subchapter</w:t>
      </w:r>
      <w:r>
        <w:rPr>
          <w:rFonts w:ascii="Arial" w:eastAsia="Arial" w:hAnsi="Arial" w:cs="Arial"/>
        </w:rPr>
        <w:t xml:space="preserve"> </w:t>
      </w:r>
      <w:r>
        <w:rPr>
          <w:rFonts w:ascii="Arial" w:eastAsia="Arial" w:hAnsi="Arial" w:cs="Arial"/>
          <w:u w:val="single"/>
        </w:rPr>
        <w:t>September 30, 1989</w:t>
      </w:r>
      <w:r>
        <w:rPr>
          <w:rFonts w:ascii="Arial" w:eastAsia="Arial" w:hAnsi="Arial" w:cs="Arial"/>
        </w:rPr>
        <w:t xml:space="preserve">, that provide for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 of employees.  A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 program that would result from implementation of an employer's last best offer is not considered a provision bargained for in a collective bargaining agreement for purposes of this section;</w:t>
      </w:r>
    </w:p>
    <w:p w:rsidR="00115EA3" w:rsidP="00115EA3">
      <w:pPr>
        <w:ind w:left="720"/>
        <w:rPr>
          <w:rFonts w:ascii="Arial" w:eastAsia="Arial" w:hAnsi="Arial" w:cs="Arial"/>
        </w:rPr>
      </w:pPr>
      <w:bookmarkStart w:id="96" w:name="_PAR__11_d2f58c17_7d35_442c_94ed_26be33d"/>
      <w:bookmarkEnd w:id="95"/>
      <w:r>
        <w:rPr>
          <w:rFonts w:ascii="Arial" w:eastAsia="Arial" w:hAnsi="Arial" w:cs="Arial"/>
        </w:rPr>
        <w:t>B.  The employee works in a position the nature of which would create an unreasonable threat to the health or safety of the public or the employee's coworkers if the employee were under the influence of a substance.  It is the intent of the Legislature that the requirements of this paragraph be narrowly construed; or</w:t>
      </w:r>
    </w:p>
    <w:p w:rsidR="00115EA3" w:rsidP="00115EA3">
      <w:pPr>
        <w:ind w:left="720"/>
        <w:rPr>
          <w:rFonts w:ascii="Arial" w:eastAsia="Arial" w:hAnsi="Arial" w:cs="Arial"/>
        </w:rPr>
      </w:pPr>
      <w:bookmarkStart w:id="97" w:name="_PAR__12_3f8a3bf4_f88d_4075_8480_d25c770"/>
      <w:bookmarkEnd w:id="96"/>
      <w:r>
        <w:rPr>
          <w:rFonts w:ascii="Arial" w:eastAsia="Arial" w:hAnsi="Arial" w:cs="Arial"/>
        </w:rPr>
        <w:t xml:space="preserve">C.  The employer has established a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 program under this paragraph that applies to all employees, except as provided in subparagraph (4), regardless of position.</w:t>
      </w:r>
    </w:p>
    <w:p w:rsidR="00115EA3" w:rsidP="00115EA3">
      <w:pPr>
        <w:ind w:left="1080"/>
        <w:rPr>
          <w:rFonts w:ascii="Arial" w:eastAsia="Arial" w:hAnsi="Arial" w:cs="Arial"/>
        </w:rPr>
      </w:pPr>
      <w:bookmarkStart w:id="98" w:name="_PAGE__6_98346698_7986_47ec_bd70_2da51ac"/>
      <w:bookmarkStart w:id="99" w:name="_PAR__2_b6c7f035_a47d_4d2f_9eef_0270acd6"/>
      <w:bookmarkEnd w:id="84"/>
      <w:bookmarkEnd w:id="97"/>
      <w:r>
        <w:rPr>
          <w:rFonts w:ascii="Arial" w:eastAsia="Arial" w:hAnsi="Arial" w:cs="Arial"/>
        </w:rPr>
        <w:t>(1)  An employer may establish a testing program under this paragraph only if the employer has 50 or more employees who are not covered by a collective bargaining agreement.</w:t>
      </w:r>
    </w:p>
    <w:p w:rsidR="00115EA3" w:rsidP="00115EA3">
      <w:pPr>
        <w:ind w:left="1080"/>
        <w:rPr>
          <w:rFonts w:ascii="Arial" w:eastAsia="Arial" w:hAnsi="Arial" w:cs="Arial"/>
        </w:rPr>
      </w:pPr>
      <w:bookmarkStart w:id="100" w:name="_PAR__3_26cf47d3_378d_481b_a362_40187994"/>
      <w:bookmarkEnd w:id="99"/>
      <w:r>
        <w:rPr>
          <w:rFonts w:ascii="Arial" w:eastAsia="Arial" w:hAnsi="Arial" w:cs="Arial"/>
        </w:rPr>
        <w:t xml:space="preserve"> </w:t>
      </w:r>
      <w:r>
        <w:rPr>
          <w:rFonts w:ascii="Arial" w:eastAsia="Arial" w:hAnsi="Arial" w:cs="Arial"/>
          <w:strike/>
        </w:rPr>
        <w:t>(2)  The written policy required by section 683, subsection 2 with respect to a testing program under this paragraph must be developed by a committee of at least 10 of the employer's employees.  The employer shall appoint members to the committee from a cross-section of employees who are eligible to be tested.  The committee must include a medical professional who is trained in procedures for testing for substances.  If no such person is employed by the employer, the employer shall obtain the services of such a person to serve as a member of the committee created under this subparagraph.</w:t>
      </w:r>
    </w:p>
    <w:p w:rsidR="00115EA3" w:rsidP="00115EA3">
      <w:pPr>
        <w:ind w:left="1080"/>
        <w:rPr>
          <w:rFonts w:ascii="Arial" w:eastAsia="Arial" w:hAnsi="Arial" w:cs="Arial"/>
        </w:rPr>
      </w:pPr>
      <w:bookmarkStart w:id="101" w:name="_PAR__4_7dbbcbc0_7a83_4616_85d6_476189ae"/>
      <w:bookmarkEnd w:id="100"/>
      <w:r>
        <w:rPr>
          <w:rFonts w:ascii="Arial" w:eastAsia="Arial" w:hAnsi="Arial" w:cs="Arial"/>
          <w:u w:val="single"/>
        </w:rPr>
        <w:t>(2-A)  An employer may establish a testing program under this paragraph if the employer is required to test employees to retain a contract.</w:t>
      </w:r>
    </w:p>
    <w:p w:rsidR="00115EA3" w:rsidP="00115EA3">
      <w:pPr>
        <w:ind w:left="1080"/>
        <w:rPr>
          <w:rFonts w:ascii="Arial" w:eastAsia="Arial" w:hAnsi="Arial" w:cs="Arial"/>
        </w:rPr>
      </w:pPr>
      <w:bookmarkStart w:id="102" w:name="_PAR__5_7ea48182_3a3f_4e9b_8b97_1ca4593f"/>
      <w:bookmarkEnd w:id="101"/>
      <w:r>
        <w:rPr>
          <w:rFonts w:ascii="Arial" w:eastAsia="Arial" w:hAnsi="Arial" w:cs="Arial"/>
        </w:rPr>
        <w:t xml:space="preserve">(3)  The written policy </w:t>
      </w:r>
      <w:r>
        <w:rPr>
          <w:rFonts w:ascii="Arial" w:eastAsia="Arial" w:hAnsi="Arial" w:cs="Arial"/>
          <w:strike/>
        </w:rPr>
        <w:t>developed under subparagraph (2)</w:t>
      </w:r>
      <w:r>
        <w:rPr>
          <w:rFonts w:ascii="Arial" w:eastAsia="Arial" w:hAnsi="Arial" w:cs="Arial"/>
        </w:rPr>
        <w:t xml:space="preserve"> </w:t>
      </w:r>
      <w:r>
        <w:rPr>
          <w:rFonts w:ascii="Arial" w:eastAsia="Arial" w:hAnsi="Arial" w:cs="Arial"/>
          <w:u w:val="single"/>
        </w:rPr>
        <w:t>required by section 683, subsection 2</w:t>
      </w:r>
      <w:r>
        <w:rPr>
          <w:rFonts w:ascii="Arial" w:eastAsia="Arial" w:hAnsi="Arial" w:cs="Arial"/>
        </w:rPr>
        <w:t xml:space="preserve"> must </w:t>
      </w:r>
      <w:r>
        <w:rPr>
          <w:rFonts w:ascii="Arial" w:eastAsia="Arial" w:hAnsi="Arial" w:cs="Arial"/>
          <w:strike/>
        </w:rPr>
        <w:t>also</w:t>
      </w:r>
      <w:r>
        <w:rPr>
          <w:rFonts w:ascii="Arial" w:eastAsia="Arial" w:hAnsi="Arial" w:cs="Arial"/>
        </w:rPr>
        <w:t xml:space="preserve"> require that selection of employees for testing be performed by a person or entity not subject to the employer's influence, such as a medical review officer.  Selection must be made from a list, provided by the employer, of all employees subject to testing under this paragraph. The list may not contain information that would identify the employee to the person or entity making the selection.</w:t>
      </w:r>
    </w:p>
    <w:p w:rsidR="00115EA3" w:rsidP="00115EA3">
      <w:pPr>
        <w:ind w:left="1080"/>
        <w:rPr>
          <w:rFonts w:ascii="Arial" w:eastAsia="Arial" w:hAnsi="Arial" w:cs="Arial"/>
        </w:rPr>
      </w:pPr>
      <w:bookmarkStart w:id="103" w:name="_PAR__6_8e353522_e8a0_4b8a_9fe4_cc960073"/>
      <w:bookmarkEnd w:id="102"/>
      <w:r>
        <w:rPr>
          <w:rFonts w:ascii="Arial" w:eastAsia="Arial" w:hAnsi="Arial" w:cs="Arial"/>
        </w:rPr>
        <w:t>(4)  Employees who are covered by a collective bargaining agreement are not included in testing programs pursuant to this paragraph unless they agree to be included pursuant to a collective bargaining agreement as described under paragraph A.</w:t>
      </w:r>
    </w:p>
    <w:p w:rsidR="00115EA3" w:rsidP="00115EA3">
      <w:pPr>
        <w:ind w:left="1080"/>
        <w:rPr>
          <w:rFonts w:ascii="Arial" w:eastAsia="Arial" w:hAnsi="Arial" w:cs="Arial"/>
        </w:rPr>
      </w:pPr>
      <w:bookmarkStart w:id="104" w:name="_PAR__7_f88cbba4_6a20_46a8_9d10_52a70bbc"/>
      <w:bookmarkEnd w:id="103"/>
      <w:r>
        <w:rPr>
          <w:rFonts w:ascii="Arial" w:eastAsia="Arial" w:hAnsi="Arial" w:cs="Arial"/>
        </w:rPr>
        <w:t xml:space="preserve">(5)  Before initiating a testing program under this paragraph, the employer shall obtain from the Department of Labor approval of the policy </w:t>
      </w:r>
      <w:r>
        <w:rPr>
          <w:rFonts w:ascii="Arial" w:eastAsia="Arial" w:hAnsi="Arial" w:cs="Arial"/>
          <w:strike/>
        </w:rPr>
        <w:t>developed by the employee committee</w:t>
      </w:r>
      <w:r>
        <w:rPr>
          <w:rFonts w:ascii="Arial" w:eastAsia="Arial" w:hAnsi="Arial" w:cs="Arial"/>
        </w:rPr>
        <w:t xml:space="preserve">, as required in section 686.  </w:t>
      </w:r>
      <w:r>
        <w:rPr>
          <w:rFonts w:ascii="Arial" w:eastAsia="Arial" w:hAnsi="Arial" w:cs="Arial"/>
          <w:strike/>
        </w:rPr>
        <w:t>If the employer does not approve of the written policy developed by the employee committee, the employer may decide not to submit the policy to the department and not to establish the testing program.  The employer may not change the written policy without approval of the employee committee.</w:t>
      </w:r>
    </w:p>
    <w:p w:rsidR="00115EA3" w:rsidP="00115EA3">
      <w:pPr>
        <w:ind w:left="1080"/>
        <w:rPr>
          <w:rFonts w:ascii="Arial" w:eastAsia="Arial" w:hAnsi="Arial" w:cs="Arial"/>
        </w:rPr>
      </w:pPr>
      <w:bookmarkStart w:id="105" w:name="_PAR__8_b1f72d6d_9323_4715_8706_2a0b9e23"/>
      <w:bookmarkEnd w:id="104"/>
      <w:r>
        <w:rPr>
          <w:rFonts w:ascii="Arial" w:eastAsia="Arial" w:hAnsi="Arial" w:cs="Arial"/>
          <w:strike/>
        </w:rPr>
        <w:t>(6)  The employer may not discharge, suspend, demote, discipline or otherwise discriminate with regard to compensation or working conditions against an employee for participating or refusing to participate in an employee committee created pursuant to this paragraph.</w:t>
      </w:r>
      <w:r>
        <w:rPr>
          <w:rFonts w:ascii="Arial" w:eastAsia="Arial" w:hAnsi="Arial" w:cs="Arial"/>
        </w:rPr>
        <w:t>'</w:t>
      </w:r>
    </w:p>
    <w:p w:rsidR="00115EA3" w:rsidP="00115EA3">
      <w:pPr>
        <w:ind w:left="360" w:firstLine="360"/>
        <w:rPr>
          <w:rFonts w:ascii="Arial" w:eastAsia="Arial" w:hAnsi="Arial" w:cs="Arial"/>
        </w:rPr>
      </w:pPr>
      <w:bookmarkStart w:id="106" w:name="_INSTRUCTION__29772670_7463_4484_8d0b_3e"/>
      <w:bookmarkStart w:id="107" w:name="_PAR__9_1e1d0d21_82bc_4249_8fbb_247f7858"/>
      <w:bookmarkEnd w:id="91"/>
      <w:bookmarkEnd w:id="105"/>
      <w:r>
        <w:rPr>
          <w:rFonts w:ascii="Arial" w:eastAsia="Arial" w:hAnsi="Arial" w:cs="Arial"/>
        </w:rPr>
        <w:t>Amend the bill in section 34 in subparagraph (3) in division (a) in the 2nd line (page 12, line 43 in L.D.) by striking out the following: "arbitrary" and inserting the following: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w:t>
      </w:r>
    </w:p>
    <w:p w:rsidR="00115EA3" w:rsidP="00115EA3">
      <w:pPr>
        <w:ind w:left="360" w:firstLine="360"/>
        <w:rPr>
          <w:rFonts w:ascii="Arial" w:eastAsia="Arial" w:hAnsi="Arial" w:cs="Arial"/>
        </w:rPr>
      </w:pPr>
      <w:bookmarkStart w:id="108" w:name="_INSTRUCTION__fb65009d_5f87_48c0_8bb6_2d"/>
      <w:bookmarkStart w:id="109" w:name="_PAR__10_6cfc11e7_c41d_4639_8630_2519c0c"/>
      <w:bookmarkEnd w:id="106"/>
      <w:bookmarkEnd w:id="107"/>
      <w:r>
        <w:rPr>
          <w:rFonts w:ascii="Arial" w:eastAsia="Arial" w:hAnsi="Arial" w:cs="Arial"/>
        </w:rPr>
        <w:t>Amend the bill in section 34 in subparagraph (3) in division (a) in the 15th line (page 13, line 12 in L.D.) by striking out the following: "test" and inserting the following: '</w:t>
      </w:r>
      <w:r>
        <w:rPr>
          <w:rFonts w:ascii="Arial" w:eastAsia="Arial" w:hAnsi="Arial" w:cs="Arial"/>
          <w:strike/>
        </w:rPr>
        <w:t>test</w:t>
      </w:r>
      <w:r>
        <w:rPr>
          <w:rFonts w:ascii="Arial" w:eastAsia="Arial" w:hAnsi="Arial" w:cs="Arial"/>
        </w:rPr>
        <w:t>'</w:t>
      </w:r>
    </w:p>
    <w:p w:rsidR="00115EA3" w:rsidP="00115EA3">
      <w:pPr>
        <w:ind w:left="360" w:firstLine="360"/>
        <w:rPr>
          <w:rFonts w:ascii="Arial" w:eastAsia="Arial" w:hAnsi="Arial" w:cs="Arial"/>
        </w:rPr>
      </w:pPr>
      <w:bookmarkStart w:id="110" w:name="_INSTRUCTION__934016d4_78ab_4034_80e2_3c"/>
      <w:bookmarkStart w:id="111" w:name="_PAR__11_74ee75aa_a27f_485a_b5f7_d79e8ba"/>
      <w:bookmarkEnd w:id="108"/>
      <w:bookmarkEnd w:id="109"/>
      <w:r>
        <w:rPr>
          <w:rFonts w:ascii="Arial" w:eastAsia="Arial" w:hAnsi="Arial" w:cs="Arial"/>
        </w:rPr>
        <w:t>Amend the bill by inserting after section 34 the following:</w:t>
      </w:r>
    </w:p>
    <w:p w:rsidR="00115EA3" w:rsidP="00115EA3">
      <w:pPr>
        <w:ind w:left="360" w:firstLine="360"/>
        <w:rPr>
          <w:rFonts w:ascii="Arial" w:eastAsia="Arial" w:hAnsi="Arial" w:cs="Arial"/>
        </w:rPr>
      </w:pPr>
      <w:bookmarkStart w:id="112" w:name="_PAR__12_92692f64_51a8_403f_be2d_ccc523a"/>
      <w:bookmarkEnd w:id="111"/>
      <w:r>
        <w:rPr>
          <w:rFonts w:ascii="Arial" w:eastAsia="Arial" w:hAnsi="Arial" w:cs="Arial"/>
        </w:rPr>
        <w:t>'</w:t>
      </w:r>
      <w:r>
        <w:rPr>
          <w:rFonts w:ascii="Arial" w:eastAsia="Arial" w:hAnsi="Arial" w:cs="Arial"/>
          <w:b/>
          <w:sz w:val="24"/>
        </w:rPr>
        <w:t>Sec. 35.  26 MRSA §686, sub-§1, ¶B,</w:t>
      </w:r>
      <w:r>
        <w:rPr>
          <w:rFonts w:ascii="Arial" w:eastAsia="Arial" w:hAnsi="Arial" w:cs="Arial"/>
        </w:rPr>
        <w:t xml:space="preserve"> as enacted by PL 1989, c. 536, §§1 and 2 and affected by c. 604, §§2 and 3, is amended to read:</w:t>
      </w:r>
    </w:p>
    <w:p w:rsidR="00115EA3" w:rsidP="00115EA3">
      <w:pPr>
        <w:ind w:left="720"/>
        <w:rPr>
          <w:rFonts w:ascii="Arial" w:eastAsia="Arial" w:hAnsi="Arial" w:cs="Arial"/>
        </w:rPr>
      </w:pPr>
      <w:bookmarkStart w:id="113" w:name="_PAGE__7_6c354d77_ddc6_4dc7_b277_b5a4f0a"/>
      <w:bookmarkStart w:id="114" w:name="_PAR__2_9ba043fa_7511_4c2a_bc84_dc4aad86"/>
      <w:bookmarkEnd w:id="98"/>
      <w:bookmarkEnd w:id="112"/>
      <w:r>
        <w:rPr>
          <w:rFonts w:ascii="Arial" w:eastAsia="Arial" w:hAnsi="Arial" w:cs="Arial"/>
        </w:rPr>
        <w:t xml:space="preserve">B.  The department may request additional information from an employer when necessary to determine whether an employment position meets the requirements of section 684, subsection 3.  The department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not approve any written policy that provides for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 of any employment position that the employer has failed to demonstrate meets the requirements of section 684, subsection 3.'</w:t>
      </w:r>
    </w:p>
    <w:p w:rsidR="00115EA3" w:rsidP="00115EA3">
      <w:pPr>
        <w:ind w:left="360" w:firstLine="360"/>
        <w:rPr>
          <w:rFonts w:ascii="Arial" w:eastAsia="Arial" w:hAnsi="Arial" w:cs="Arial"/>
        </w:rPr>
      </w:pPr>
      <w:bookmarkStart w:id="115" w:name="_INSTRUCTION__13c7d380_7c32_4832_82db_81"/>
      <w:bookmarkStart w:id="116" w:name="_PAR__3_1e2028a6_d9ea_4351_b08b_6305817b"/>
      <w:bookmarkEnd w:id="110"/>
      <w:bookmarkEnd w:id="114"/>
      <w:r>
        <w:rPr>
          <w:rFonts w:ascii="Arial" w:eastAsia="Arial" w:hAnsi="Arial" w:cs="Arial"/>
        </w:rPr>
        <w:t>Amend the bill in section 35 in paragraph B-1 in the first line (page 13, line 27 in L.D.) by striking out the following: "</w:t>
      </w:r>
      <w:r>
        <w:rPr>
          <w:rFonts w:ascii="Arial" w:eastAsia="Arial" w:hAnsi="Arial" w:cs="Arial"/>
          <w:u w:val="single"/>
        </w:rPr>
        <w:t>chooses</w:t>
      </w:r>
      <w:r>
        <w:rPr>
          <w:rFonts w:ascii="Arial" w:eastAsia="Arial" w:hAnsi="Arial" w:cs="Arial"/>
        </w:rPr>
        <w:t>" and inserting the following: '</w:t>
      </w:r>
      <w:r>
        <w:rPr>
          <w:rFonts w:ascii="Arial" w:eastAsia="Arial" w:hAnsi="Arial" w:cs="Arial"/>
          <w:u w:val="single"/>
        </w:rPr>
        <w:t>intends</w:t>
      </w:r>
      <w:r>
        <w:rPr>
          <w:rFonts w:ascii="Arial" w:eastAsia="Arial" w:hAnsi="Arial" w:cs="Arial"/>
        </w:rPr>
        <w:t>'</w:t>
      </w:r>
    </w:p>
    <w:p w:rsidR="00115EA3" w:rsidP="00115EA3">
      <w:pPr>
        <w:ind w:left="360" w:firstLine="360"/>
        <w:rPr>
          <w:rFonts w:ascii="Arial" w:eastAsia="Arial" w:hAnsi="Arial" w:cs="Arial"/>
        </w:rPr>
      </w:pPr>
      <w:bookmarkStart w:id="117" w:name="_INSTRUCTION__5b18c851_b414_4675_9703_61"/>
      <w:bookmarkStart w:id="118" w:name="_PAR__4_75dcaad6_6b5f_4209_9d46_8076aab9"/>
      <w:bookmarkEnd w:id="115"/>
      <w:bookmarkEnd w:id="116"/>
      <w:r>
        <w:rPr>
          <w:rFonts w:ascii="Arial" w:eastAsia="Arial" w:hAnsi="Arial" w:cs="Arial"/>
        </w:rPr>
        <w:t>Amend the bill in section 35 in paragraph B-1 in the 3rd line (page 13, line 29 in L.D.) by inserting before the following: "</w:t>
      </w:r>
      <w:r>
        <w:rPr>
          <w:rFonts w:ascii="Arial" w:eastAsia="Arial" w:hAnsi="Arial" w:cs="Arial"/>
          <w:u w:val="single"/>
        </w:rPr>
        <w:t>effective</w:t>
      </w:r>
      <w:r>
        <w:rPr>
          <w:rFonts w:ascii="Arial" w:eastAsia="Arial" w:hAnsi="Arial" w:cs="Arial"/>
        </w:rPr>
        <w:t>" the following: '</w:t>
      </w:r>
      <w:r>
        <w:rPr>
          <w:rFonts w:ascii="Arial" w:eastAsia="Arial" w:hAnsi="Arial" w:cs="Arial"/>
          <w:u w:val="single"/>
        </w:rPr>
        <w:t>anticipated</w:t>
      </w:r>
      <w:r>
        <w:rPr>
          <w:rFonts w:ascii="Arial" w:eastAsia="Arial" w:hAnsi="Arial" w:cs="Arial"/>
        </w:rPr>
        <w:t>'</w:t>
      </w:r>
    </w:p>
    <w:p w:rsidR="00115EA3" w:rsidP="00115EA3">
      <w:pPr>
        <w:ind w:left="360" w:firstLine="360"/>
        <w:rPr>
          <w:rFonts w:ascii="Arial" w:eastAsia="Arial" w:hAnsi="Arial" w:cs="Arial"/>
        </w:rPr>
      </w:pPr>
      <w:bookmarkStart w:id="119" w:name="_INSTRUCTION__94087144_f8ff_4778_bd24_3d"/>
      <w:bookmarkStart w:id="120" w:name="_PAR__5_9954e221_b349_491d_b64f_6c1986da"/>
      <w:bookmarkEnd w:id="117"/>
      <w:bookmarkEnd w:id="118"/>
      <w:r>
        <w:rPr>
          <w:rFonts w:ascii="Arial" w:eastAsia="Arial" w:hAnsi="Arial" w:cs="Arial"/>
        </w:rPr>
        <w:t>Amend the bill by inserting after section 36 the following:</w:t>
      </w:r>
    </w:p>
    <w:p w:rsidR="00115EA3" w:rsidP="00115EA3">
      <w:pPr>
        <w:ind w:left="360" w:firstLine="360"/>
        <w:rPr>
          <w:rFonts w:ascii="Arial" w:eastAsia="Arial" w:hAnsi="Arial" w:cs="Arial"/>
        </w:rPr>
      </w:pPr>
      <w:bookmarkStart w:id="121" w:name="_PAR__6_f9c3f4d1_c533_4a27_92e1_c22d431a"/>
      <w:bookmarkEnd w:id="120"/>
      <w:r>
        <w:rPr>
          <w:rFonts w:ascii="Arial" w:eastAsia="Arial" w:hAnsi="Arial" w:cs="Arial"/>
        </w:rPr>
        <w:t>'</w:t>
      </w:r>
      <w:r>
        <w:rPr>
          <w:rFonts w:ascii="Arial" w:eastAsia="Arial" w:hAnsi="Arial" w:cs="Arial"/>
          <w:b/>
          <w:sz w:val="24"/>
        </w:rPr>
        <w:t>Sec. 37.  26 MRSA §690, sub-§3,</w:t>
      </w:r>
      <w:r>
        <w:rPr>
          <w:rFonts w:ascii="Arial" w:eastAsia="Arial" w:hAnsi="Arial" w:cs="Arial"/>
        </w:rPr>
        <w:t xml:space="preserve"> as amended by PL 2017, c. 407, Pt. A, §113, is further amended to read:</w:t>
      </w:r>
    </w:p>
    <w:p w:rsidR="00115EA3" w:rsidP="00115EA3">
      <w:pPr>
        <w:ind w:left="360" w:firstLine="360"/>
        <w:rPr>
          <w:rFonts w:ascii="Arial" w:eastAsia="Arial" w:hAnsi="Arial" w:cs="Arial"/>
        </w:rPr>
      </w:pPr>
      <w:bookmarkStart w:id="122" w:name="_PAR__7_87ea995a_82b7_4d72_96a9_47c8f446"/>
      <w:bookmarkEnd w:id="121"/>
      <w:r>
        <w:rPr>
          <w:rFonts w:ascii="Arial" w:eastAsia="Arial" w:hAnsi="Arial" w:cs="Arial"/>
          <w:b/>
        </w:rPr>
        <w:t xml:space="preserve">3.  Random or </w:t>
      </w:r>
      <w:r>
        <w:rPr>
          <w:rFonts w:ascii="Arial" w:eastAsia="Arial" w:hAnsi="Arial" w:cs="Arial"/>
          <w:b/>
          <w:strike/>
        </w:rPr>
        <w:t>arbitrary</w:t>
      </w:r>
      <w:r>
        <w:rPr>
          <w:rFonts w:ascii="Arial" w:eastAsia="Arial" w:hAnsi="Arial" w:cs="Arial"/>
          <w:b/>
        </w:rPr>
        <w:t xml:space="preserve"> </w:t>
      </w:r>
      <w:r>
        <w:rPr>
          <w:rFonts w:ascii="Arial" w:eastAsia="Arial" w:hAnsi="Arial" w:cs="Arial"/>
          <w:b/>
          <w:u w:val="single"/>
        </w:rPr>
        <w:t>criteria-based</w:t>
      </w:r>
      <w:r>
        <w:rPr>
          <w:rFonts w:ascii="Arial" w:eastAsia="Arial" w:hAnsi="Arial" w:cs="Arial"/>
          <w:b/>
        </w:rPr>
        <w:t xml:space="preserve"> testing. </w:t>
      </w:r>
      <w:r>
        <w:rPr>
          <w:rFonts w:ascii="Arial" w:eastAsia="Arial" w:hAnsi="Arial" w:cs="Arial"/>
        </w:rPr>
        <w:t xml:space="preserve"> Indicate those employers whose substance use testing policies permit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 under section 684, subsection 3, and describe the employment positions subject to such random or </w:t>
      </w:r>
      <w:r>
        <w:rPr>
          <w:rFonts w:ascii="Arial" w:eastAsia="Arial" w:hAnsi="Arial" w:cs="Arial"/>
          <w:strike/>
        </w:rPr>
        <w:t>arbitrary</w:t>
      </w:r>
      <w:r>
        <w:rPr>
          <w:rFonts w:ascii="Arial" w:eastAsia="Arial" w:hAnsi="Arial" w:cs="Arial"/>
        </w:rPr>
        <w:t xml:space="preserve"> </w:t>
      </w:r>
      <w:r>
        <w:rPr>
          <w:rFonts w:ascii="Arial" w:eastAsia="Arial" w:hAnsi="Arial" w:cs="Arial"/>
          <w:u w:val="single"/>
        </w:rPr>
        <w:t>criteria-based</w:t>
      </w:r>
      <w:r>
        <w:rPr>
          <w:rFonts w:ascii="Arial" w:eastAsia="Arial" w:hAnsi="Arial" w:cs="Arial"/>
        </w:rPr>
        <w:t xml:space="preserve"> testing;'</w:t>
      </w:r>
    </w:p>
    <w:p w:rsidR="00115EA3" w:rsidP="00115EA3">
      <w:pPr>
        <w:ind w:left="360" w:firstLine="360"/>
        <w:rPr>
          <w:rFonts w:ascii="Arial" w:eastAsia="Arial" w:hAnsi="Arial" w:cs="Arial"/>
        </w:rPr>
      </w:pPr>
      <w:bookmarkStart w:id="123" w:name="_INSTRUCTION__c8d9cd25_85ac_40ea_a73a_58"/>
      <w:bookmarkStart w:id="124" w:name="_PAR__8_5530b7e0_7625_43de_993a_d96c4eaa"/>
      <w:bookmarkEnd w:id="119"/>
      <w:bookmarkEnd w:id="122"/>
      <w:r>
        <w:rPr>
          <w:rFonts w:ascii="Arial" w:eastAsia="Arial" w:hAnsi="Arial" w:cs="Arial"/>
        </w:rPr>
        <w:t>Amend the bill by relettering or renumbering any nonconsecutive Part letter or section number to read consecutively.</w:t>
      </w:r>
    </w:p>
    <w:p w:rsidR="00115EA3" w:rsidP="00115EA3">
      <w:pPr>
        <w:keepNext/>
        <w:spacing w:before="240"/>
        <w:ind w:left="360"/>
        <w:jc w:val="center"/>
        <w:rPr>
          <w:rFonts w:ascii="Arial" w:eastAsia="Arial" w:hAnsi="Arial" w:cs="Arial"/>
        </w:rPr>
      </w:pPr>
      <w:bookmarkStart w:id="125" w:name="_SUMMARY__aca8dc1a_b5a3_4aa9_9ccc_20bf77"/>
      <w:bookmarkStart w:id="126" w:name="_PAR__9_1c3fa512_d395_45e2_8827_e9d65f40"/>
      <w:bookmarkEnd w:id="123"/>
      <w:bookmarkEnd w:id="124"/>
      <w:r>
        <w:rPr>
          <w:rFonts w:ascii="Arial" w:eastAsia="Arial" w:hAnsi="Arial" w:cs="Arial"/>
          <w:b/>
          <w:sz w:val="24"/>
        </w:rPr>
        <w:t>SUMMARY</w:t>
      </w:r>
    </w:p>
    <w:p w:rsidR="00115EA3" w:rsidP="00115EA3">
      <w:pPr>
        <w:ind w:left="360" w:firstLine="360"/>
        <w:rPr>
          <w:rFonts w:ascii="Arial" w:eastAsia="Arial" w:hAnsi="Arial" w:cs="Arial"/>
        </w:rPr>
      </w:pPr>
      <w:bookmarkStart w:id="127" w:name="_PAR__10_b157615c_779a_40b5_af6b_46140fe"/>
      <w:bookmarkEnd w:id="126"/>
      <w:r>
        <w:rPr>
          <w:rFonts w:ascii="Arial" w:eastAsia="Arial" w:hAnsi="Arial" w:cs="Arial"/>
        </w:rPr>
        <w:t>This amendment:</w:t>
      </w:r>
    </w:p>
    <w:p w:rsidR="00115EA3" w:rsidP="00115EA3">
      <w:pPr>
        <w:ind w:left="360" w:firstLine="360"/>
        <w:rPr>
          <w:rFonts w:ascii="Arial" w:eastAsia="Arial" w:hAnsi="Arial" w:cs="Arial"/>
        </w:rPr>
      </w:pPr>
      <w:bookmarkStart w:id="128" w:name="_PAR__11_4ca73b35_9986_4193_9db3_6247abc"/>
      <w:bookmarkEnd w:id="127"/>
      <w:r>
        <w:rPr>
          <w:rFonts w:ascii="Arial" w:eastAsia="Arial" w:hAnsi="Arial" w:cs="Arial"/>
        </w:rPr>
        <w:t xml:space="preserve">1.  Clarifies that authorization from the Department of Labor is required for any substance use testing program; </w:t>
      </w:r>
    </w:p>
    <w:p w:rsidR="00115EA3" w:rsidP="00115EA3">
      <w:pPr>
        <w:ind w:left="360" w:firstLine="360"/>
        <w:rPr>
          <w:rFonts w:ascii="Arial" w:eastAsia="Arial" w:hAnsi="Arial" w:cs="Arial"/>
        </w:rPr>
      </w:pPr>
      <w:bookmarkStart w:id="129" w:name="_PAR__12_902f6571_a14c_43ca_b927_ac89206"/>
      <w:bookmarkEnd w:id="128"/>
      <w:r>
        <w:rPr>
          <w:rFonts w:ascii="Arial" w:eastAsia="Arial" w:hAnsi="Arial" w:cs="Arial"/>
        </w:rPr>
        <w:t xml:space="preserve">2.  Clarifies that an employer who is subject to federal substance use testing requirements must test any nonfederally mandated employees in the same manner as its federally mandated employees; </w:t>
      </w:r>
    </w:p>
    <w:p w:rsidR="00115EA3" w:rsidP="00115EA3">
      <w:pPr>
        <w:ind w:left="360" w:firstLine="360"/>
        <w:rPr>
          <w:rFonts w:ascii="Arial" w:eastAsia="Arial" w:hAnsi="Arial" w:cs="Arial"/>
        </w:rPr>
      </w:pPr>
      <w:bookmarkStart w:id="130" w:name="_PAR__13_c6fa83f2_b29b_44e0_8217_b903680"/>
      <w:bookmarkEnd w:id="129"/>
      <w:r>
        <w:rPr>
          <w:rFonts w:ascii="Arial" w:eastAsia="Arial" w:hAnsi="Arial" w:cs="Arial"/>
        </w:rPr>
        <w:t>3.  Replaces the term "arbitrary" with "criteria-based testing";</w:t>
      </w:r>
    </w:p>
    <w:p w:rsidR="00115EA3" w:rsidP="00115EA3">
      <w:pPr>
        <w:ind w:left="360" w:firstLine="360"/>
        <w:rPr>
          <w:rFonts w:ascii="Arial" w:eastAsia="Arial" w:hAnsi="Arial" w:cs="Arial"/>
        </w:rPr>
      </w:pPr>
      <w:bookmarkStart w:id="131" w:name="_PAR__14_00694b98_7913_4d87_a495_c80b783"/>
      <w:bookmarkEnd w:id="130"/>
      <w:r>
        <w:rPr>
          <w:rFonts w:ascii="Arial" w:eastAsia="Arial" w:hAnsi="Arial" w:cs="Arial"/>
        </w:rPr>
        <w:t>4.  Clarifies the definitions of "legitimate medical explanation" and "observable behavior";</w:t>
      </w:r>
    </w:p>
    <w:p w:rsidR="00115EA3" w:rsidP="00115EA3">
      <w:pPr>
        <w:ind w:left="360" w:firstLine="360"/>
        <w:rPr>
          <w:rFonts w:ascii="Arial" w:eastAsia="Arial" w:hAnsi="Arial" w:cs="Arial"/>
        </w:rPr>
      </w:pPr>
      <w:bookmarkStart w:id="132" w:name="_PAR__15_8433d1b0_0b02_42b2_9224_5023d8a"/>
      <w:bookmarkEnd w:id="131"/>
      <w:r>
        <w:rPr>
          <w:rFonts w:ascii="Arial" w:eastAsia="Arial" w:hAnsi="Arial" w:cs="Arial"/>
        </w:rPr>
        <w:t>5.  Provides a definition of "random testing";</w:t>
      </w:r>
    </w:p>
    <w:p w:rsidR="00115EA3" w:rsidP="00115EA3">
      <w:pPr>
        <w:ind w:left="360" w:firstLine="360"/>
        <w:rPr>
          <w:rFonts w:ascii="Arial" w:eastAsia="Arial" w:hAnsi="Arial" w:cs="Arial"/>
        </w:rPr>
      </w:pPr>
      <w:bookmarkStart w:id="133" w:name="_PAR__16_a9aac4b3_2a90_4fe5_9d3f_bbfdb3b"/>
      <w:bookmarkEnd w:id="132"/>
      <w:r>
        <w:rPr>
          <w:rFonts w:ascii="Arial" w:eastAsia="Arial" w:hAnsi="Arial" w:cs="Arial"/>
        </w:rPr>
        <w:t xml:space="preserve">6.  Clarifies that an employer may not perform a substance use test on its employees unless its facilities comply with the requirements for a qualified testing laboratory; and </w:t>
      </w:r>
    </w:p>
    <w:p w:rsidR="00115EA3" w:rsidP="00115EA3">
      <w:pPr>
        <w:keepNext/>
        <w:ind w:left="360" w:firstLine="360"/>
        <w:rPr>
          <w:rFonts w:ascii="Arial" w:eastAsia="Arial" w:hAnsi="Arial" w:cs="Arial"/>
        </w:rPr>
      </w:pPr>
      <w:bookmarkStart w:id="134" w:name="_PAR__17_ac5d9f9f_4a9d_469c_8b29_7ccc0a4"/>
      <w:bookmarkEnd w:id="133"/>
      <w:r>
        <w:rPr>
          <w:rFonts w:ascii="Arial" w:eastAsia="Arial" w:hAnsi="Arial" w:cs="Arial"/>
        </w:rPr>
        <w:t>7.  Makes a number of technical changes.</w:t>
      </w:r>
    </w:p>
    <w:p w:rsidR="00115EA3" w:rsidP="00115EA3">
      <w:pPr>
        <w:keepNext/>
        <w:spacing w:before="60" w:after="60"/>
        <w:ind w:left="360"/>
        <w:jc w:val="center"/>
        <w:rPr>
          <w:rFonts w:ascii="Arial" w:eastAsia="Arial" w:hAnsi="Arial" w:cs="Arial"/>
        </w:rPr>
      </w:pPr>
      <w:bookmarkStart w:id="135" w:name="_FISCAL_NOTE_REQUIRED__a7c1b304_6d88_4f8"/>
      <w:bookmarkStart w:id="136" w:name="_PAR__18_a1008797_7a9d_47de_9be1_1caed93"/>
      <w:bookmarkEnd w:id="134"/>
      <w:r>
        <w:rPr>
          <w:rFonts w:ascii="Arial" w:eastAsia="Arial" w:hAnsi="Arial" w:cs="Arial"/>
          <w:b/>
        </w:rPr>
        <w:t>FISCAL NOTE REQUIRED</w:t>
      </w:r>
    </w:p>
    <w:p w:rsidR="00000000" w:rsidRPr="00115EA3" w:rsidP="00115EA3">
      <w:pPr>
        <w:spacing w:before="60" w:after="60"/>
        <w:ind w:left="360"/>
        <w:jc w:val="center"/>
        <w:rPr>
          <w:rFonts w:ascii="Arial" w:eastAsia="Arial" w:hAnsi="Arial" w:cs="Arial"/>
          <w:b/>
        </w:rPr>
      </w:pPr>
      <w:bookmarkStart w:id="137" w:name="_PAR__19_32aa9a95_c54d_4948_82b9_e2f9a10"/>
      <w:bookmarkEnd w:id="136"/>
      <w:r>
        <w:rPr>
          <w:rFonts w:ascii="Arial" w:eastAsia="Arial" w:hAnsi="Arial" w:cs="Arial"/>
          <w:b/>
        </w:rPr>
        <w:t>(See attached)</w:t>
      </w:r>
      <w:bookmarkEnd w:id="113"/>
      <w:bookmarkEnd w:id="125"/>
      <w:bookmarkEnd w:id="135"/>
      <w:bookmarkEnd w:id="1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LR2789,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Employer Substance Use Testing Policy Requirements</w:t>
    </w:r>
  </w:p>
  <w:p>
    <w:pPr>
      <w:suppressLineNumbers/>
      <w:spacing w:before="0" w:after="0"/>
      <w:jc w:val="center"/>
      <w:rPr>
        <w:rFonts w:ascii="Arial" w:eastAsia="Arial" w:hAnsi="Arial" w:cs="Arial"/>
      </w:rPr>
    </w:pPr>
    <w:r>
      <w:rPr>
        <w:rFonts w:ascii="Arial" w:eastAsia="Arial" w:hAnsi="Arial" w:cs="Arial"/>
        <w:sz w:val="22"/>
      </w:rPr>
      <w:t>L.D. 2110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15EA3"/>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0E7F"/>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