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41: Special Restrictions on Pesticide Use, a Major Substantive Rule of the Department of Agriculture, Conservation and Forestry, Board of Pesticides Control</w:t>
      </w:r>
    </w:p>
    <w:p w:rsidR="00FF49B5" w:rsidP="00FF49B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67379db_3f8c_48d8_99d8_3d"/>
      <w:bookmarkStart w:id="1" w:name="_PAGE__1_9ca29406_74c9_4cb7_9442_19413c5"/>
      <w:bookmarkStart w:id="2" w:name="_PAR__2_57063877_996c_4f01_8472_dd063f4e"/>
      <w:r>
        <w:rPr>
          <w:rFonts w:ascii="Arial" w:eastAsia="Arial" w:hAnsi="Arial" w:cs="Arial"/>
          <w:caps/>
        </w:rPr>
        <w:t>L.D. 2189</w:t>
      </w:r>
    </w:p>
    <w:p w:rsidR="00FF49B5" w:rsidP="00FF49B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e9b3f96_9555_4162_b621_3cdcd32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F49B5" w:rsidP="00FF49B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c7117fc_645c_4e9a_a273_8f896bd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Agriculture, Conservation and Forestry </w:t>
      </w:r>
    </w:p>
    <w:p w:rsidR="00FF49B5" w:rsidP="00FF49B5">
      <w:pPr>
        <w:spacing w:before="60" w:after="60"/>
        <w:ind w:left="720"/>
        <w:rPr>
          <w:rFonts w:ascii="Arial" w:eastAsia="Arial" w:hAnsi="Arial" w:cs="Arial"/>
        </w:rPr>
      </w:pPr>
      <w:bookmarkStart w:id="5" w:name="_PAR__5_5c36b0f6_4a70_4281_9d6e_a8e47c1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F49B5" w:rsidP="00FF49B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0639318_f0e3_4de2_a432_0bb3991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F49B5" w:rsidP="00FF49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19941ba_4c02_45a8_95d6_764b8cf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F49B5" w:rsidP="00FF49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b7f4e62_9e15_4ee3_9ae3_2a4f95e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F49B5" w:rsidP="00FF49B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e14ed4b_1f1d_46ec_bb19_88e0ba45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F49B5" w:rsidP="00FF49B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c9809d18_781c_4357_9374_bd90a64"/>
      <w:bookmarkEnd w:id="9"/>
      <w:r>
        <w:rPr>
          <w:rFonts w:ascii="Arial" w:eastAsia="Arial" w:hAnsi="Arial" w:cs="Arial"/>
          <w:szCs w:val="22"/>
        </w:rPr>
        <w:t>COMMITTEE AMENDMENT “      ” to H.P. 1403, L.D. 2189, “Resolve, Regarding Legislative Review of Portions of Chapter 41: Special Restrictions on Pesticide Use, a Major Substantive Rule of the Department of Agriculture, Conservation and Forestry, Board of Pesticides Control”</w:t>
      </w:r>
    </w:p>
    <w:p w:rsidR="00FF49B5" w:rsidP="00FF49B5">
      <w:pPr>
        <w:ind w:left="360" w:firstLine="360"/>
        <w:rPr>
          <w:rFonts w:ascii="Arial" w:eastAsia="Arial" w:hAnsi="Arial" w:cs="Arial"/>
        </w:rPr>
      </w:pPr>
      <w:bookmarkStart w:id="11" w:name="_INSTRUCTION__176082eb_529f_41bd_9afe_27"/>
      <w:bookmarkStart w:id="12" w:name="_PAR__11_90b99506_b18d_45ab_ae5b_607c335"/>
      <w:bookmarkEnd w:id="0"/>
      <w:bookmarkEnd w:id="10"/>
      <w:r>
        <w:rPr>
          <w:rFonts w:ascii="Arial" w:eastAsia="Arial" w:hAnsi="Arial" w:cs="Arial"/>
        </w:rPr>
        <w:t>Amend the resolve in section 1 in the last line (page 1, line 18 in L.D.) by inserting after the following: "</w:t>
      </w:r>
      <w:r w:rsidRPr="00DC35FD">
        <w:rPr>
          <w:rFonts w:ascii="Arial" w:eastAsia="Arial" w:hAnsi="Arial" w:cs="Arial"/>
        </w:rPr>
        <w:t>is</w:t>
      </w:r>
      <w:r>
        <w:rPr>
          <w:rFonts w:ascii="Arial" w:eastAsia="Arial" w:hAnsi="Arial" w:cs="Arial"/>
        </w:rPr>
        <w:t>" the following: 'not'</w:t>
      </w:r>
    </w:p>
    <w:p w:rsidR="00FF49B5" w:rsidP="00FF49B5">
      <w:pPr>
        <w:ind w:left="360" w:firstLine="360"/>
        <w:rPr>
          <w:rFonts w:ascii="Arial" w:eastAsia="Arial" w:hAnsi="Arial" w:cs="Arial"/>
        </w:rPr>
      </w:pPr>
      <w:bookmarkStart w:id="13" w:name="_INSTRUCTION__8a8ffc0f_c532_4994_9f2e_f0"/>
      <w:bookmarkStart w:id="14" w:name="_PAR__12_5f2b7f5e_b497_4ca2_b5bb_dd8208a"/>
      <w:bookmarkEnd w:id="11"/>
      <w:bookmarkEnd w:id="12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FF49B5" w:rsidP="00FF49B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23998de0_6c0d_4f69_a423_0cd4a8"/>
      <w:bookmarkStart w:id="16" w:name="_PAR__13_74145723_4feb_42be_b224_9a947ea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000000" w:rsidP="00FF49B5">
      <w:pPr>
        <w:ind w:left="360" w:firstLine="360"/>
        <w:rPr>
          <w:rFonts w:ascii="Arial" w:eastAsia="Arial" w:hAnsi="Arial" w:cs="Arial"/>
        </w:rPr>
      </w:pPr>
      <w:bookmarkStart w:id="17" w:name="_PAR__14_286eefd4_c561_4c6b_b9cf_1a14c8f"/>
      <w:bookmarkEnd w:id="16"/>
      <w:r>
        <w:rPr>
          <w:rFonts w:ascii="Arial" w:eastAsia="Arial" w:hAnsi="Arial" w:cs="Arial"/>
        </w:rPr>
        <w:t>This amendment, which is the majority report of the committee, provides that final adoption of Chapter 41: Special Restrictions on Pesticide Use, a provisionally adopted major substantive rule of the Department of Agriculture, Conservation and Forestry, Board of Pesticides Control, is not authorized.</w:t>
      </w:r>
      <w:bookmarkEnd w:id="1"/>
      <w:bookmarkEnd w:id="15"/>
      <w:bookmarkEnd w:id="1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41: Special Restrictions on Pesticide Use, a Major Substantive Rule of the Department of Agriculture, Conservation and Forestry, Board of Pesticides Control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C35FD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49B5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