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or Correct Certain Inland Fisheries and Wildlife Laws</w:t>
      </w:r>
    </w:p>
    <w:p w:rsidR="003D3B98" w:rsidP="003D3B98">
      <w:pPr>
        <w:spacing w:after="240"/>
        <w:ind w:left="360"/>
        <w:jc w:val="right"/>
        <w:rPr>
          <w:rFonts w:ascii="Arial" w:eastAsia="Arial" w:hAnsi="Arial" w:cs="Arial"/>
          <w:caps/>
        </w:rPr>
      </w:pPr>
      <w:bookmarkStart w:id="0" w:name="_AMEND_TITLE__3ec3db61_3ea6_4497_bcd7_bc"/>
      <w:bookmarkStart w:id="1" w:name="_PAGE__1_736a453a_c409_421a_8347_29fc895"/>
      <w:bookmarkStart w:id="2" w:name="_PAR__2_aacbaf04_e240_4bb3_bc92_c90400c2"/>
      <w:r>
        <w:rPr>
          <w:rFonts w:ascii="Arial" w:eastAsia="Arial" w:hAnsi="Arial" w:cs="Arial"/>
          <w:caps/>
        </w:rPr>
        <w:t>L.D. 2055</w:t>
      </w:r>
    </w:p>
    <w:p w:rsidR="003D3B98" w:rsidP="003D3B98">
      <w:pPr>
        <w:tabs>
          <w:tab w:val="right" w:pos="8928"/>
        </w:tabs>
        <w:spacing w:after="360"/>
        <w:ind w:left="360"/>
        <w:rPr>
          <w:rFonts w:ascii="Arial" w:eastAsia="Arial" w:hAnsi="Arial" w:cs="Arial"/>
        </w:rPr>
      </w:pPr>
      <w:bookmarkStart w:id="3" w:name="_PAR__3_e930d4ae_59f6_45c0_a35d_045e88ee"/>
      <w:bookmarkEnd w:id="2"/>
      <w:r>
        <w:rPr>
          <w:rFonts w:ascii="Arial" w:eastAsia="Arial" w:hAnsi="Arial" w:cs="Arial"/>
        </w:rPr>
        <w:t>Date:</w:t>
      </w:r>
      <w:r>
        <w:rPr>
          <w:rFonts w:ascii="Arial" w:eastAsia="Arial" w:hAnsi="Arial" w:cs="Arial"/>
        </w:rPr>
        <w:tab/>
        <w:t>(Filing No. H-         )</w:t>
      </w:r>
    </w:p>
    <w:p w:rsidR="003D3B98" w:rsidP="003D3B98">
      <w:pPr>
        <w:spacing w:before="600" w:after="300"/>
        <w:ind w:left="360"/>
        <w:jc w:val="center"/>
        <w:outlineLvl w:val="0"/>
        <w:rPr>
          <w:rFonts w:ascii="Arial" w:eastAsia="Arial" w:hAnsi="Arial" w:cs="Arial"/>
        </w:rPr>
      </w:pPr>
      <w:bookmarkStart w:id="4" w:name="_PAR__4_c241d2e2_461f_4d29_b8cf_70c39480"/>
      <w:bookmarkEnd w:id="3"/>
      <w:r>
        <w:rPr>
          <w:rFonts w:ascii="Arial" w:eastAsia="Arial" w:hAnsi="Arial" w:cs="Arial"/>
          <w:b/>
          <w:caps/>
          <w:sz w:val="24"/>
          <w:szCs w:val="32"/>
        </w:rPr>
        <w:t xml:space="preserve">Inland Fisheries and Wildlife </w:t>
      </w:r>
    </w:p>
    <w:p w:rsidR="003D3B98" w:rsidP="003D3B98">
      <w:pPr>
        <w:spacing w:before="60" w:after="60"/>
        <w:ind w:left="720"/>
        <w:rPr>
          <w:rFonts w:ascii="Arial" w:eastAsia="Arial" w:hAnsi="Arial" w:cs="Arial"/>
        </w:rPr>
      </w:pPr>
      <w:bookmarkStart w:id="5" w:name="_PAR__5_b9852794_5e3e_4c7c_b5c2_a24b0cee"/>
      <w:bookmarkEnd w:id="4"/>
      <w:r>
        <w:rPr>
          <w:rFonts w:ascii="Arial" w:eastAsia="Arial" w:hAnsi="Arial" w:cs="Arial"/>
        </w:rPr>
        <w:t>Reproduced and distributed under the direction of the Clerk of the House.</w:t>
      </w:r>
    </w:p>
    <w:p w:rsidR="003D3B98" w:rsidP="003D3B98">
      <w:pPr>
        <w:spacing w:before="160" w:after="0"/>
        <w:ind w:left="360"/>
        <w:jc w:val="center"/>
        <w:outlineLvl w:val="0"/>
        <w:rPr>
          <w:rFonts w:ascii="Arial" w:eastAsia="Arial" w:hAnsi="Arial" w:cs="Arial"/>
          <w:b/>
          <w:caps/>
          <w:sz w:val="24"/>
          <w:szCs w:val="32"/>
        </w:rPr>
      </w:pPr>
      <w:bookmarkStart w:id="6" w:name="_PAR__6_82ab2e39_54f6_427a_982f_533343e8"/>
      <w:bookmarkEnd w:id="5"/>
      <w:r>
        <w:rPr>
          <w:rFonts w:ascii="Arial" w:eastAsia="Arial" w:hAnsi="Arial" w:cs="Arial"/>
          <w:b/>
          <w:caps/>
          <w:sz w:val="24"/>
          <w:szCs w:val="32"/>
        </w:rPr>
        <w:t>STATE OF MAINE</w:t>
      </w:r>
    </w:p>
    <w:p w:rsidR="003D3B98" w:rsidP="003D3B98">
      <w:pPr>
        <w:spacing w:after="0"/>
        <w:ind w:left="360"/>
        <w:jc w:val="center"/>
        <w:outlineLvl w:val="0"/>
        <w:rPr>
          <w:rFonts w:ascii="Arial" w:eastAsia="Arial" w:hAnsi="Arial" w:cs="Arial"/>
          <w:b/>
          <w:caps/>
          <w:sz w:val="24"/>
          <w:szCs w:val="32"/>
        </w:rPr>
      </w:pPr>
      <w:bookmarkStart w:id="7" w:name="_PAR__7_e35a0588_2be0_4faf_af02_ce79f73b"/>
      <w:bookmarkEnd w:id="6"/>
      <w:r>
        <w:rPr>
          <w:rFonts w:ascii="Arial" w:eastAsia="Arial" w:hAnsi="Arial" w:cs="Arial"/>
          <w:b/>
          <w:caps/>
          <w:sz w:val="24"/>
          <w:szCs w:val="32"/>
        </w:rPr>
        <w:t>HOUSE OF REPRESENTATIVES</w:t>
      </w:r>
    </w:p>
    <w:p w:rsidR="003D3B98" w:rsidP="003D3B98">
      <w:pPr>
        <w:spacing w:after="0"/>
        <w:ind w:left="360"/>
        <w:jc w:val="center"/>
        <w:outlineLvl w:val="0"/>
        <w:rPr>
          <w:rFonts w:ascii="Arial" w:eastAsia="Arial" w:hAnsi="Arial" w:cs="Arial"/>
          <w:b/>
          <w:caps/>
          <w:sz w:val="24"/>
          <w:szCs w:val="32"/>
        </w:rPr>
      </w:pPr>
      <w:bookmarkStart w:id="8" w:name="_PAR__8_ef99c607_17ab_497c_8aba_3c98ae4b"/>
      <w:bookmarkEnd w:id="7"/>
      <w:r>
        <w:rPr>
          <w:rFonts w:ascii="Arial" w:eastAsia="Arial" w:hAnsi="Arial" w:cs="Arial"/>
          <w:b/>
          <w:caps/>
          <w:sz w:val="24"/>
          <w:szCs w:val="32"/>
        </w:rPr>
        <w:t>132nd Legislature</w:t>
      </w:r>
    </w:p>
    <w:p w:rsidR="003D3B98" w:rsidP="003D3B98">
      <w:pPr>
        <w:spacing w:after="0"/>
        <w:ind w:left="360"/>
        <w:jc w:val="center"/>
        <w:outlineLvl w:val="0"/>
        <w:rPr>
          <w:rFonts w:ascii="Arial" w:eastAsia="Arial" w:hAnsi="Arial" w:cs="Arial"/>
          <w:b/>
          <w:caps/>
          <w:sz w:val="24"/>
          <w:szCs w:val="32"/>
        </w:rPr>
      </w:pPr>
      <w:bookmarkStart w:id="9" w:name="_PAR__9_a16ec682_f8cc_4d0b_af8f_51c36976"/>
      <w:bookmarkEnd w:id="8"/>
      <w:r>
        <w:rPr>
          <w:rFonts w:ascii="Arial" w:eastAsia="Arial" w:hAnsi="Arial" w:cs="Arial"/>
          <w:b/>
          <w:caps/>
          <w:sz w:val="24"/>
          <w:szCs w:val="32"/>
        </w:rPr>
        <w:t>Second Regular Session</w:t>
      </w:r>
    </w:p>
    <w:p w:rsidR="003D3B98" w:rsidP="003D3B98">
      <w:pPr>
        <w:spacing w:before="400" w:after="200"/>
        <w:ind w:left="360" w:firstLine="360"/>
        <w:rPr>
          <w:rFonts w:ascii="Arial" w:eastAsia="Arial" w:hAnsi="Arial" w:cs="Arial"/>
        </w:rPr>
      </w:pPr>
      <w:bookmarkStart w:id="10" w:name="_PAR__10_5accd76b_a583_4d7e_b54e_e0a3c0c"/>
      <w:bookmarkEnd w:id="9"/>
      <w:r>
        <w:rPr>
          <w:rFonts w:ascii="Arial" w:eastAsia="Arial" w:hAnsi="Arial" w:cs="Arial"/>
          <w:szCs w:val="22"/>
        </w:rPr>
        <w:t>COMMITTEE AMENDMENT “      ” to H.P. 1379, L.D. 2055, “An Act to Amend or Correct Certain Inland Fisheries and Wildlife Laws”</w:t>
      </w:r>
    </w:p>
    <w:p w:rsidR="003D3B98" w:rsidP="003D3B98">
      <w:pPr>
        <w:ind w:left="360" w:firstLine="360"/>
        <w:rPr>
          <w:rFonts w:ascii="Arial" w:eastAsia="Arial" w:hAnsi="Arial" w:cs="Arial"/>
        </w:rPr>
      </w:pPr>
      <w:bookmarkStart w:id="11" w:name="_INSTRUCTION__eda0b13b_0f54_4077_ad7a_1e"/>
      <w:bookmarkStart w:id="12" w:name="_PAR__11_77e158bd_ed82_4a6c_abcf_1587a08"/>
      <w:bookmarkEnd w:id="0"/>
      <w:bookmarkEnd w:id="10"/>
      <w:r>
        <w:rPr>
          <w:rFonts w:ascii="Arial" w:eastAsia="Arial" w:hAnsi="Arial" w:cs="Arial"/>
        </w:rPr>
        <w:t>Amend the bill in section 1 in subsection 16 in the 10th line (page 1, line 13 in L.D.) by striking out the following: "</w:t>
      </w:r>
      <w:r>
        <w:rPr>
          <w:rFonts w:ascii="Arial" w:eastAsia="Arial" w:hAnsi="Arial" w:cs="Arial"/>
          <w:u w:val="single"/>
        </w:rPr>
        <w:t>3-year ineligibility period under subsection 5</w:t>
      </w:r>
      <w:r>
        <w:rPr>
          <w:rFonts w:ascii="Arial" w:eastAsia="Arial" w:hAnsi="Arial" w:cs="Arial"/>
        </w:rPr>
        <w:t>" and inserting the following: '</w:t>
      </w:r>
      <w:r>
        <w:rPr>
          <w:rFonts w:ascii="Arial" w:eastAsia="Arial" w:hAnsi="Arial" w:cs="Arial"/>
          <w:u w:val="single"/>
        </w:rPr>
        <w:t>eligibility period under subsection 5 that prohibits a transferee that transfers a moose permit pursuant to this subsection from obtaining another moose permit until the 4th calendar year after the issuance of the last permit</w:t>
      </w:r>
      <w:r>
        <w:rPr>
          <w:rFonts w:ascii="Arial" w:eastAsia="Arial" w:hAnsi="Arial" w:cs="Arial"/>
        </w:rPr>
        <w:t>'</w:t>
      </w:r>
    </w:p>
    <w:p w:rsidR="003D3B98" w:rsidP="003D3B98">
      <w:pPr>
        <w:ind w:left="360" w:firstLine="360"/>
        <w:rPr>
          <w:rFonts w:ascii="Arial" w:eastAsia="Arial" w:hAnsi="Arial" w:cs="Arial"/>
        </w:rPr>
      </w:pPr>
      <w:bookmarkStart w:id="13" w:name="_INSTRUCTION__c781cf1e_f391_4feb_b0d7_ba"/>
      <w:bookmarkStart w:id="14" w:name="_PAR__12_aca06fd7_d9ae_4d21_b0d8_4531bdc"/>
      <w:bookmarkEnd w:id="11"/>
      <w:bookmarkEnd w:id="12"/>
      <w:r>
        <w:rPr>
          <w:rFonts w:ascii="Arial" w:eastAsia="Arial" w:hAnsi="Arial" w:cs="Arial"/>
        </w:rPr>
        <w:t>Amend the bill by inserting after section 1 the following:</w:t>
      </w:r>
    </w:p>
    <w:p w:rsidR="003D3B98" w:rsidP="003D3B98">
      <w:pPr>
        <w:ind w:left="360" w:firstLine="360"/>
        <w:rPr>
          <w:rFonts w:ascii="Arial" w:eastAsia="Arial" w:hAnsi="Arial" w:cs="Arial"/>
        </w:rPr>
      </w:pPr>
      <w:bookmarkStart w:id="15" w:name="_PAR__13_60a9ef30_ed68_4318_94fc_eff319c"/>
      <w:bookmarkEnd w:id="14"/>
      <w:r>
        <w:rPr>
          <w:rFonts w:ascii="Arial" w:eastAsia="Arial" w:hAnsi="Arial" w:cs="Arial"/>
        </w:rPr>
        <w:t>'</w:t>
      </w:r>
      <w:r>
        <w:rPr>
          <w:rFonts w:ascii="Arial" w:eastAsia="Arial" w:hAnsi="Arial" w:cs="Arial"/>
          <w:b/>
          <w:sz w:val="24"/>
        </w:rPr>
        <w:t>Sec. 2.  12 MRSA §12509,</w:t>
      </w:r>
      <w:r>
        <w:rPr>
          <w:rFonts w:ascii="Arial" w:eastAsia="Arial" w:hAnsi="Arial" w:cs="Arial"/>
        </w:rPr>
        <w:t xml:space="preserve"> as amended by PL 2025, c. 343, §§5 to 7, is further amended to read:</w:t>
      </w:r>
    </w:p>
    <w:p w:rsidR="003D3B98" w:rsidP="003D3B98">
      <w:pPr>
        <w:ind w:left="1080" w:hanging="720"/>
        <w:rPr>
          <w:rFonts w:ascii="Arial" w:eastAsia="Arial" w:hAnsi="Arial" w:cs="Arial"/>
        </w:rPr>
      </w:pPr>
      <w:bookmarkStart w:id="16" w:name="_PAR__14_83b5be0e_4614_44f1_a8e0_b904dab"/>
      <w:bookmarkEnd w:id="15"/>
      <w:r>
        <w:rPr>
          <w:rFonts w:ascii="Arial" w:eastAsia="Arial" w:hAnsi="Arial" w:cs="Arial"/>
          <w:b/>
        </w:rPr>
        <w:t xml:space="preserve">§12509.  Permit to import live freshwater fish or </w:t>
      </w:r>
      <w:r>
        <w:rPr>
          <w:rFonts w:ascii="Arial" w:eastAsia="Arial" w:hAnsi="Arial" w:cs="Arial"/>
          <w:b/>
          <w:strike/>
        </w:rPr>
        <w:t>eggs</w:t>
      </w:r>
      <w:r>
        <w:rPr>
          <w:rFonts w:ascii="Arial" w:eastAsia="Arial" w:hAnsi="Arial" w:cs="Arial"/>
          <w:b/>
        </w:rPr>
        <w:t xml:space="preserve"> </w:t>
      </w:r>
      <w:r>
        <w:rPr>
          <w:rFonts w:ascii="Arial" w:eastAsia="Arial" w:hAnsi="Arial" w:cs="Arial"/>
          <w:b/>
          <w:u w:val="single"/>
        </w:rPr>
        <w:t>gametes</w:t>
      </w:r>
    </w:p>
    <w:p w:rsidR="003D3B98" w:rsidP="003D3B98">
      <w:pPr>
        <w:ind w:left="360" w:firstLine="360"/>
        <w:rPr>
          <w:rFonts w:ascii="Arial" w:eastAsia="Arial" w:hAnsi="Arial" w:cs="Arial"/>
        </w:rPr>
      </w:pPr>
      <w:bookmarkStart w:id="17" w:name="_PAR__15_d0cace76_5bab_4b44_bdc6_bf5ab20"/>
      <w:bookmarkEnd w:id="16"/>
      <w:r>
        <w:rPr>
          <w:rFonts w:ascii="Arial" w:eastAsia="Arial" w:hAnsi="Arial" w:cs="Arial"/>
          <w:b/>
        </w:rPr>
        <w:t xml:space="preserve">1.  Permit required. </w:t>
      </w:r>
      <w:r>
        <w:rPr>
          <w:rFonts w:ascii="Arial" w:eastAsia="Arial" w:hAnsi="Arial" w:cs="Arial"/>
        </w:rPr>
        <w:t xml:space="preserve"> Except as otherwise authorized pursuant to this Part, a person may not introduce, import or transport any live fish or </w:t>
      </w:r>
      <w:r>
        <w:rPr>
          <w:rFonts w:ascii="Arial" w:eastAsia="Arial" w:hAnsi="Arial" w:cs="Arial"/>
          <w:strike/>
        </w:rPr>
        <w:t>fish eggs</w:t>
      </w:r>
      <w:r>
        <w:rPr>
          <w:rFonts w:ascii="Arial" w:eastAsia="Arial" w:hAnsi="Arial" w:cs="Arial"/>
        </w:rPr>
        <w:t xml:space="preserve"> </w:t>
      </w:r>
      <w:r>
        <w:rPr>
          <w:rFonts w:ascii="Arial" w:eastAsia="Arial" w:hAnsi="Arial" w:cs="Arial"/>
          <w:u w:val="single"/>
        </w:rPr>
        <w:t>gametes</w:t>
      </w:r>
      <w:r>
        <w:rPr>
          <w:rFonts w:ascii="Arial" w:eastAsia="Arial" w:hAnsi="Arial" w:cs="Arial"/>
        </w:rPr>
        <w:t xml:space="preserve"> into the State or receive or have in that person's possession fish or </w:t>
      </w:r>
      <w:r>
        <w:rPr>
          <w:rFonts w:ascii="Arial" w:eastAsia="Arial" w:hAnsi="Arial" w:cs="Arial"/>
          <w:strike/>
        </w:rPr>
        <w:t>fish eggs</w:t>
      </w:r>
      <w:r>
        <w:rPr>
          <w:rFonts w:ascii="Arial" w:eastAsia="Arial" w:hAnsi="Arial" w:cs="Arial"/>
        </w:rPr>
        <w:t xml:space="preserve"> </w:t>
      </w:r>
      <w:r>
        <w:rPr>
          <w:rFonts w:ascii="Arial" w:eastAsia="Arial" w:hAnsi="Arial" w:cs="Arial"/>
          <w:u w:val="single"/>
        </w:rPr>
        <w:t>gametes</w:t>
      </w:r>
      <w:r>
        <w:rPr>
          <w:rFonts w:ascii="Arial" w:eastAsia="Arial" w:hAnsi="Arial" w:cs="Arial"/>
        </w:rPr>
        <w:t xml:space="preserve"> so introduced, imported or transported without a valid permit issued under this section.</w:t>
      </w:r>
    </w:p>
    <w:p w:rsidR="003D3B98" w:rsidP="003D3B98">
      <w:pPr>
        <w:ind w:left="360"/>
        <w:rPr>
          <w:rFonts w:ascii="Arial" w:eastAsia="Arial" w:hAnsi="Arial" w:cs="Arial"/>
        </w:rPr>
      </w:pPr>
      <w:bookmarkStart w:id="18" w:name="_PAR__16_37f0887a_897f_4a84_a35c_292da43"/>
      <w:bookmarkEnd w:id="17"/>
      <w:r>
        <w:rPr>
          <w:rFonts w:ascii="Arial" w:eastAsia="Arial" w:hAnsi="Arial" w:cs="Arial"/>
        </w:rPr>
        <w:t>A person who violates this subsection commits a Class E crime, except that, notwithstanding Title 17‑A, section 1704, the fine may not be less than $1,000 nor more than $10,000.</w:t>
      </w:r>
    </w:p>
    <w:p w:rsidR="003D3B98" w:rsidP="003D3B98">
      <w:pPr>
        <w:ind w:left="360" w:firstLine="360"/>
        <w:rPr>
          <w:rFonts w:ascii="Arial" w:eastAsia="Arial" w:hAnsi="Arial" w:cs="Arial"/>
        </w:rPr>
      </w:pPr>
      <w:bookmarkStart w:id="19" w:name="_PAR__17_ef3359c3_4969_4806_9adb_99ff38c"/>
      <w:bookmarkEnd w:id="18"/>
      <w:r>
        <w:rPr>
          <w:rFonts w:ascii="Arial" w:eastAsia="Arial" w:hAnsi="Arial" w:cs="Arial"/>
          <w:b/>
        </w:rPr>
        <w:t xml:space="preserve">2.  Issuance. </w:t>
      </w:r>
      <w:r>
        <w:rPr>
          <w:rFonts w:ascii="Arial" w:eastAsia="Arial" w:hAnsi="Arial" w:cs="Arial"/>
        </w:rPr>
        <w:t xml:space="preserve"> The commissioner may grant permits to introduce, import or transport any live fish or </w:t>
      </w:r>
      <w:r>
        <w:rPr>
          <w:rFonts w:ascii="Arial" w:eastAsia="Arial" w:hAnsi="Arial" w:cs="Arial"/>
          <w:strike/>
        </w:rPr>
        <w:t>fish eggs</w:t>
      </w:r>
      <w:r>
        <w:rPr>
          <w:rFonts w:ascii="Arial" w:eastAsia="Arial" w:hAnsi="Arial" w:cs="Arial"/>
        </w:rPr>
        <w:t xml:space="preserve"> </w:t>
      </w:r>
      <w:r>
        <w:rPr>
          <w:rFonts w:ascii="Arial" w:eastAsia="Arial" w:hAnsi="Arial" w:cs="Arial"/>
          <w:u w:val="single"/>
        </w:rPr>
        <w:t>gametes</w:t>
      </w:r>
      <w:r>
        <w:rPr>
          <w:rFonts w:ascii="Arial" w:eastAsia="Arial" w:hAnsi="Arial" w:cs="Arial"/>
        </w:rPr>
        <w:t xml:space="preserve"> into the State or to receive or have in possession fish or </w:t>
      </w:r>
      <w:r>
        <w:rPr>
          <w:rFonts w:ascii="Arial" w:eastAsia="Arial" w:hAnsi="Arial" w:cs="Arial"/>
          <w:strike/>
        </w:rPr>
        <w:t>fish eggs</w:t>
      </w:r>
      <w:r>
        <w:rPr>
          <w:rFonts w:ascii="Arial" w:eastAsia="Arial" w:hAnsi="Arial" w:cs="Arial"/>
        </w:rPr>
        <w:t xml:space="preserve"> </w:t>
      </w:r>
      <w:r>
        <w:rPr>
          <w:rFonts w:ascii="Arial" w:eastAsia="Arial" w:hAnsi="Arial" w:cs="Arial"/>
          <w:u w:val="single"/>
        </w:rPr>
        <w:t>gametes</w:t>
      </w:r>
      <w:r>
        <w:rPr>
          <w:rFonts w:ascii="Arial" w:eastAsia="Arial" w:hAnsi="Arial" w:cs="Arial"/>
        </w:rPr>
        <w:t xml:space="preserve"> so introduced, imported or transported if the commissioner determines that the species does not pose an unreasonable risk to any species of fish or other organism after evaluating fish health, habitat and population management issues.  The commissioner may not adopt rules or issue permits governing any aspect of either the commercial aquaculture of Atlantic salmon when intended for use in commercial aquaculture in coastal waters, or in land-based aquaculture facilities, or the Atlantic salmon restoration program.</w:t>
      </w:r>
    </w:p>
    <w:p w:rsidR="003D3B98" w:rsidP="003D3B98">
      <w:pPr>
        <w:ind w:left="360" w:firstLine="360"/>
        <w:rPr>
          <w:rFonts w:ascii="Arial" w:eastAsia="Arial" w:hAnsi="Arial" w:cs="Arial"/>
        </w:rPr>
      </w:pPr>
      <w:bookmarkStart w:id="20" w:name="_PAGE__2_d539dc74_10fd_4c1e_9319_98113dc"/>
      <w:bookmarkStart w:id="21" w:name="_PAR__2_e272b267_a8c9_4325_8543_38a8f003"/>
      <w:bookmarkEnd w:id="1"/>
      <w:bookmarkEnd w:id="19"/>
      <w:r>
        <w:rPr>
          <w:rFonts w:ascii="Arial" w:eastAsia="Arial" w:hAnsi="Arial" w:cs="Arial"/>
          <w:b/>
        </w:rPr>
        <w:t xml:space="preserve">3.  Application. </w:t>
      </w:r>
      <w:r>
        <w:rPr>
          <w:rFonts w:ascii="Arial" w:eastAsia="Arial" w:hAnsi="Arial" w:cs="Arial"/>
        </w:rPr>
        <w:t xml:space="preserve"> Importers shall, when requesting a permit issued pursuant to subsection 2, provide the commissioner with the following information:</w:t>
      </w:r>
    </w:p>
    <w:p w:rsidR="003D3B98" w:rsidP="003D3B98">
      <w:pPr>
        <w:ind w:left="720"/>
        <w:rPr>
          <w:rFonts w:ascii="Arial" w:eastAsia="Arial" w:hAnsi="Arial" w:cs="Arial"/>
        </w:rPr>
      </w:pPr>
      <w:bookmarkStart w:id="22" w:name="_PAR__3_3a5d81fd_2244_48b0_84a7_a2847819"/>
      <w:bookmarkEnd w:id="21"/>
      <w:r>
        <w:rPr>
          <w:rFonts w:ascii="Arial" w:eastAsia="Arial" w:hAnsi="Arial" w:cs="Arial"/>
        </w:rPr>
        <w:t>A.  The number and species to be imported;</w:t>
      </w:r>
    </w:p>
    <w:p w:rsidR="003D3B98" w:rsidP="003D3B98">
      <w:pPr>
        <w:ind w:left="720"/>
        <w:rPr>
          <w:rFonts w:ascii="Arial" w:eastAsia="Arial" w:hAnsi="Arial" w:cs="Arial"/>
        </w:rPr>
      </w:pPr>
      <w:bookmarkStart w:id="23" w:name="_PAR__4_b28f86c8_9c61_4a81_9cf6_eef384fa"/>
      <w:bookmarkEnd w:id="22"/>
      <w:r>
        <w:rPr>
          <w:rFonts w:ascii="Arial" w:eastAsia="Arial" w:hAnsi="Arial" w:cs="Arial"/>
        </w:rPr>
        <w:t>B.  The name and address of the source;</w:t>
      </w:r>
    </w:p>
    <w:p w:rsidR="003D3B98" w:rsidP="003D3B98">
      <w:pPr>
        <w:ind w:left="720"/>
        <w:rPr>
          <w:rFonts w:ascii="Arial" w:eastAsia="Arial" w:hAnsi="Arial" w:cs="Arial"/>
        </w:rPr>
      </w:pPr>
      <w:bookmarkStart w:id="24" w:name="_PAR__5_af3eb23f_bf50_4aa2_aea2_73d6a8f3"/>
      <w:bookmarkEnd w:id="23"/>
      <w:r>
        <w:rPr>
          <w:rFonts w:ascii="Arial" w:eastAsia="Arial" w:hAnsi="Arial" w:cs="Arial"/>
        </w:rPr>
        <w:t>C.  A statement from a fish health inspector certified by the American Fisheries Society, a fish pathologist certified by the American Fisheries Society or a licensed accredited veterinarian</w:t>
      </w:r>
      <w:r>
        <w:rPr>
          <w:rFonts w:ascii="Arial" w:eastAsia="Arial" w:hAnsi="Arial" w:cs="Arial"/>
          <w:strike/>
        </w:rPr>
        <w:t>,</w:t>
      </w:r>
      <w:r>
        <w:rPr>
          <w:rFonts w:ascii="Arial" w:eastAsia="Arial" w:hAnsi="Arial" w:cs="Arial"/>
        </w:rPr>
        <w:t xml:space="preserve"> certifying that the fish or </w:t>
      </w:r>
      <w:r>
        <w:rPr>
          <w:rFonts w:ascii="Arial" w:eastAsia="Arial" w:hAnsi="Arial" w:cs="Arial"/>
          <w:strike/>
        </w:rPr>
        <w:t>fish eggs</w:t>
      </w:r>
      <w:r>
        <w:rPr>
          <w:rFonts w:ascii="Arial" w:eastAsia="Arial" w:hAnsi="Arial" w:cs="Arial"/>
        </w:rPr>
        <w:t xml:space="preserve"> </w:t>
      </w:r>
      <w:r>
        <w:rPr>
          <w:rFonts w:ascii="Arial" w:eastAsia="Arial" w:hAnsi="Arial" w:cs="Arial"/>
          <w:u w:val="single"/>
        </w:rPr>
        <w:t>gametes</w:t>
      </w:r>
      <w:r>
        <w:rPr>
          <w:rFonts w:ascii="Arial" w:eastAsia="Arial" w:hAnsi="Arial" w:cs="Arial"/>
        </w:rPr>
        <w:t xml:space="preserve"> are from sources that show no evidence of viral hemorrhagic septicemia, infectious pancreatic necrosis, infectious hematopoietic necrosis, Myxosomo cerebralis or other diseases that may threaten fish stocks within the State; and</w:t>
      </w:r>
    </w:p>
    <w:p w:rsidR="003D3B98" w:rsidP="003D3B98">
      <w:pPr>
        <w:ind w:left="720"/>
        <w:rPr>
          <w:rFonts w:ascii="Arial" w:eastAsia="Arial" w:hAnsi="Arial" w:cs="Arial"/>
        </w:rPr>
      </w:pPr>
      <w:bookmarkStart w:id="25" w:name="_PAR__6_084ea4ee_ddf4_4304_bf3a_f506527f"/>
      <w:bookmarkEnd w:id="24"/>
      <w:r>
        <w:rPr>
          <w:rFonts w:ascii="Arial" w:eastAsia="Arial" w:hAnsi="Arial" w:cs="Arial"/>
        </w:rPr>
        <w:t>D.  Other professionally recognized tests or analyses, including evaluation of fish health, habitat or population management issues that the commissioner may require by rule to ensure that the species will not pose an unreasonable risk to any species of fish or other organism.</w:t>
      </w:r>
    </w:p>
    <w:p w:rsidR="003D3B98" w:rsidP="003D3B98">
      <w:pPr>
        <w:ind w:left="360" w:firstLine="360"/>
        <w:rPr>
          <w:rFonts w:ascii="Arial" w:eastAsia="Arial" w:hAnsi="Arial" w:cs="Arial"/>
        </w:rPr>
      </w:pPr>
      <w:bookmarkStart w:id="26" w:name="_PAR__7_72610283_4815_4b9b_ad82_15f2e9bd"/>
      <w:bookmarkEnd w:id="25"/>
      <w:r>
        <w:rPr>
          <w:rFonts w:ascii="Arial" w:eastAsia="Arial" w:hAnsi="Arial" w:cs="Arial"/>
          <w:b/>
        </w:rPr>
        <w:t xml:space="preserve">4.  Rules. </w:t>
      </w:r>
      <w:r>
        <w:rPr>
          <w:rFonts w:ascii="Arial" w:eastAsia="Arial" w:hAnsi="Arial" w:cs="Arial"/>
        </w:rPr>
        <w:t xml:space="preserve"> The commissioner may adopt rules allowing the possession and importation of certain species of tropical fish and goldfish without a permit, for aquarium purposes only, if the commissioner determines that the species does not pose an unreasonable risk to any species of fish or other organism after evaluating fish health, habitat and population management issues.  Rules adopted pursuant to this subsection are routine technical rules as defined in Title 5, chapter 375, subchapter 2‑A.</w:t>
      </w:r>
    </w:p>
    <w:p w:rsidR="003D3B98" w:rsidP="003D3B98">
      <w:pPr>
        <w:ind w:left="360" w:firstLine="360"/>
        <w:rPr>
          <w:rFonts w:ascii="Arial" w:eastAsia="Arial" w:hAnsi="Arial" w:cs="Arial"/>
        </w:rPr>
      </w:pPr>
      <w:bookmarkStart w:id="27" w:name="_PAR__8_0b1d799b_e588_4740_adb7_d3f9e591"/>
      <w:bookmarkEnd w:id="26"/>
      <w:r>
        <w:rPr>
          <w:rFonts w:ascii="Arial" w:eastAsia="Arial" w:hAnsi="Arial" w:cs="Arial"/>
          <w:b/>
          <w:sz w:val="24"/>
        </w:rPr>
        <w:t>Sec. 3.  12 MRSA §12510,</w:t>
      </w:r>
      <w:r>
        <w:rPr>
          <w:rFonts w:ascii="Arial" w:eastAsia="Arial" w:hAnsi="Arial" w:cs="Arial"/>
        </w:rPr>
        <w:t xml:space="preserve"> as amended by PL 2025, c. 343, §8, is further amended to read:</w:t>
      </w:r>
    </w:p>
    <w:p w:rsidR="003D3B98" w:rsidP="003D3B98">
      <w:pPr>
        <w:ind w:left="1080" w:hanging="720"/>
        <w:rPr>
          <w:rFonts w:ascii="Arial" w:eastAsia="Arial" w:hAnsi="Arial" w:cs="Arial"/>
        </w:rPr>
      </w:pPr>
      <w:bookmarkStart w:id="28" w:name="_PAR__9_54ddac0a_cce7_4371_997b_00af7756"/>
      <w:bookmarkEnd w:id="27"/>
      <w:r>
        <w:rPr>
          <w:rFonts w:ascii="Arial" w:eastAsia="Arial" w:hAnsi="Arial" w:cs="Arial"/>
          <w:b/>
        </w:rPr>
        <w:t>§12510.  Permit to stock inland waters</w:t>
      </w:r>
    </w:p>
    <w:p w:rsidR="003D3B98" w:rsidP="003D3B98">
      <w:pPr>
        <w:ind w:left="360" w:firstLine="360"/>
        <w:rPr>
          <w:rFonts w:ascii="Arial" w:eastAsia="Arial" w:hAnsi="Arial" w:cs="Arial"/>
        </w:rPr>
      </w:pPr>
      <w:bookmarkStart w:id="29" w:name="_PAR__10_2493b7b5_575c_4ddf_8c9a_a71bb6d"/>
      <w:bookmarkEnd w:id="28"/>
      <w:r>
        <w:rPr>
          <w:rFonts w:ascii="Arial" w:eastAsia="Arial" w:hAnsi="Arial" w:cs="Arial"/>
          <w:b/>
        </w:rPr>
        <w:t xml:space="preserve">1.  Permit required. </w:t>
      </w:r>
      <w:r>
        <w:rPr>
          <w:rFonts w:ascii="Arial" w:eastAsia="Arial" w:hAnsi="Arial" w:cs="Arial"/>
        </w:rPr>
        <w:t xml:space="preserve"> Except as otherwise authorized pursuant to this Part, a person may not introduce fish or </w:t>
      </w:r>
      <w:r>
        <w:rPr>
          <w:rFonts w:ascii="Arial" w:eastAsia="Arial" w:hAnsi="Arial" w:cs="Arial"/>
          <w:strike/>
        </w:rPr>
        <w:t>fish eggs</w:t>
      </w:r>
      <w:r>
        <w:rPr>
          <w:rFonts w:ascii="Arial" w:eastAsia="Arial" w:hAnsi="Arial" w:cs="Arial"/>
        </w:rPr>
        <w:t xml:space="preserve"> </w:t>
      </w:r>
      <w:r>
        <w:rPr>
          <w:rFonts w:ascii="Arial" w:eastAsia="Arial" w:hAnsi="Arial" w:cs="Arial"/>
          <w:u w:val="single"/>
        </w:rPr>
        <w:t>gametes</w:t>
      </w:r>
      <w:r>
        <w:rPr>
          <w:rFonts w:ascii="Arial" w:eastAsia="Arial" w:hAnsi="Arial" w:cs="Arial"/>
        </w:rPr>
        <w:t xml:space="preserve"> of any kind into any inland waters without a valid permit issued under this section.</w:t>
      </w:r>
    </w:p>
    <w:p w:rsidR="003D3B98" w:rsidP="003D3B98">
      <w:pPr>
        <w:ind w:left="360" w:firstLine="360"/>
        <w:rPr>
          <w:rFonts w:ascii="Arial" w:eastAsia="Arial" w:hAnsi="Arial" w:cs="Arial"/>
        </w:rPr>
      </w:pPr>
      <w:bookmarkStart w:id="30" w:name="_PAR__11_829b36b0_c047_4f9f_8e68_4c0e122"/>
      <w:bookmarkEnd w:id="29"/>
      <w:r>
        <w:rPr>
          <w:rFonts w:ascii="Arial" w:eastAsia="Arial" w:hAnsi="Arial" w:cs="Arial"/>
          <w:b/>
        </w:rPr>
        <w:t xml:space="preserve">1-A.  Penalty. </w:t>
      </w:r>
      <w:r>
        <w:rPr>
          <w:rFonts w:ascii="Arial" w:eastAsia="Arial" w:hAnsi="Arial" w:cs="Arial"/>
        </w:rPr>
        <w:t xml:space="preserve"> A person who violates subsection 1 commits a Class E crime, except that, notwithstanding Title 17‑A, section 1704, the fine may not be less than $1,000 or more than $10,000.</w:t>
      </w:r>
    </w:p>
    <w:p w:rsidR="003D3B98" w:rsidP="003D3B98">
      <w:pPr>
        <w:ind w:left="360" w:firstLine="360"/>
        <w:rPr>
          <w:rFonts w:ascii="Arial" w:eastAsia="Arial" w:hAnsi="Arial" w:cs="Arial"/>
        </w:rPr>
      </w:pPr>
      <w:bookmarkStart w:id="31" w:name="_PAR__12_1389313d_6d79_46ce_a819_a7d08ef"/>
      <w:bookmarkEnd w:id="30"/>
      <w:r>
        <w:rPr>
          <w:rFonts w:ascii="Arial" w:eastAsia="Arial" w:hAnsi="Arial" w:cs="Arial"/>
          <w:b/>
        </w:rPr>
        <w:t xml:space="preserve">1-B.  Restitution. </w:t>
      </w:r>
      <w:r>
        <w:rPr>
          <w:rFonts w:ascii="Arial" w:eastAsia="Arial" w:hAnsi="Arial" w:cs="Arial"/>
        </w:rPr>
        <w:t xml:space="preserve"> In the case of a person who violates subsection 1, the court shall:</w:t>
      </w:r>
    </w:p>
    <w:p w:rsidR="003D3B98" w:rsidP="003D3B98">
      <w:pPr>
        <w:ind w:left="720"/>
        <w:rPr>
          <w:rFonts w:ascii="Arial" w:eastAsia="Arial" w:hAnsi="Arial" w:cs="Arial"/>
        </w:rPr>
      </w:pPr>
      <w:bookmarkStart w:id="32" w:name="_PAR__13_9438c6cd_eac2_408f_ac43_53155b7"/>
      <w:bookmarkEnd w:id="31"/>
      <w:r>
        <w:rPr>
          <w:rFonts w:ascii="Arial" w:eastAsia="Arial" w:hAnsi="Arial" w:cs="Arial"/>
        </w:rPr>
        <w:t>A.  Order that person to pay the department an amount equal to the cost of labor, equipment, chemicals and all other related expenses directly associated with mitigating or reclaiming waters affected as a result of the violation; and</w:t>
      </w:r>
    </w:p>
    <w:p w:rsidR="003D3B98" w:rsidP="003D3B98">
      <w:pPr>
        <w:ind w:left="720"/>
        <w:rPr>
          <w:rFonts w:ascii="Arial" w:eastAsia="Arial" w:hAnsi="Arial" w:cs="Arial"/>
        </w:rPr>
      </w:pPr>
      <w:bookmarkStart w:id="33" w:name="_PAR__14_116077d2_ff04_4ad3_9b7c_12b5fee"/>
      <w:bookmarkEnd w:id="32"/>
      <w:r>
        <w:rPr>
          <w:rFonts w:ascii="Arial" w:eastAsia="Arial" w:hAnsi="Arial" w:cs="Arial"/>
        </w:rPr>
        <w:t>B.  Direct that person to provide the commissioner, upon making full payment as ordered by the court under paragraph A, proof of that payment.</w:t>
      </w:r>
    </w:p>
    <w:p w:rsidR="003D3B98" w:rsidP="003D3B98">
      <w:pPr>
        <w:ind w:left="360" w:firstLine="360"/>
        <w:rPr>
          <w:rFonts w:ascii="Arial" w:eastAsia="Arial" w:hAnsi="Arial" w:cs="Arial"/>
        </w:rPr>
      </w:pPr>
      <w:bookmarkStart w:id="34" w:name="_PAR__15_3524d0cc_8e4c_4d86_a96c_f3705a8"/>
      <w:bookmarkEnd w:id="33"/>
      <w:r>
        <w:rPr>
          <w:rFonts w:ascii="Arial" w:eastAsia="Arial" w:hAnsi="Arial" w:cs="Arial"/>
          <w:b/>
        </w:rPr>
        <w:t xml:space="preserve">2.  Issuance. </w:t>
      </w:r>
      <w:r>
        <w:rPr>
          <w:rFonts w:ascii="Arial" w:eastAsia="Arial" w:hAnsi="Arial" w:cs="Arial"/>
        </w:rPr>
        <w:t xml:space="preserve"> The commissioner may issue a written permit allowing a person to introduce fish or </w:t>
      </w:r>
      <w:r>
        <w:rPr>
          <w:rFonts w:ascii="Arial" w:eastAsia="Arial" w:hAnsi="Arial" w:cs="Arial"/>
          <w:strike/>
        </w:rPr>
        <w:t>fish eggs</w:t>
      </w:r>
      <w:r>
        <w:rPr>
          <w:rFonts w:ascii="Arial" w:eastAsia="Arial" w:hAnsi="Arial" w:cs="Arial"/>
        </w:rPr>
        <w:t xml:space="preserve"> </w:t>
      </w:r>
      <w:r>
        <w:rPr>
          <w:rFonts w:ascii="Arial" w:eastAsia="Arial" w:hAnsi="Arial" w:cs="Arial"/>
          <w:u w:val="single"/>
        </w:rPr>
        <w:t>gametes</w:t>
      </w:r>
      <w:r>
        <w:rPr>
          <w:rFonts w:ascii="Arial" w:eastAsia="Arial" w:hAnsi="Arial" w:cs="Arial"/>
        </w:rPr>
        <w:t xml:space="preserve"> of any kind into any inland waters by means of live fish or otherwise.</w:t>
      </w:r>
    </w:p>
    <w:p w:rsidR="003D3B98" w:rsidP="003D3B98">
      <w:pPr>
        <w:ind w:left="360" w:firstLine="360"/>
        <w:rPr>
          <w:rFonts w:ascii="Arial" w:eastAsia="Arial" w:hAnsi="Arial" w:cs="Arial"/>
        </w:rPr>
      </w:pPr>
      <w:bookmarkStart w:id="35" w:name="_PAR__16_16c6668d_7dcb_400f_b45a_c4c0c07"/>
      <w:bookmarkEnd w:id="34"/>
      <w:r>
        <w:rPr>
          <w:rFonts w:ascii="Arial" w:eastAsia="Arial" w:hAnsi="Arial" w:cs="Arial"/>
          <w:b/>
        </w:rPr>
        <w:t xml:space="preserve">3.  Limited permit. </w:t>
      </w:r>
      <w:r>
        <w:rPr>
          <w:rFonts w:ascii="Arial" w:eastAsia="Arial" w:hAnsi="Arial" w:cs="Arial"/>
        </w:rPr>
        <w:t xml:space="preserve"> The commissioner may issue a written limited permit to a local government under this subsection.  A limited permit:</w:t>
      </w:r>
    </w:p>
    <w:p w:rsidR="003D3B98" w:rsidP="003D3B98">
      <w:pPr>
        <w:ind w:left="720"/>
        <w:rPr>
          <w:rFonts w:ascii="Arial" w:eastAsia="Arial" w:hAnsi="Arial" w:cs="Arial"/>
        </w:rPr>
      </w:pPr>
      <w:bookmarkStart w:id="36" w:name="_PAR__17_e2aae76b_c3fb_460f_bbd6_264ceb5"/>
      <w:bookmarkEnd w:id="35"/>
      <w:r>
        <w:rPr>
          <w:rFonts w:ascii="Arial" w:eastAsia="Arial" w:hAnsi="Arial" w:cs="Arial"/>
        </w:rPr>
        <w:t xml:space="preserve">A.  Allows the local government to introduce fish or </w:t>
      </w:r>
      <w:r>
        <w:rPr>
          <w:rFonts w:ascii="Arial" w:eastAsia="Arial" w:hAnsi="Arial" w:cs="Arial"/>
          <w:strike/>
        </w:rPr>
        <w:t>fish eggs</w:t>
      </w:r>
      <w:r>
        <w:rPr>
          <w:rFonts w:ascii="Arial" w:eastAsia="Arial" w:hAnsi="Arial" w:cs="Arial"/>
        </w:rPr>
        <w:t xml:space="preserve"> </w:t>
      </w:r>
      <w:r>
        <w:rPr>
          <w:rFonts w:ascii="Arial" w:eastAsia="Arial" w:hAnsi="Arial" w:cs="Arial"/>
          <w:u w:val="single"/>
        </w:rPr>
        <w:t>gametes</w:t>
      </w:r>
      <w:r>
        <w:rPr>
          <w:rFonts w:ascii="Arial" w:eastAsia="Arial" w:hAnsi="Arial" w:cs="Arial"/>
        </w:rPr>
        <w:t xml:space="preserve"> only into a great pond that:</w:t>
      </w:r>
    </w:p>
    <w:p w:rsidR="003D3B98" w:rsidP="003D3B98">
      <w:pPr>
        <w:ind w:left="1080"/>
        <w:rPr>
          <w:rFonts w:ascii="Arial" w:eastAsia="Arial" w:hAnsi="Arial" w:cs="Arial"/>
        </w:rPr>
      </w:pPr>
      <w:bookmarkStart w:id="37" w:name="_PAGE__3_c0ae8757_544c_4cff_a815_8a5b5b6"/>
      <w:bookmarkStart w:id="38" w:name="_PAR__2_3acaa745_4ef5_4d4d_b01e_394ecd60"/>
      <w:bookmarkEnd w:id="20"/>
      <w:bookmarkEnd w:id="36"/>
      <w:r>
        <w:rPr>
          <w:rFonts w:ascii="Arial" w:eastAsia="Arial" w:hAnsi="Arial" w:cs="Arial"/>
        </w:rPr>
        <w:t>(1)  Is within the jurisdiction of the local government; and</w:t>
      </w:r>
    </w:p>
    <w:p w:rsidR="003D3B98" w:rsidP="003D3B98">
      <w:pPr>
        <w:ind w:left="1080"/>
        <w:rPr>
          <w:rFonts w:ascii="Arial" w:eastAsia="Arial" w:hAnsi="Arial" w:cs="Arial"/>
        </w:rPr>
      </w:pPr>
      <w:bookmarkStart w:id="39" w:name="_PAR__3_d91cfba3_551e_4b50_ab55_540173a1"/>
      <w:bookmarkEnd w:id="38"/>
      <w:r>
        <w:rPr>
          <w:rFonts w:ascii="Arial" w:eastAsia="Arial" w:hAnsi="Arial" w:cs="Arial"/>
        </w:rPr>
        <w:t>(2)  Was previously stocked by the department and in which stocking was suspended prior to January 1, 2019 and has not been resumed by the department due to inadequate public access;</w:t>
      </w:r>
    </w:p>
    <w:p w:rsidR="003D3B98" w:rsidP="003D3B98">
      <w:pPr>
        <w:ind w:left="720"/>
        <w:rPr>
          <w:rFonts w:ascii="Arial" w:eastAsia="Arial" w:hAnsi="Arial" w:cs="Arial"/>
        </w:rPr>
      </w:pPr>
      <w:bookmarkStart w:id="40" w:name="_PAR__4_9d86d99c_9f55_433c_99b0_e5bb0db2"/>
      <w:bookmarkEnd w:id="39"/>
      <w:r>
        <w:rPr>
          <w:rFonts w:ascii="Arial" w:eastAsia="Arial" w:hAnsi="Arial" w:cs="Arial"/>
        </w:rPr>
        <w:t>B.  Allows the introduction of only:</w:t>
      </w:r>
    </w:p>
    <w:p w:rsidR="003D3B98" w:rsidP="003D3B98">
      <w:pPr>
        <w:ind w:left="1080"/>
        <w:rPr>
          <w:rFonts w:ascii="Arial" w:eastAsia="Arial" w:hAnsi="Arial" w:cs="Arial"/>
        </w:rPr>
      </w:pPr>
      <w:bookmarkStart w:id="41" w:name="_PAR__5_f69ac118_ed3f_47ad_81e0_d2c3fc7c"/>
      <w:bookmarkEnd w:id="40"/>
      <w:r>
        <w:rPr>
          <w:rFonts w:ascii="Arial" w:eastAsia="Arial" w:hAnsi="Arial" w:cs="Arial"/>
        </w:rPr>
        <w:t>(1)  The same species of fish that was stocked at the time the department suspended stocking; and</w:t>
      </w:r>
    </w:p>
    <w:p w:rsidR="003D3B98" w:rsidP="003D3B98">
      <w:pPr>
        <w:ind w:left="1080"/>
        <w:rPr>
          <w:rFonts w:ascii="Arial" w:eastAsia="Arial" w:hAnsi="Arial" w:cs="Arial"/>
        </w:rPr>
      </w:pPr>
      <w:bookmarkStart w:id="42" w:name="_PAR__6_5e4243b0_24a2_4c16_bb1f_3874a111"/>
      <w:bookmarkEnd w:id="41"/>
      <w:r>
        <w:rPr>
          <w:rFonts w:ascii="Arial" w:eastAsia="Arial" w:hAnsi="Arial" w:cs="Arial"/>
        </w:rPr>
        <w:t xml:space="preserve">(2)  Fish or </w:t>
      </w:r>
      <w:r>
        <w:rPr>
          <w:rFonts w:ascii="Arial" w:eastAsia="Arial" w:hAnsi="Arial" w:cs="Arial"/>
          <w:strike/>
        </w:rPr>
        <w:t>fish eggs</w:t>
      </w:r>
      <w:r>
        <w:rPr>
          <w:rFonts w:ascii="Arial" w:eastAsia="Arial" w:hAnsi="Arial" w:cs="Arial"/>
        </w:rPr>
        <w:t xml:space="preserve"> </w:t>
      </w:r>
      <w:r>
        <w:rPr>
          <w:rFonts w:ascii="Arial" w:eastAsia="Arial" w:hAnsi="Arial" w:cs="Arial"/>
          <w:u w:val="single"/>
        </w:rPr>
        <w:t>gametes</w:t>
      </w:r>
      <w:r>
        <w:rPr>
          <w:rFonts w:ascii="Arial" w:eastAsia="Arial" w:hAnsi="Arial" w:cs="Arial"/>
        </w:rPr>
        <w:t xml:space="preserve"> obtained by the local government at its own expense from an in-state commercial facility that meets testing and health guidelines approved by the department; and</w:t>
      </w:r>
    </w:p>
    <w:p w:rsidR="003D3B98" w:rsidP="003D3B98">
      <w:pPr>
        <w:ind w:left="720"/>
        <w:rPr>
          <w:rFonts w:ascii="Arial" w:eastAsia="Arial" w:hAnsi="Arial" w:cs="Arial"/>
        </w:rPr>
      </w:pPr>
      <w:bookmarkStart w:id="43" w:name="_PAR__7_88ff5434_f2aa_45e4_be12_b2170a09"/>
      <w:bookmarkEnd w:id="42"/>
      <w:r>
        <w:rPr>
          <w:rFonts w:ascii="Arial" w:eastAsia="Arial" w:hAnsi="Arial" w:cs="Arial"/>
        </w:rPr>
        <w:t>C.  May be issued only if the local government identifies public access to the great pond that:</w:t>
      </w:r>
    </w:p>
    <w:p w:rsidR="003D3B98" w:rsidP="003D3B98">
      <w:pPr>
        <w:ind w:left="1080"/>
        <w:rPr>
          <w:rFonts w:ascii="Arial" w:eastAsia="Arial" w:hAnsi="Arial" w:cs="Arial"/>
        </w:rPr>
      </w:pPr>
      <w:bookmarkStart w:id="44" w:name="_PAR__8_1de8d0f8_dd26_48f0_a99f_baa24fc3"/>
      <w:bookmarkEnd w:id="43"/>
      <w:r>
        <w:rPr>
          <w:rFonts w:ascii="Arial" w:eastAsia="Arial" w:hAnsi="Arial" w:cs="Arial"/>
        </w:rPr>
        <w:t>(1)  Is at least suitable for the hand carrying of boats to the water;</w:t>
      </w:r>
    </w:p>
    <w:p w:rsidR="003D3B98" w:rsidP="003D3B98">
      <w:pPr>
        <w:ind w:left="1080"/>
        <w:rPr>
          <w:rFonts w:ascii="Arial" w:eastAsia="Arial" w:hAnsi="Arial" w:cs="Arial"/>
        </w:rPr>
      </w:pPr>
      <w:bookmarkStart w:id="45" w:name="_PAR__9_1b9fed32_5bd3_4d05_b351_d6f45a46"/>
      <w:bookmarkEnd w:id="44"/>
      <w:r>
        <w:rPr>
          <w:rFonts w:ascii="Arial" w:eastAsia="Arial" w:hAnsi="Arial" w:cs="Arial"/>
        </w:rPr>
        <w:t>(2)  Includes a parking area; and</w:t>
      </w:r>
    </w:p>
    <w:p w:rsidR="003D3B98" w:rsidP="003D3B98">
      <w:pPr>
        <w:ind w:left="1080"/>
        <w:rPr>
          <w:rFonts w:ascii="Arial" w:eastAsia="Arial" w:hAnsi="Arial" w:cs="Arial"/>
        </w:rPr>
      </w:pPr>
      <w:bookmarkStart w:id="46" w:name="_PAR__10_93900e19_1cfd_4c44_9c9d_2fffb1f"/>
      <w:bookmarkEnd w:id="45"/>
      <w:r>
        <w:rPr>
          <w:rFonts w:ascii="Arial" w:eastAsia="Arial" w:hAnsi="Arial" w:cs="Arial"/>
        </w:rPr>
        <w:t>(3)  Has been marked with signage adequate to ensure public awareness of the public access.</w:t>
      </w:r>
    </w:p>
    <w:p w:rsidR="003D3B98" w:rsidP="003D3B98">
      <w:pPr>
        <w:ind w:left="360"/>
        <w:rPr>
          <w:rFonts w:ascii="Arial" w:eastAsia="Arial" w:hAnsi="Arial" w:cs="Arial"/>
        </w:rPr>
      </w:pPr>
      <w:bookmarkStart w:id="47" w:name="_PAR__11_eef38f19_8af9_4429_986e_a69c5a9"/>
      <w:bookmarkEnd w:id="46"/>
      <w:r>
        <w:rPr>
          <w:rFonts w:ascii="Arial" w:eastAsia="Arial" w:hAnsi="Arial" w:cs="Arial"/>
        </w:rPr>
        <w:t>For purposes of this subsection, "local government" means a municipality or, in the unorganized territory, a county.</w:t>
      </w:r>
    </w:p>
    <w:p w:rsidR="003D3B98" w:rsidP="003D3B98">
      <w:pPr>
        <w:ind w:left="360" w:firstLine="360"/>
        <w:rPr>
          <w:rFonts w:ascii="Arial" w:eastAsia="Arial" w:hAnsi="Arial" w:cs="Arial"/>
        </w:rPr>
      </w:pPr>
      <w:bookmarkStart w:id="48" w:name="_PAR__12_69bd5c06_2fc4_432d_8033_e25d0fa"/>
      <w:bookmarkEnd w:id="47"/>
      <w:r>
        <w:rPr>
          <w:rFonts w:ascii="Arial" w:eastAsia="Arial" w:hAnsi="Arial" w:cs="Arial"/>
          <w:b/>
          <w:sz w:val="24"/>
        </w:rPr>
        <w:t>Sec. 4.  12 MRSA §12511,</w:t>
      </w:r>
      <w:r>
        <w:rPr>
          <w:rFonts w:ascii="Arial" w:eastAsia="Arial" w:hAnsi="Arial" w:cs="Arial"/>
        </w:rPr>
        <w:t xml:space="preserve"> as amended by PL 2025, c. 343, §9, is further amended to read:</w:t>
      </w:r>
    </w:p>
    <w:p w:rsidR="003D3B98" w:rsidP="003D3B98">
      <w:pPr>
        <w:ind w:left="1080" w:hanging="720"/>
        <w:rPr>
          <w:rFonts w:ascii="Arial" w:eastAsia="Arial" w:hAnsi="Arial" w:cs="Arial"/>
        </w:rPr>
      </w:pPr>
      <w:bookmarkStart w:id="49" w:name="_PAR__13_03716ce9_e097_4321_9bdc_45222da"/>
      <w:bookmarkEnd w:id="48"/>
      <w:r>
        <w:rPr>
          <w:rFonts w:ascii="Arial" w:eastAsia="Arial" w:hAnsi="Arial" w:cs="Arial"/>
          <w:b/>
        </w:rPr>
        <w:t xml:space="preserve">§12511.  Permit to introduce fish or </w:t>
      </w:r>
      <w:r>
        <w:rPr>
          <w:rFonts w:ascii="Arial" w:eastAsia="Arial" w:hAnsi="Arial" w:cs="Arial"/>
          <w:b/>
          <w:strike/>
        </w:rPr>
        <w:t>fish eggs</w:t>
      </w:r>
      <w:r>
        <w:rPr>
          <w:rFonts w:ascii="Arial" w:eastAsia="Arial" w:hAnsi="Arial" w:cs="Arial"/>
          <w:b/>
        </w:rPr>
        <w:t xml:space="preserve"> </w:t>
      </w:r>
      <w:r>
        <w:rPr>
          <w:rFonts w:ascii="Arial" w:eastAsia="Arial" w:hAnsi="Arial" w:cs="Arial"/>
          <w:b/>
          <w:u w:val="single"/>
        </w:rPr>
        <w:t>gametes</w:t>
      </w:r>
      <w:r>
        <w:rPr>
          <w:rFonts w:ascii="Arial" w:eastAsia="Arial" w:hAnsi="Arial" w:cs="Arial"/>
          <w:b/>
        </w:rPr>
        <w:t xml:space="preserve"> into private pond</w:t>
      </w:r>
    </w:p>
    <w:p w:rsidR="003D3B98" w:rsidP="003D3B98">
      <w:pPr>
        <w:ind w:left="360" w:firstLine="360"/>
        <w:rPr>
          <w:rFonts w:ascii="Arial" w:eastAsia="Arial" w:hAnsi="Arial" w:cs="Arial"/>
        </w:rPr>
      </w:pPr>
      <w:bookmarkStart w:id="50" w:name="_PAR__14_ff90f483_3ce2_4fcd_9c5c_0da0f0d"/>
      <w:bookmarkEnd w:id="49"/>
      <w:r>
        <w:rPr>
          <w:rFonts w:ascii="Arial" w:eastAsia="Arial" w:hAnsi="Arial" w:cs="Arial"/>
          <w:b/>
        </w:rPr>
        <w:t xml:space="preserve">1.  Permit required. </w:t>
      </w:r>
      <w:r>
        <w:rPr>
          <w:rFonts w:ascii="Arial" w:eastAsia="Arial" w:hAnsi="Arial" w:cs="Arial"/>
        </w:rPr>
        <w:t xml:space="preserve"> Except as otherwise authorized pursuant to this Part, a person may not introduce fish or </w:t>
      </w:r>
      <w:r>
        <w:rPr>
          <w:rFonts w:ascii="Arial" w:eastAsia="Arial" w:hAnsi="Arial" w:cs="Arial"/>
          <w:strike/>
        </w:rPr>
        <w:t>fish eggs</w:t>
      </w:r>
      <w:r>
        <w:rPr>
          <w:rFonts w:ascii="Arial" w:eastAsia="Arial" w:hAnsi="Arial" w:cs="Arial"/>
        </w:rPr>
        <w:t xml:space="preserve"> </w:t>
      </w:r>
      <w:r>
        <w:rPr>
          <w:rFonts w:ascii="Arial" w:eastAsia="Arial" w:hAnsi="Arial" w:cs="Arial"/>
          <w:u w:val="single"/>
        </w:rPr>
        <w:t>gametes</w:t>
      </w:r>
      <w:r>
        <w:rPr>
          <w:rFonts w:ascii="Arial" w:eastAsia="Arial" w:hAnsi="Arial" w:cs="Arial"/>
        </w:rPr>
        <w:t xml:space="preserve"> into a private pond without a valid permit issued under this section.</w:t>
      </w:r>
    </w:p>
    <w:p w:rsidR="003D3B98" w:rsidP="003D3B98">
      <w:pPr>
        <w:ind w:left="360" w:firstLine="360"/>
        <w:rPr>
          <w:rFonts w:ascii="Arial" w:eastAsia="Arial" w:hAnsi="Arial" w:cs="Arial"/>
        </w:rPr>
      </w:pPr>
      <w:bookmarkStart w:id="51" w:name="_PAR__15_365b7a79_ab98_45a4_8539_92b675b"/>
      <w:bookmarkEnd w:id="50"/>
      <w:r>
        <w:rPr>
          <w:rFonts w:ascii="Arial" w:eastAsia="Arial" w:hAnsi="Arial" w:cs="Arial"/>
          <w:b/>
        </w:rPr>
        <w:t xml:space="preserve">1-A.  Penalty. </w:t>
      </w:r>
      <w:r>
        <w:rPr>
          <w:rFonts w:ascii="Arial" w:eastAsia="Arial" w:hAnsi="Arial" w:cs="Arial"/>
        </w:rPr>
        <w:t xml:space="preserve"> A person who violates subsection 1 commits a Class E crime, except that, notwithstanding Title 17‑A, section 1704, the fine may not be less than $1,000 or more than $10,000.</w:t>
      </w:r>
    </w:p>
    <w:p w:rsidR="003D3B98" w:rsidP="003D3B98">
      <w:pPr>
        <w:ind w:left="360" w:firstLine="360"/>
        <w:rPr>
          <w:rFonts w:ascii="Arial" w:eastAsia="Arial" w:hAnsi="Arial" w:cs="Arial"/>
        </w:rPr>
      </w:pPr>
      <w:bookmarkStart w:id="52" w:name="_PAR__16_c47bb6a8_7242_43b2_a8b2_db41d22"/>
      <w:bookmarkEnd w:id="51"/>
      <w:r>
        <w:rPr>
          <w:rFonts w:ascii="Arial" w:eastAsia="Arial" w:hAnsi="Arial" w:cs="Arial"/>
          <w:b/>
        </w:rPr>
        <w:t xml:space="preserve">1-B.  Restitution. </w:t>
      </w:r>
      <w:r>
        <w:rPr>
          <w:rFonts w:ascii="Arial" w:eastAsia="Arial" w:hAnsi="Arial" w:cs="Arial"/>
        </w:rPr>
        <w:t xml:space="preserve"> In the case of a person who violates subsection 1, the court shall:</w:t>
      </w:r>
    </w:p>
    <w:p w:rsidR="003D3B98" w:rsidP="003D3B98">
      <w:pPr>
        <w:ind w:left="720"/>
        <w:rPr>
          <w:rFonts w:ascii="Arial" w:eastAsia="Arial" w:hAnsi="Arial" w:cs="Arial"/>
        </w:rPr>
      </w:pPr>
      <w:bookmarkStart w:id="53" w:name="_PAR__17_81ac1b58_eb4f_439f_b23c_bf62635"/>
      <w:bookmarkEnd w:id="52"/>
      <w:r>
        <w:rPr>
          <w:rFonts w:ascii="Arial" w:eastAsia="Arial" w:hAnsi="Arial" w:cs="Arial"/>
        </w:rPr>
        <w:t>A.  Order that person to pay the department an amount equal to the cost of labor, equipment, chemicals and all other related expenses directly associated with mitigating or reclaiming waters affected as a result of the violation; and</w:t>
      </w:r>
    </w:p>
    <w:p w:rsidR="003D3B98" w:rsidP="003D3B98">
      <w:pPr>
        <w:ind w:left="720"/>
        <w:rPr>
          <w:rFonts w:ascii="Arial" w:eastAsia="Arial" w:hAnsi="Arial" w:cs="Arial"/>
        </w:rPr>
      </w:pPr>
      <w:bookmarkStart w:id="54" w:name="_PAR__18_a53ff660_e970_4144_9761_bb71042"/>
      <w:bookmarkEnd w:id="53"/>
      <w:r>
        <w:rPr>
          <w:rFonts w:ascii="Arial" w:eastAsia="Arial" w:hAnsi="Arial" w:cs="Arial"/>
        </w:rPr>
        <w:t>B.  Direct that person to provide the commissioner, upon making full payment as ordered by the court under paragraph A, proof of that payment.</w:t>
      </w:r>
    </w:p>
    <w:p w:rsidR="003D3B98" w:rsidP="003D3B98">
      <w:pPr>
        <w:ind w:left="360" w:firstLine="360"/>
        <w:rPr>
          <w:rFonts w:ascii="Arial" w:eastAsia="Arial" w:hAnsi="Arial" w:cs="Arial"/>
        </w:rPr>
      </w:pPr>
      <w:bookmarkStart w:id="55" w:name="_PAR__19_b382fe8a_ce9a_4947_91d4_bef7de9"/>
      <w:bookmarkEnd w:id="54"/>
      <w:r>
        <w:rPr>
          <w:rFonts w:ascii="Arial" w:eastAsia="Arial" w:hAnsi="Arial" w:cs="Arial"/>
          <w:b/>
        </w:rPr>
        <w:t xml:space="preserve">2.  Issuance. </w:t>
      </w:r>
      <w:r>
        <w:rPr>
          <w:rFonts w:ascii="Arial" w:eastAsia="Arial" w:hAnsi="Arial" w:cs="Arial"/>
        </w:rPr>
        <w:t xml:space="preserve"> The commissioner may issue a written permit to introduce fish or </w:t>
      </w:r>
      <w:r>
        <w:rPr>
          <w:rFonts w:ascii="Arial" w:eastAsia="Arial" w:hAnsi="Arial" w:cs="Arial"/>
          <w:strike/>
        </w:rPr>
        <w:t>fish eggs</w:t>
      </w:r>
      <w:r>
        <w:rPr>
          <w:rFonts w:ascii="Arial" w:eastAsia="Arial" w:hAnsi="Arial" w:cs="Arial"/>
        </w:rPr>
        <w:t xml:space="preserve"> </w:t>
      </w:r>
      <w:r>
        <w:rPr>
          <w:rFonts w:ascii="Arial" w:eastAsia="Arial" w:hAnsi="Arial" w:cs="Arial"/>
          <w:u w:val="single"/>
        </w:rPr>
        <w:t>gametes</w:t>
      </w:r>
      <w:r>
        <w:rPr>
          <w:rFonts w:ascii="Arial" w:eastAsia="Arial" w:hAnsi="Arial" w:cs="Arial"/>
        </w:rPr>
        <w:t xml:space="preserve"> into a private pond.</w:t>
      </w:r>
    </w:p>
    <w:p w:rsidR="003D3B98" w:rsidP="003D3B98">
      <w:pPr>
        <w:ind w:left="360" w:firstLine="360"/>
        <w:rPr>
          <w:rFonts w:ascii="Arial" w:eastAsia="Arial" w:hAnsi="Arial" w:cs="Arial"/>
        </w:rPr>
      </w:pPr>
      <w:bookmarkStart w:id="56" w:name="_PAR__20_5196da5d_efb1_4eb5_a9a9_e4d9e12"/>
      <w:bookmarkEnd w:id="55"/>
      <w:r>
        <w:rPr>
          <w:rFonts w:ascii="Arial" w:eastAsia="Arial" w:hAnsi="Arial" w:cs="Arial"/>
          <w:b/>
          <w:sz w:val="24"/>
        </w:rPr>
        <w:t>Sec. 5.  12 MRSA §12607,</w:t>
      </w:r>
      <w:r>
        <w:rPr>
          <w:rFonts w:ascii="Arial" w:eastAsia="Arial" w:hAnsi="Arial" w:cs="Arial"/>
        </w:rPr>
        <w:t xml:space="preserve"> as enacted by PL 2003, c. 414, Pt. A, §2 and affected by Pt. D, §7 and  c. 614, §9, is amended by amending the section headnote to read:</w:t>
      </w:r>
    </w:p>
    <w:p w:rsidR="003D3B98" w:rsidP="003D3B98">
      <w:pPr>
        <w:ind w:left="1080" w:hanging="720"/>
        <w:rPr>
          <w:rFonts w:ascii="Arial" w:eastAsia="Arial" w:hAnsi="Arial" w:cs="Arial"/>
        </w:rPr>
      </w:pPr>
      <w:bookmarkStart w:id="57" w:name="_PAR__21_e93d025b_80f7_4fca_8516_b51e327"/>
      <w:bookmarkEnd w:id="56"/>
      <w:r>
        <w:rPr>
          <w:rFonts w:ascii="Arial" w:eastAsia="Arial" w:hAnsi="Arial" w:cs="Arial"/>
          <w:b/>
        </w:rPr>
        <w:t xml:space="preserve">§12607.  Unlawfully introducing department-raised fish or </w:t>
      </w:r>
      <w:r>
        <w:rPr>
          <w:rFonts w:ascii="Arial" w:eastAsia="Arial" w:hAnsi="Arial" w:cs="Arial"/>
          <w:b/>
          <w:strike/>
        </w:rPr>
        <w:t>fish spawn</w:t>
      </w:r>
      <w:r>
        <w:rPr>
          <w:rFonts w:ascii="Arial" w:eastAsia="Arial" w:hAnsi="Arial" w:cs="Arial"/>
          <w:b/>
        </w:rPr>
        <w:t xml:space="preserve"> </w:t>
      </w:r>
      <w:r>
        <w:rPr>
          <w:rFonts w:ascii="Arial" w:eastAsia="Arial" w:hAnsi="Arial" w:cs="Arial"/>
          <w:b/>
          <w:u w:val="single"/>
        </w:rPr>
        <w:t>gametes</w:t>
      </w:r>
    </w:p>
    <w:p w:rsidR="003D3B98" w:rsidP="003D3B98">
      <w:pPr>
        <w:ind w:left="360" w:firstLine="360"/>
        <w:rPr>
          <w:rFonts w:ascii="Arial" w:eastAsia="Arial" w:hAnsi="Arial" w:cs="Arial"/>
        </w:rPr>
      </w:pPr>
      <w:bookmarkStart w:id="58" w:name="_PAGE__4_169e4861_703c_41a5_8a7b_bace958"/>
      <w:bookmarkStart w:id="59" w:name="_PAR__2_6f270c50_ad40_43d8_8149_9c11036d"/>
      <w:bookmarkEnd w:id="37"/>
      <w:bookmarkEnd w:id="57"/>
      <w:r>
        <w:rPr>
          <w:rFonts w:ascii="Arial" w:eastAsia="Arial" w:hAnsi="Arial" w:cs="Arial"/>
          <w:b/>
          <w:sz w:val="24"/>
        </w:rPr>
        <w:t>Sec. 6.  12 MRSA §12607, sub-§1,</w:t>
      </w:r>
      <w:r>
        <w:rPr>
          <w:rFonts w:ascii="Arial" w:eastAsia="Arial" w:hAnsi="Arial" w:cs="Arial"/>
        </w:rPr>
        <w:t xml:space="preserve"> as enacted by PL 2003, c. 414, Pt. A, §2 and affected by c. 614, §9, is amended to read:</w:t>
      </w:r>
    </w:p>
    <w:p w:rsidR="003D3B98" w:rsidP="003D3B98">
      <w:pPr>
        <w:ind w:left="360" w:firstLine="360"/>
        <w:rPr>
          <w:rFonts w:ascii="Arial" w:eastAsia="Arial" w:hAnsi="Arial" w:cs="Arial"/>
        </w:rPr>
      </w:pPr>
      <w:bookmarkStart w:id="60" w:name="_PAR__3_a63fa497_7d38_44bc_88fd_5d494de0"/>
      <w:bookmarkEnd w:id="59"/>
      <w:r>
        <w:rPr>
          <w:rFonts w:ascii="Arial" w:eastAsia="Arial" w:hAnsi="Arial" w:cs="Arial"/>
          <w:b/>
        </w:rPr>
        <w:t xml:space="preserve">1.  Prohibition. </w:t>
      </w:r>
      <w:r>
        <w:rPr>
          <w:rFonts w:ascii="Arial" w:eastAsia="Arial" w:hAnsi="Arial" w:cs="Arial"/>
        </w:rPr>
        <w:t xml:space="preserve"> A person may not introduce fish or </w:t>
      </w:r>
      <w:r>
        <w:rPr>
          <w:rFonts w:ascii="Arial" w:eastAsia="Arial" w:hAnsi="Arial" w:cs="Arial"/>
          <w:strike/>
        </w:rPr>
        <w:t>fish spawn</w:t>
      </w:r>
      <w:r>
        <w:rPr>
          <w:rFonts w:ascii="Arial" w:eastAsia="Arial" w:hAnsi="Arial" w:cs="Arial"/>
        </w:rPr>
        <w:t xml:space="preserve"> </w:t>
      </w:r>
      <w:r>
        <w:rPr>
          <w:rFonts w:ascii="Arial" w:eastAsia="Arial" w:hAnsi="Arial" w:cs="Arial"/>
          <w:u w:val="single"/>
        </w:rPr>
        <w:t>gametes</w:t>
      </w:r>
      <w:r>
        <w:rPr>
          <w:rFonts w:ascii="Arial" w:eastAsia="Arial" w:hAnsi="Arial" w:cs="Arial"/>
        </w:rPr>
        <w:t xml:space="preserve"> raised by the department into a private pond, unless the department permits the introduction for fishing events held in conjunction with educational or special programs sanctioned by the department.'</w:t>
      </w:r>
    </w:p>
    <w:p w:rsidR="003D3B98" w:rsidP="003D3B98">
      <w:pPr>
        <w:ind w:left="360" w:firstLine="360"/>
        <w:rPr>
          <w:rFonts w:ascii="Arial" w:eastAsia="Arial" w:hAnsi="Arial" w:cs="Arial"/>
        </w:rPr>
      </w:pPr>
      <w:bookmarkStart w:id="61" w:name="_INSTRUCTION__de6f42de_fbc3_42b8_a284_75"/>
      <w:bookmarkStart w:id="62" w:name="_PAR__4_5f6fbf46_158a_445c_80b7_472ba300"/>
      <w:bookmarkEnd w:id="13"/>
      <w:bookmarkEnd w:id="60"/>
      <w:r>
        <w:rPr>
          <w:rFonts w:ascii="Arial" w:eastAsia="Arial" w:hAnsi="Arial" w:cs="Arial"/>
        </w:rPr>
        <w:t>Amend the bill by relettering or renumbering any nonconsecutive Part letter or section number to read consecutively.</w:t>
      </w:r>
    </w:p>
    <w:p w:rsidR="003D3B98" w:rsidP="003D3B98">
      <w:pPr>
        <w:keepNext/>
        <w:spacing w:before="240"/>
        <w:ind w:left="360"/>
        <w:jc w:val="center"/>
        <w:rPr>
          <w:rFonts w:ascii="Arial" w:eastAsia="Arial" w:hAnsi="Arial" w:cs="Arial"/>
        </w:rPr>
      </w:pPr>
      <w:bookmarkStart w:id="63" w:name="_SUMMARY__235df7bd_2460_4df9_a909_95cea4"/>
      <w:bookmarkStart w:id="64" w:name="_PAR__5_be4f1de0_bd69_47f5_8120_d5071765"/>
      <w:bookmarkEnd w:id="61"/>
      <w:bookmarkEnd w:id="62"/>
      <w:r>
        <w:rPr>
          <w:rFonts w:ascii="Arial" w:eastAsia="Arial" w:hAnsi="Arial" w:cs="Arial"/>
          <w:b/>
          <w:sz w:val="24"/>
        </w:rPr>
        <w:t>SUMMARY</w:t>
      </w:r>
    </w:p>
    <w:p w:rsidR="003D3B98" w:rsidP="003D3B98">
      <w:pPr>
        <w:keepNext/>
        <w:ind w:left="360" w:firstLine="360"/>
        <w:rPr>
          <w:rFonts w:ascii="Arial" w:eastAsia="Arial" w:hAnsi="Arial" w:cs="Arial"/>
        </w:rPr>
      </w:pPr>
      <w:bookmarkStart w:id="65" w:name="_PAR__6_41af5e54_2a06_4e23_9f17_538d043e"/>
      <w:bookmarkEnd w:id="64"/>
      <w:r w:rsidRPr="00190EA0">
        <w:rPr>
          <w:rFonts w:ascii="Arial" w:eastAsia="Arial" w:hAnsi="Arial" w:cs="Arial"/>
        </w:rPr>
        <w:t xml:space="preserve">This amendment </w:t>
      </w:r>
      <w:r>
        <w:rPr>
          <w:rFonts w:ascii="Arial" w:eastAsia="Arial" w:hAnsi="Arial" w:cs="Arial"/>
        </w:rPr>
        <w:t>clarifies</w:t>
      </w:r>
      <w:r w:rsidRPr="00190EA0">
        <w:rPr>
          <w:rFonts w:ascii="Arial" w:eastAsia="Arial" w:hAnsi="Arial" w:cs="Arial"/>
        </w:rPr>
        <w:t xml:space="preserve"> language in the bill </w:t>
      </w:r>
      <w:r>
        <w:rPr>
          <w:rFonts w:ascii="Arial" w:eastAsia="Arial" w:hAnsi="Arial" w:cs="Arial"/>
        </w:rPr>
        <w:t>that prohibits a transferee who transfers a moose permit to a disabled veteran from obtaining another moose permit until the 4th calendar year after the issuance of the last permit</w:t>
      </w:r>
      <w:r w:rsidRPr="00190EA0">
        <w:rPr>
          <w:rFonts w:ascii="Arial" w:eastAsia="Arial" w:hAnsi="Arial" w:cs="Arial"/>
        </w:rPr>
        <w:t>. It also replaces the term</w:t>
      </w:r>
      <w:r>
        <w:rPr>
          <w:rFonts w:ascii="Arial" w:eastAsia="Arial" w:hAnsi="Arial" w:cs="Arial"/>
        </w:rPr>
        <w:t>s</w:t>
      </w:r>
      <w:r w:rsidRPr="00190EA0">
        <w:rPr>
          <w:rFonts w:ascii="Arial" w:eastAsia="Arial" w:hAnsi="Arial" w:cs="Arial"/>
        </w:rPr>
        <w:t xml:space="preserve"> "fish eggs"</w:t>
      </w:r>
      <w:r>
        <w:rPr>
          <w:rFonts w:ascii="Arial" w:eastAsia="Arial" w:hAnsi="Arial" w:cs="Arial"/>
        </w:rPr>
        <w:t xml:space="preserve"> and "fish spawn"</w:t>
      </w:r>
      <w:r w:rsidRPr="00190EA0">
        <w:rPr>
          <w:rFonts w:ascii="Arial" w:eastAsia="Arial" w:hAnsi="Arial" w:cs="Arial"/>
        </w:rPr>
        <w:t xml:space="preserve"> with "gametes" in</w:t>
      </w:r>
      <w:r>
        <w:rPr>
          <w:rFonts w:ascii="Arial" w:eastAsia="Arial" w:hAnsi="Arial" w:cs="Arial"/>
        </w:rPr>
        <w:t xml:space="preserve"> certain provisions of the Maine Revised Statutes,</w:t>
      </w:r>
      <w:r w:rsidRPr="00190EA0">
        <w:rPr>
          <w:rFonts w:ascii="Arial" w:eastAsia="Arial" w:hAnsi="Arial" w:cs="Arial"/>
        </w:rPr>
        <w:t xml:space="preserve"> Title 12 to clarify that the provisions apply to fish eggs and fish milt.</w:t>
      </w:r>
    </w:p>
    <w:p w:rsidR="003D3B98" w:rsidP="003D3B98">
      <w:pPr>
        <w:keepNext/>
        <w:spacing w:before="60" w:after="60"/>
        <w:ind w:left="360"/>
        <w:jc w:val="center"/>
        <w:rPr>
          <w:rFonts w:ascii="Arial" w:eastAsia="Arial" w:hAnsi="Arial" w:cs="Arial"/>
        </w:rPr>
      </w:pPr>
      <w:bookmarkStart w:id="66" w:name="_FISCAL_NOTE_REQUIRED__c72dde90_b7cf_4c6"/>
      <w:bookmarkStart w:id="67" w:name="_PAR__7_1fae418c_9140_4852_ad56_a17990d9"/>
      <w:bookmarkEnd w:id="65"/>
      <w:r>
        <w:rPr>
          <w:rFonts w:ascii="Arial" w:eastAsia="Arial" w:hAnsi="Arial" w:cs="Arial"/>
          <w:b/>
        </w:rPr>
        <w:t>FISCAL NOTE REQUIRED</w:t>
      </w:r>
    </w:p>
    <w:p w:rsidR="00000000" w:rsidRPr="003D3B98" w:rsidP="003D3B98">
      <w:pPr>
        <w:spacing w:before="60" w:after="60"/>
        <w:ind w:left="360"/>
        <w:jc w:val="center"/>
        <w:rPr>
          <w:rFonts w:ascii="Arial" w:eastAsia="Arial" w:hAnsi="Arial" w:cs="Arial"/>
          <w:b/>
        </w:rPr>
      </w:pPr>
      <w:bookmarkStart w:id="68" w:name="_PAR__8_a1297681_c8d9_42da_b28a_dc41d3c7"/>
      <w:bookmarkEnd w:id="67"/>
      <w:r>
        <w:rPr>
          <w:rFonts w:ascii="Arial" w:eastAsia="Arial" w:hAnsi="Arial" w:cs="Arial"/>
          <w:b/>
        </w:rPr>
        <w:t>(See attached)</w:t>
      </w:r>
      <w:bookmarkEnd w:id="58"/>
      <w:bookmarkEnd w:id="63"/>
      <w:bookmarkEnd w:id="66"/>
      <w:bookmarkEnd w:id="6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LR2634,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Amend or Correct Certain Inland Fisheries and Wildlife Laws</w:t>
    </w:r>
  </w:p>
  <w:p>
    <w:pPr>
      <w:suppressLineNumbers/>
      <w:spacing w:before="0" w:after="0"/>
      <w:jc w:val="center"/>
      <w:rPr>
        <w:rFonts w:ascii="Arial" w:eastAsia="Arial" w:hAnsi="Arial" w:cs="Arial"/>
      </w:rPr>
    </w:pPr>
    <w:r>
      <w:rPr>
        <w:rFonts w:ascii="Arial" w:eastAsia="Arial" w:hAnsi="Arial" w:cs="Arial"/>
        <w:sz w:val="22"/>
      </w:rPr>
      <w:t>L.D. 2055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90EA0"/>
    <w:rsid w:val="001A2BC9"/>
    <w:rsid w:val="001E1D8B"/>
    <w:rsid w:val="00257B1E"/>
    <w:rsid w:val="002A3C2A"/>
    <w:rsid w:val="002A3D55"/>
    <w:rsid w:val="002D357F"/>
    <w:rsid w:val="00361F3E"/>
    <w:rsid w:val="003D0121"/>
    <w:rsid w:val="003D3B98"/>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