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the Use of Technology in Classrooms and Study Safeguards Related to Its Use</w:t>
      </w:r>
    </w:p>
    <w:p w:rsidR="00B7287A" w:rsidP="00B7287A">
      <w:pPr>
        <w:spacing w:after="240"/>
        <w:ind w:left="360"/>
        <w:jc w:val="right"/>
        <w:rPr>
          <w:rFonts w:ascii="Arial" w:eastAsia="Arial" w:hAnsi="Arial" w:cs="Arial"/>
          <w:caps/>
        </w:rPr>
      </w:pPr>
      <w:bookmarkStart w:id="0" w:name="_AMEND_TITLE__fa27cbd7_1cfb_4761_a1e5_d9"/>
      <w:bookmarkStart w:id="1" w:name="_PAGE__1_5a6a74cc_6f50_499a_99e7_303cde7"/>
      <w:bookmarkStart w:id="2" w:name="_PAR__2_427a847b_7c6c_4211_97bf_e13e0cce"/>
      <w:r>
        <w:rPr>
          <w:rFonts w:ascii="Arial" w:eastAsia="Arial" w:hAnsi="Arial" w:cs="Arial"/>
          <w:caps/>
        </w:rPr>
        <w:t>L.D. 2052</w:t>
      </w:r>
    </w:p>
    <w:p w:rsidR="00B7287A" w:rsidP="00B7287A">
      <w:pPr>
        <w:tabs>
          <w:tab w:val="right" w:pos="8928"/>
        </w:tabs>
        <w:spacing w:after="360"/>
        <w:ind w:left="360"/>
        <w:rPr>
          <w:rFonts w:ascii="Arial" w:eastAsia="Arial" w:hAnsi="Arial" w:cs="Arial"/>
        </w:rPr>
      </w:pPr>
      <w:bookmarkStart w:id="3" w:name="_PAR__3_40ab78c2_a351_4e28_95c5_d4a94a44"/>
      <w:bookmarkEnd w:id="2"/>
      <w:r>
        <w:rPr>
          <w:rFonts w:ascii="Arial" w:eastAsia="Arial" w:hAnsi="Arial" w:cs="Arial"/>
        </w:rPr>
        <w:t>Date:</w:t>
      </w:r>
      <w:r>
        <w:rPr>
          <w:rFonts w:ascii="Arial" w:eastAsia="Arial" w:hAnsi="Arial" w:cs="Arial"/>
        </w:rPr>
        <w:tab/>
        <w:t>(Filing No. H-         )</w:t>
      </w:r>
    </w:p>
    <w:p w:rsidR="00B7287A" w:rsidP="00B7287A">
      <w:pPr>
        <w:spacing w:before="600" w:after="300"/>
        <w:ind w:left="360"/>
        <w:jc w:val="center"/>
        <w:outlineLvl w:val="0"/>
        <w:rPr>
          <w:rFonts w:ascii="Arial" w:eastAsia="Arial" w:hAnsi="Arial" w:cs="Arial"/>
        </w:rPr>
      </w:pPr>
      <w:bookmarkStart w:id="4" w:name="_PAR__4_45c17a62_07aa_4515_a3da_59820065"/>
      <w:bookmarkEnd w:id="3"/>
      <w:r>
        <w:rPr>
          <w:rFonts w:ascii="Arial" w:eastAsia="Arial" w:hAnsi="Arial" w:cs="Arial"/>
          <w:b/>
          <w:caps/>
          <w:sz w:val="24"/>
          <w:szCs w:val="32"/>
        </w:rPr>
        <w:t xml:space="preserve">Education and Cultural Affairs </w:t>
      </w:r>
    </w:p>
    <w:p w:rsidR="00B7287A" w:rsidP="00B7287A">
      <w:pPr>
        <w:spacing w:before="60" w:after="60"/>
        <w:ind w:left="720"/>
        <w:rPr>
          <w:rFonts w:ascii="Arial" w:eastAsia="Arial" w:hAnsi="Arial" w:cs="Arial"/>
        </w:rPr>
      </w:pPr>
      <w:bookmarkStart w:id="5" w:name="_PAR__5_caadb9bd_35d8_497b_ba72_9e9e3aba"/>
      <w:bookmarkEnd w:id="4"/>
      <w:r>
        <w:rPr>
          <w:rFonts w:ascii="Arial" w:eastAsia="Arial" w:hAnsi="Arial" w:cs="Arial"/>
        </w:rPr>
        <w:t>Reproduced and distributed under the direction of the Clerk of the House.</w:t>
      </w:r>
    </w:p>
    <w:p w:rsidR="00B7287A" w:rsidP="00B7287A">
      <w:pPr>
        <w:spacing w:before="160" w:after="0"/>
        <w:ind w:left="360"/>
        <w:jc w:val="center"/>
        <w:outlineLvl w:val="0"/>
        <w:rPr>
          <w:rFonts w:ascii="Arial" w:eastAsia="Arial" w:hAnsi="Arial" w:cs="Arial"/>
          <w:b/>
          <w:caps/>
          <w:sz w:val="24"/>
          <w:szCs w:val="32"/>
        </w:rPr>
      </w:pPr>
      <w:bookmarkStart w:id="6" w:name="_PAR__6_3b5a0e39_ccdc_4796_af3d_829b4386"/>
      <w:bookmarkEnd w:id="5"/>
      <w:r>
        <w:rPr>
          <w:rFonts w:ascii="Arial" w:eastAsia="Arial" w:hAnsi="Arial" w:cs="Arial"/>
          <w:b/>
          <w:caps/>
          <w:sz w:val="24"/>
          <w:szCs w:val="32"/>
        </w:rPr>
        <w:t>STATE OF MAINE</w:t>
      </w:r>
    </w:p>
    <w:p w:rsidR="00B7287A" w:rsidP="00B7287A">
      <w:pPr>
        <w:spacing w:after="0"/>
        <w:ind w:left="360"/>
        <w:jc w:val="center"/>
        <w:outlineLvl w:val="0"/>
        <w:rPr>
          <w:rFonts w:ascii="Arial" w:eastAsia="Arial" w:hAnsi="Arial" w:cs="Arial"/>
          <w:b/>
          <w:caps/>
          <w:sz w:val="24"/>
          <w:szCs w:val="32"/>
        </w:rPr>
      </w:pPr>
      <w:bookmarkStart w:id="7" w:name="_PAR__7_250125a4_f836_46a7_9be9_13432ae3"/>
      <w:bookmarkEnd w:id="6"/>
      <w:r>
        <w:rPr>
          <w:rFonts w:ascii="Arial" w:eastAsia="Arial" w:hAnsi="Arial" w:cs="Arial"/>
          <w:b/>
          <w:caps/>
          <w:sz w:val="24"/>
          <w:szCs w:val="32"/>
        </w:rPr>
        <w:t>HOUSE OF REPRESENTATIVES</w:t>
      </w:r>
    </w:p>
    <w:p w:rsidR="00B7287A" w:rsidP="00B7287A">
      <w:pPr>
        <w:spacing w:after="0"/>
        <w:ind w:left="360"/>
        <w:jc w:val="center"/>
        <w:outlineLvl w:val="0"/>
        <w:rPr>
          <w:rFonts w:ascii="Arial" w:eastAsia="Arial" w:hAnsi="Arial" w:cs="Arial"/>
          <w:b/>
          <w:caps/>
          <w:sz w:val="24"/>
          <w:szCs w:val="32"/>
        </w:rPr>
      </w:pPr>
      <w:bookmarkStart w:id="8" w:name="_PAR__8_e6e8ff13_7223_4bdd_8fa0_e270ba39"/>
      <w:bookmarkEnd w:id="7"/>
      <w:r>
        <w:rPr>
          <w:rFonts w:ascii="Arial" w:eastAsia="Arial" w:hAnsi="Arial" w:cs="Arial"/>
          <w:b/>
          <w:caps/>
          <w:sz w:val="24"/>
          <w:szCs w:val="32"/>
        </w:rPr>
        <w:t>132nd Legislature</w:t>
      </w:r>
    </w:p>
    <w:p w:rsidR="00B7287A" w:rsidP="00B7287A">
      <w:pPr>
        <w:spacing w:after="0"/>
        <w:ind w:left="360"/>
        <w:jc w:val="center"/>
        <w:outlineLvl w:val="0"/>
        <w:rPr>
          <w:rFonts w:ascii="Arial" w:eastAsia="Arial" w:hAnsi="Arial" w:cs="Arial"/>
          <w:b/>
          <w:caps/>
          <w:sz w:val="24"/>
          <w:szCs w:val="32"/>
        </w:rPr>
      </w:pPr>
      <w:bookmarkStart w:id="9" w:name="_PAR__9_4f072337_f7e0_4e26_963c_585bdb17"/>
      <w:bookmarkEnd w:id="8"/>
      <w:r>
        <w:rPr>
          <w:rFonts w:ascii="Arial" w:eastAsia="Arial" w:hAnsi="Arial" w:cs="Arial"/>
          <w:b/>
          <w:caps/>
          <w:sz w:val="24"/>
          <w:szCs w:val="32"/>
        </w:rPr>
        <w:t>Second Regular Session</w:t>
      </w:r>
    </w:p>
    <w:p w:rsidR="00B7287A" w:rsidP="00B7287A">
      <w:pPr>
        <w:spacing w:before="400" w:after="200"/>
        <w:ind w:left="360" w:firstLine="360"/>
        <w:rPr>
          <w:rFonts w:ascii="Arial" w:eastAsia="Arial" w:hAnsi="Arial" w:cs="Arial"/>
        </w:rPr>
      </w:pPr>
      <w:bookmarkStart w:id="10" w:name="_PAR__10_83353a83_ca88_460a_bd63_1e37d51"/>
      <w:bookmarkEnd w:id="9"/>
      <w:r>
        <w:rPr>
          <w:rFonts w:ascii="Arial" w:eastAsia="Arial" w:hAnsi="Arial" w:cs="Arial"/>
          <w:szCs w:val="22"/>
        </w:rPr>
        <w:t>COMMITTEE AMENDMENT “      ” to H.P. 1376, L.D. 2052, “Resolve, to Study the Use of Technology in Classrooms and Study Safeguards Related to Its Use”</w:t>
      </w:r>
    </w:p>
    <w:p w:rsidR="00B7287A" w:rsidP="00B7287A">
      <w:pPr>
        <w:ind w:left="360" w:firstLine="360"/>
        <w:rPr>
          <w:rFonts w:ascii="Arial" w:eastAsia="Arial" w:hAnsi="Arial" w:cs="Arial"/>
        </w:rPr>
      </w:pPr>
      <w:bookmarkStart w:id="11" w:name="_INSTRUCTION__d7a9016f_8df9_4729_bfea_60"/>
      <w:bookmarkStart w:id="12" w:name="_PAR__11_ed9043ec_06de_43bc_aa06_e72c51d"/>
      <w:bookmarkEnd w:id="0"/>
      <w:bookmarkEnd w:id="10"/>
      <w:r>
        <w:rPr>
          <w:rFonts w:ascii="Arial" w:eastAsia="Arial" w:hAnsi="Arial" w:cs="Arial"/>
        </w:rPr>
        <w:t>Amend the resolve in the emergency preamble in the 2</w:t>
      </w:r>
      <w:r w:rsidRPr="00C161BF">
        <w:rPr>
          <w:rFonts w:ascii="Arial" w:eastAsia="Arial" w:hAnsi="Arial" w:cs="Arial"/>
        </w:rPr>
        <w:t>nd</w:t>
      </w:r>
      <w:r>
        <w:rPr>
          <w:rFonts w:ascii="Arial" w:eastAsia="Arial" w:hAnsi="Arial" w:cs="Arial"/>
        </w:rPr>
        <w:t xml:space="preserve"> paragraph in the 2nd line (page 1, line 4 in L.D.) by inserting after the following: "</w:t>
      </w:r>
      <w:r w:rsidRPr="008E7020">
        <w:rPr>
          <w:rFonts w:ascii="Arial" w:eastAsia="Arial" w:hAnsi="Arial" w:cs="Arial"/>
        </w:rPr>
        <w:t>units</w:t>
      </w:r>
      <w:r>
        <w:rPr>
          <w:rFonts w:ascii="Arial" w:eastAsia="Arial" w:hAnsi="Arial" w:cs="Arial"/>
        </w:rPr>
        <w:t>" the following: ', schools in the unorganized territory and private schools approved for the receipt of public funds under the Maine Revised Statutes, Title 20-A, chapter 117, subchapter 2 that enroll 60% or more publicly funded students'</w:t>
      </w:r>
    </w:p>
    <w:p w:rsidR="00B7287A" w:rsidP="00B7287A">
      <w:pPr>
        <w:ind w:left="360" w:firstLine="360"/>
        <w:rPr>
          <w:rFonts w:ascii="Arial" w:eastAsia="Arial" w:hAnsi="Arial" w:cs="Arial"/>
        </w:rPr>
      </w:pPr>
      <w:bookmarkStart w:id="13" w:name="_INSTRUCTION__98e6abb1_83a4_460d_a128_e6"/>
      <w:bookmarkStart w:id="14" w:name="_PAR__12_75a859f5_7960_4a13_8394_15fab74"/>
      <w:bookmarkEnd w:id="11"/>
      <w:bookmarkEnd w:id="12"/>
      <w:r>
        <w:rPr>
          <w:rFonts w:ascii="Arial" w:eastAsia="Arial" w:hAnsi="Arial" w:cs="Arial"/>
        </w:rPr>
        <w:t>Amend the resolve in section 1 in the 3</w:t>
      </w:r>
      <w:r w:rsidRPr="006827F6">
        <w:rPr>
          <w:rFonts w:ascii="Arial" w:eastAsia="Arial" w:hAnsi="Arial" w:cs="Arial"/>
        </w:rPr>
        <w:t>rd</w:t>
      </w:r>
      <w:r>
        <w:rPr>
          <w:rFonts w:ascii="Arial" w:eastAsia="Arial" w:hAnsi="Arial" w:cs="Arial"/>
        </w:rPr>
        <w:t xml:space="preserve"> line (page 1, line 18 in L.D.) by inserting after the following: "</w:t>
      </w:r>
      <w:r w:rsidRPr="008E7020">
        <w:rPr>
          <w:rFonts w:ascii="Arial" w:eastAsia="Arial" w:hAnsi="Arial" w:cs="Arial"/>
        </w:rPr>
        <w:t>units</w:t>
      </w:r>
      <w:r>
        <w:rPr>
          <w:rFonts w:ascii="Arial" w:eastAsia="Arial" w:hAnsi="Arial" w:cs="Arial"/>
        </w:rPr>
        <w:t>" the following: ', schools in the unorganized territory and private schools approved for the receipt of public funds under the Maine Revised Statutes, Title 20-A, chapter 117, subchapter 2 that enroll 60% or more publicly funded students'</w:t>
      </w:r>
    </w:p>
    <w:p w:rsidR="00B7287A" w:rsidP="00B7287A">
      <w:pPr>
        <w:ind w:left="360" w:firstLine="360"/>
        <w:rPr>
          <w:rFonts w:ascii="Arial" w:eastAsia="Arial" w:hAnsi="Arial" w:cs="Arial"/>
        </w:rPr>
      </w:pPr>
      <w:bookmarkStart w:id="15" w:name="_INSTRUCTION__493b6dcc_0f7d_45fc_908f_32"/>
      <w:bookmarkStart w:id="16" w:name="_PAR__13_d785c057_1168_486b_a2e2_18ba718"/>
      <w:bookmarkEnd w:id="13"/>
      <w:bookmarkEnd w:id="14"/>
      <w:r>
        <w:rPr>
          <w:rFonts w:ascii="Arial" w:eastAsia="Arial" w:hAnsi="Arial" w:cs="Arial"/>
        </w:rPr>
        <w:t>Amend the resolve in section 2 in subsection 5 in the first line (page 1, line 41 in L.D.) by striking out the following: "administrative unit"</w:t>
      </w:r>
    </w:p>
    <w:p w:rsidR="00B7287A" w:rsidP="00B7287A">
      <w:pPr>
        <w:ind w:left="360" w:firstLine="360"/>
        <w:rPr>
          <w:rFonts w:ascii="Arial" w:eastAsia="Arial" w:hAnsi="Arial" w:cs="Arial"/>
        </w:rPr>
      </w:pPr>
      <w:bookmarkStart w:id="17" w:name="_INSTRUCTION__26917e1f_b25b_4501_8581_30"/>
      <w:bookmarkStart w:id="18" w:name="_PAR__14_131533fc_2714_4c4a_8d55_99f7888"/>
      <w:bookmarkEnd w:id="15"/>
      <w:bookmarkEnd w:id="16"/>
      <w:r>
        <w:rPr>
          <w:rFonts w:ascii="Arial" w:eastAsia="Arial" w:hAnsi="Arial" w:cs="Arial"/>
        </w:rPr>
        <w:t>Amend the resolve in section 3 in the last line (page 2, line 10 in L.D.) by inserting after the following: "</w:t>
      </w:r>
      <w:r w:rsidRPr="008E7020">
        <w:rPr>
          <w:rFonts w:ascii="Arial" w:eastAsia="Arial" w:hAnsi="Arial" w:cs="Arial"/>
        </w:rPr>
        <w:t>experts</w:t>
      </w:r>
      <w:r>
        <w:rPr>
          <w:rFonts w:ascii="Arial" w:eastAsia="Arial" w:hAnsi="Arial" w:cs="Arial"/>
        </w:rPr>
        <w:t>." the following: 'The guidance must include, but is not limited to, a review of neuropsychological and developmental studies, comparative academic performance data and behavioral and environmental observations that provide insight on the impact of digital consumption on cognitive development.  The institute shall share this guidance with its steering committee to facilitate distribution to its stakeholders.'</w:t>
      </w:r>
    </w:p>
    <w:p w:rsidR="00B7287A" w:rsidP="00B7287A">
      <w:pPr>
        <w:ind w:left="360" w:firstLine="360"/>
        <w:rPr>
          <w:rFonts w:ascii="Arial" w:eastAsia="Arial" w:hAnsi="Arial" w:cs="Arial"/>
        </w:rPr>
      </w:pPr>
      <w:bookmarkStart w:id="19" w:name="_INSTRUCTION__9129ea9e_44d6_4dc4_ae6a_e0"/>
      <w:bookmarkStart w:id="20" w:name="_PAR__15_78f45267_4446_4b1d_99ec_f6606bc"/>
      <w:bookmarkEnd w:id="17"/>
      <w:bookmarkEnd w:id="18"/>
      <w:r>
        <w:rPr>
          <w:rFonts w:ascii="Arial" w:eastAsia="Arial" w:hAnsi="Arial" w:cs="Arial"/>
        </w:rPr>
        <w:t>Amend the resolve by inserting after section 4 the following:</w:t>
      </w:r>
    </w:p>
    <w:p w:rsidR="00B7287A" w:rsidP="00B7287A">
      <w:pPr>
        <w:ind w:left="360" w:firstLine="360"/>
        <w:rPr>
          <w:rFonts w:ascii="Arial" w:eastAsia="Arial" w:hAnsi="Arial" w:cs="Arial"/>
        </w:rPr>
      </w:pPr>
      <w:bookmarkStart w:id="21" w:name="_PAR__16_516b1f9d_1f3a_40f9_a5eb_a55c1b1"/>
      <w:bookmarkEnd w:id="20"/>
      <w:r>
        <w:rPr>
          <w:rFonts w:ascii="Arial" w:eastAsia="Arial" w:hAnsi="Arial" w:cs="Arial"/>
        </w:rPr>
        <w:t>'</w:t>
      </w:r>
      <w:r w:rsidRPr="00212115">
        <w:rPr>
          <w:rFonts w:ascii="Arial" w:eastAsia="Arial" w:hAnsi="Arial" w:cs="Arial"/>
          <w:b/>
          <w:sz w:val="24"/>
        </w:rPr>
        <w:t xml:space="preserve">Sec. 5.  Funding.  Resolved:  </w:t>
      </w:r>
      <w:r>
        <w:rPr>
          <w:rFonts w:ascii="Arial" w:eastAsia="Arial" w:hAnsi="Arial" w:cs="Arial"/>
        </w:rPr>
        <w:t>That funding for the requirements of this resolve must be incorporated into the Maine Education Policy Research Institute's fiscal year 2026-27 cooperative project agreement with the Legislature.'</w:t>
      </w:r>
    </w:p>
    <w:p w:rsidR="00B7287A" w:rsidP="00B7287A">
      <w:pPr>
        <w:ind w:left="360" w:firstLine="360"/>
        <w:rPr>
          <w:rFonts w:ascii="Arial" w:eastAsia="Arial" w:hAnsi="Arial" w:cs="Arial"/>
        </w:rPr>
      </w:pPr>
      <w:bookmarkStart w:id="22" w:name="_INSTRUCTION__14f927dc_aee6_423e_99d0_1e"/>
      <w:bookmarkStart w:id="23" w:name="_PAR__17_0ed13deb_69b3_4454_825f_199f47a"/>
      <w:bookmarkEnd w:id="19"/>
      <w:bookmarkEnd w:id="21"/>
      <w:r>
        <w:rPr>
          <w:rFonts w:ascii="Arial" w:eastAsia="Arial" w:hAnsi="Arial" w:cs="Arial"/>
        </w:rPr>
        <w:t>Amend the resolve by relettering or renumbering any nonconsecutive Part letter or section number to read consecutively.</w:t>
      </w:r>
    </w:p>
    <w:p w:rsidR="00B7287A" w:rsidP="00B7287A">
      <w:pPr>
        <w:keepNext/>
        <w:spacing w:before="240"/>
        <w:ind w:left="360"/>
        <w:jc w:val="center"/>
        <w:rPr>
          <w:rFonts w:ascii="Arial" w:eastAsia="Arial" w:hAnsi="Arial" w:cs="Arial"/>
        </w:rPr>
      </w:pPr>
      <w:bookmarkStart w:id="24" w:name="_SUMMARY__320869e5_1219_44cd_a8d6_d2b141"/>
      <w:bookmarkStart w:id="25" w:name="_PAGE__2_3c2855b8_8612_457e_ac40_cf92a3f"/>
      <w:bookmarkStart w:id="26" w:name="_PAR__2_077320f4_16dd_40bc_96ce_29208fc5"/>
      <w:bookmarkEnd w:id="1"/>
      <w:bookmarkEnd w:id="22"/>
      <w:bookmarkEnd w:id="23"/>
      <w:r>
        <w:rPr>
          <w:rFonts w:ascii="Arial" w:eastAsia="Arial" w:hAnsi="Arial" w:cs="Arial"/>
          <w:b/>
          <w:sz w:val="24"/>
        </w:rPr>
        <w:t>SUMMARY</w:t>
      </w:r>
    </w:p>
    <w:p w:rsidR="00B7287A" w:rsidP="00B7287A">
      <w:pPr>
        <w:keepNext/>
        <w:ind w:left="360" w:firstLine="360"/>
        <w:rPr>
          <w:rFonts w:ascii="Arial" w:eastAsia="Arial" w:hAnsi="Arial" w:cs="Arial"/>
        </w:rPr>
      </w:pPr>
      <w:bookmarkStart w:id="27" w:name="_PAR__3_8a0641fa_8151_4426_92c7_e1b38543"/>
      <w:bookmarkEnd w:id="26"/>
      <w:r>
        <w:rPr>
          <w:rFonts w:ascii="Arial" w:eastAsia="Arial" w:hAnsi="Arial" w:cs="Arial"/>
        </w:rPr>
        <w:t>This amendment specifies that the Maine Education Policy Research Institute must survey, in addition to school administrative units, schools in the unorganized territory and private schools approved for the receipt of public funds that enroll 60% or more publicly funded students.  The amendment specifies that guidance collected by the institute must include, but is not limited to, a review of neuropsychological and developmental studies, comparative academic performance data and behavioral and environmental observations that provide insight on the impact of digital consumption on cognitive development.  The institute must also share this guidance with its steering committee.  The amendment also stipulates that funding for the requirements of the resolve must be incorporated into the institute's fiscal year 2026-27 cooperative project agreement.</w:t>
      </w:r>
    </w:p>
    <w:p w:rsidR="00B7287A" w:rsidP="00B7287A">
      <w:pPr>
        <w:keepNext/>
        <w:spacing w:before="60" w:after="60"/>
        <w:ind w:left="360"/>
        <w:jc w:val="center"/>
        <w:rPr>
          <w:rFonts w:ascii="Arial" w:eastAsia="Arial" w:hAnsi="Arial" w:cs="Arial"/>
        </w:rPr>
      </w:pPr>
      <w:bookmarkStart w:id="28" w:name="_FISCAL_NOTE_REQUIRED__b1b5bd38_ec2e_4c6"/>
      <w:bookmarkStart w:id="29" w:name="_PAR__4_84fb5c0e_b731_4248_be3a_fa2be2fd"/>
      <w:bookmarkEnd w:id="27"/>
      <w:r>
        <w:rPr>
          <w:rFonts w:ascii="Arial" w:eastAsia="Arial" w:hAnsi="Arial" w:cs="Arial"/>
          <w:b/>
        </w:rPr>
        <w:t>FISCAL NOTE REQUIRED</w:t>
      </w:r>
    </w:p>
    <w:p w:rsidR="00000000" w:rsidRPr="00B7287A" w:rsidP="00B7287A">
      <w:pPr>
        <w:spacing w:before="60" w:after="60"/>
        <w:ind w:left="360"/>
        <w:jc w:val="center"/>
        <w:rPr>
          <w:rFonts w:ascii="Arial" w:eastAsia="Arial" w:hAnsi="Arial" w:cs="Arial"/>
          <w:b/>
        </w:rPr>
      </w:pPr>
      <w:bookmarkStart w:id="30" w:name="_PAR__5_515563d2_c4c6_4856_ba16_1eaa4490"/>
      <w:bookmarkEnd w:id="29"/>
      <w:r>
        <w:rPr>
          <w:rFonts w:ascii="Arial" w:eastAsia="Arial" w:hAnsi="Arial" w:cs="Arial"/>
          <w:b/>
        </w:rPr>
        <w:t>(See attached)</w:t>
      </w:r>
      <w:bookmarkEnd w:id="24"/>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LR2885,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Study the Use of Technology in Classrooms and Study Safeguards Related to Its Use</w:t>
    </w:r>
  </w:p>
  <w:p>
    <w:pPr>
      <w:suppressLineNumbers/>
      <w:spacing w:before="0" w:after="0"/>
      <w:jc w:val="center"/>
      <w:rPr>
        <w:rFonts w:ascii="Arial" w:eastAsia="Arial" w:hAnsi="Arial" w:cs="Arial"/>
      </w:rPr>
    </w:pPr>
    <w:r>
      <w:rPr>
        <w:rFonts w:ascii="Arial" w:eastAsia="Arial" w:hAnsi="Arial" w:cs="Arial"/>
        <w:sz w:val="22"/>
      </w:rPr>
      <w:t>L.D. 2052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211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27F6"/>
    <w:rsid w:val="00695EDF"/>
    <w:rsid w:val="006D40C3"/>
    <w:rsid w:val="007D72C8"/>
    <w:rsid w:val="007F3B1E"/>
    <w:rsid w:val="00801F19"/>
    <w:rsid w:val="00806421"/>
    <w:rsid w:val="008A5943"/>
    <w:rsid w:val="008E7020"/>
    <w:rsid w:val="0092322A"/>
    <w:rsid w:val="009367EC"/>
    <w:rsid w:val="0099722B"/>
    <w:rsid w:val="009B3D4F"/>
    <w:rsid w:val="009D6A0B"/>
    <w:rsid w:val="009E724F"/>
    <w:rsid w:val="009F6C9E"/>
    <w:rsid w:val="00A81643"/>
    <w:rsid w:val="00AA73FC"/>
    <w:rsid w:val="00B4353D"/>
    <w:rsid w:val="00B45FFB"/>
    <w:rsid w:val="00B5130C"/>
    <w:rsid w:val="00B7287A"/>
    <w:rsid w:val="00B97FEC"/>
    <w:rsid w:val="00BC0528"/>
    <w:rsid w:val="00BC3B30"/>
    <w:rsid w:val="00BE5DC0"/>
    <w:rsid w:val="00C161BF"/>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