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Cost of Copies of Medical Records</w:t>
      </w:r>
    </w:p>
    <w:p w:rsidR="001271A2" w:rsidP="001271A2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4077850_97cf_45d3_98a8_bd"/>
      <w:bookmarkStart w:id="1" w:name="_PAGE__1_83054a1e_301c_4d02_b518_7626129"/>
      <w:bookmarkStart w:id="2" w:name="_PAR__2_bfd0027e_32e0_4548_bf79_8eedcaef"/>
      <w:r>
        <w:rPr>
          <w:rFonts w:ascii="Arial" w:eastAsia="Arial" w:hAnsi="Arial" w:cs="Arial"/>
          <w:caps/>
        </w:rPr>
        <w:t>L.D. 2151</w:t>
      </w:r>
    </w:p>
    <w:p w:rsidR="001271A2" w:rsidP="001271A2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76d22a2_48b5_4470_acc9_29a7ba3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1271A2" w:rsidP="001271A2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d9984981_c368_4c86_b495_993139b1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1271A2" w:rsidP="001271A2">
      <w:pPr>
        <w:spacing w:before="60" w:after="60"/>
        <w:ind w:left="720"/>
        <w:rPr>
          <w:rFonts w:ascii="Arial" w:eastAsia="Arial" w:hAnsi="Arial" w:cs="Arial"/>
        </w:rPr>
      </w:pPr>
      <w:bookmarkStart w:id="5" w:name="_PAR__5_8f55bbbb_8d34_4f15_b2a3_4a991720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1271A2" w:rsidP="001271A2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3aa0c23_0f63_4039_b55c_8119f0e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1271A2" w:rsidP="001271A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91b80d3_f769_412b_be45_92af58c3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1271A2" w:rsidP="001271A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b9def79_35a7_497d_9c33_1bdc27d9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1271A2" w:rsidP="001271A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f9379c7_06c6_49ca_9cc6_842102c0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1271A2" w:rsidP="001271A2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05d418b_2e81_489a_b792_dbdfa84"/>
      <w:bookmarkEnd w:id="9"/>
      <w:r>
        <w:rPr>
          <w:rFonts w:ascii="Arial" w:eastAsia="Arial" w:hAnsi="Arial" w:cs="Arial"/>
          <w:szCs w:val="22"/>
        </w:rPr>
        <w:t>COMMITTEE AMENDMENT “      ” to H.P. 1375, L.D. 2151, “An Act Regarding the Cost of Copies of Medical Records”</w:t>
      </w:r>
    </w:p>
    <w:p w:rsidR="001271A2" w:rsidP="001271A2">
      <w:pPr>
        <w:ind w:left="360" w:firstLine="360"/>
        <w:rPr>
          <w:rFonts w:ascii="Arial" w:eastAsia="Arial" w:hAnsi="Arial" w:cs="Arial"/>
        </w:rPr>
      </w:pPr>
      <w:bookmarkStart w:id="11" w:name="_INSTRUCTION__0fc70f99_d3db_40b4_ac69_77"/>
      <w:bookmarkStart w:id="12" w:name="_PAR__11_53ff3187_e454_42a2_8d6d_2677ff1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1271A2" w:rsidP="001271A2">
      <w:pPr>
        <w:ind w:left="360" w:firstLine="360"/>
        <w:rPr>
          <w:rFonts w:ascii="Arial" w:eastAsia="Arial" w:hAnsi="Arial" w:cs="Arial"/>
        </w:rPr>
      </w:pPr>
      <w:bookmarkStart w:id="13" w:name="_PAR__12_0c8192ac_bfe7_4f9f_a765_372e012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22 MRSA §1711, 5th ¶,</w:t>
      </w:r>
      <w:r>
        <w:rPr>
          <w:rFonts w:ascii="Arial" w:eastAsia="Arial" w:hAnsi="Arial" w:cs="Arial"/>
        </w:rPr>
        <w:t xml:space="preserve"> as amended by PL 2013, c. 158, §1, is repealed and the following enacted in its place:</w:t>
      </w:r>
    </w:p>
    <w:p w:rsidR="001271A2" w:rsidRPr="00D1440F" w:rsidP="001271A2">
      <w:pPr>
        <w:ind w:left="360" w:firstLine="360"/>
        <w:rPr>
          <w:rFonts w:ascii="Arial" w:eastAsia="Arial" w:hAnsi="Arial" w:cs="Arial"/>
        </w:rPr>
      </w:pPr>
      <w:bookmarkStart w:id="14" w:name="_PAR__13_0c504d22_eaf2_4daf_a676_57881a2"/>
      <w:bookmarkEnd w:id="13"/>
      <w:r>
        <w:rPr>
          <w:rFonts w:ascii="Arial" w:eastAsia="Arial" w:hAnsi="Arial" w:cs="Arial"/>
          <w:u w:val="single"/>
        </w:rPr>
        <w:t>A hospital or its vendor, in making and providing a paper copy of a patient's medical record and additions to the medical record, may assess reasonable fees as charges and may require payment prior to responding to the request.</w:t>
      </w:r>
      <w:r w:rsidRPr="00D1440F">
        <w:rPr>
          <w:rFonts w:ascii="Arial" w:eastAsia="Arial" w:hAnsi="Arial" w:cs="Arial"/>
          <w:u w:val="single"/>
        </w:rPr>
        <w:t xml:space="preserve"> The charge for providing a paper copy of a patient's medical record may not exceed $20 for validating the request</w:t>
      </w:r>
      <w:r>
        <w:rPr>
          <w:rFonts w:ascii="Arial" w:eastAsia="Arial" w:hAnsi="Arial" w:cs="Arial"/>
          <w:u w:val="single"/>
        </w:rPr>
        <w:t>ed</w:t>
      </w:r>
      <w:r w:rsidRPr="00D1440F">
        <w:rPr>
          <w:rFonts w:ascii="Arial" w:eastAsia="Arial" w:hAnsi="Arial" w:cs="Arial"/>
          <w:u w:val="single"/>
        </w:rPr>
        <w:t xml:space="preserve"> documents and locating the medical record and 45¢ for each page of the medical record, up to a maximum of $250 for an entire medical record. A $20 fee may also be charged for providing a letter that states that the patient's medical record was not located. The Health Insurance Consumer Assistance Program established by Title 24-A</w:t>
      </w:r>
      <w:r>
        <w:rPr>
          <w:rFonts w:ascii="Arial" w:eastAsia="Arial" w:hAnsi="Arial" w:cs="Arial"/>
          <w:u w:val="single"/>
        </w:rPr>
        <w:t>,</w:t>
      </w:r>
      <w:r w:rsidRPr="00D1440F">
        <w:rPr>
          <w:rFonts w:ascii="Arial" w:eastAsia="Arial" w:hAnsi="Arial" w:cs="Arial"/>
          <w:u w:val="single"/>
        </w:rPr>
        <w:t xml:space="preserve"> section 4326 is exempt from paying the fees described in this paragraph</w:t>
      </w:r>
      <w:r>
        <w:rPr>
          <w:rFonts w:ascii="Arial" w:eastAsia="Arial" w:hAnsi="Arial" w:cs="Arial"/>
          <w:u w:val="single"/>
        </w:rPr>
        <w:t>.</w:t>
      </w:r>
    </w:p>
    <w:p w:rsidR="001271A2" w:rsidP="001271A2">
      <w:pPr>
        <w:ind w:left="360" w:firstLine="360"/>
        <w:rPr>
          <w:rFonts w:ascii="Arial" w:eastAsia="Arial" w:hAnsi="Arial" w:cs="Arial"/>
        </w:rPr>
      </w:pPr>
      <w:bookmarkStart w:id="15" w:name="_PAR__14_a59adda4_2b31_4ed8_88cf_7953a6e"/>
      <w:bookmarkEnd w:id="14"/>
      <w:r>
        <w:rPr>
          <w:rFonts w:ascii="Arial" w:eastAsia="Arial" w:hAnsi="Arial" w:cs="Arial"/>
          <w:b/>
          <w:sz w:val="24"/>
        </w:rPr>
        <w:t>Sec. 2.  22 MRSA §1711, 6th ¶,</w:t>
      </w:r>
      <w:r>
        <w:rPr>
          <w:rFonts w:ascii="Arial" w:eastAsia="Arial" w:hAnsi="Arial" w:cs="Arial"/>
        </w:rPr>
        <w:t xml:space="preserve"> as enacted by PL 2013, c. 158, §2, is amended to read:</w:t>
      </w:r>
    </w:p>
    <w:p w:rsidR="001271A2" w:rsidP="001271A2">
      <w:pPr>
        <w:ind w:left="360" w:firstLine="360"/>
        <w:rPr>
          <w:rFonts w:ascii="Arial" w:eastAsia="Arial" w:hAnsi="Arial" w:cs="Arial"/>
        </w:rPr>
      </w:pPr>
      <w:bookmarkStart w:id="16" w:name="_PAR__15_b3064f9b_c6af_4882_8b5e_6698078"/>
      <w:bookmarkEnd w:id="15"/>
      <w:r>
        <w:rPr>
          <w:rFonts w:ascii="Arial" w:eastAsia="Arial" w:hAnsi="Arial" w:cs="Arial"/>
        </w:rPr>
        <w:t xml:space="preserve">If a </w:t>
      </w:r>
      <w:r>
        <w:rPr>
          <w:rFonts w:ascii="Arial" w:eastAsia="Arial" w:hAnsi="Arial" w:cs="Arial"/>
          <w:u w:val="single"/>
        </w:rPr>
        <w:t>patient's</w:t>
      </w:r>
      <w:r>
        <w:rPr>
          <w:rFonts w:ascii="Arial" w:eastAsia="Arial" w:hAnsi="Arial" w:cs="Arial"/>
        </w:rPr>
        <w:t xml:space="preserve"> medical record exists in a digital or electronic format, </w:t>
      </w:r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 xml:space="preserve"> hospital </w:t>
      </w:r>
      <w:r>
        <w:rPr>
          <w:rFonts w:ascii="Arial" w:eastAsia="Arial" w:hAnsi="Arial" w:cs="Arial"/>
          <w:u w:val="single"/>
        </w:rPr>
        <w:t>or its vendor</w:t>
      </w:r>
      <w:r>
        <w:rPr>
          <w:rFonts w:ascii="Arial" w:eastAsia="Arial" w:hAnsi="Arial" w:cs="Arial"/>
        </w:rPr>
        <w:t xml:space="preserve"> shall provide an electronic copy of the medical record if an electronic copy is requested and it is reasonably possible to provide it.  The hospital </w:t>
      </w:r>
      <w:r>
        <w:rPr>
          <w:rFonts w:ascii="Arial" w:eastAsia="Arial" w:hAnsi="Arial" w:cs="Arial"/>
          <w:u w:val="single"/>
        </w:rPr>
        <w:t>or its vendor</w:t>
      </w:r>
      <w:r>
        <w:rPr>
          <w:rFonts w:ascii="Arial" w:eastAsia="Arial" w:hAnsi="Arial" w:cs="Arial"/>
        </w:rPr>
        <w:t xml:space="preserve"> may assess as charges </w:t>
      </w:r>
      <w:r>
        <w:rPr>
          <w:rFonts w:ascii="Arial" w:eastAsia="Arial" w:hAnsi="Arial" w:cs="Arial"/>
          <w:strike/>
        </w:rPr>
        <w:t>reasonable actual costs of staff time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 fee not to exceed $20 for validating the requested documents and locating the medical record and 45</w:t>
      </w:r>
      <w:r w:rsidRPr="00D1440F">
        <w:rPr>
          <w:rFonts w:ascii="Arial" w:eastAsia="Arial" w:hAnsi="Arial" w:cs="Arial"/>
          <w:u w:val="single"/>
        </w:rPr>
        <w:t>¢</w:t>
      </w:r>
      <w:r>
        <w:rPr>
          <w:rFonts w:ascii="Arial" w:eastAsia="Arial" w:hAnsi="Arial" w:cs="Arial"/>
          <w:u w:val="single"/>
        </w:rPr>
        <w:t xml:space="preserve"> for each page of the medical record</w:t>
      </w:r>
      <w:r>
        <w:rPr>
          <w:rFonts w:ascii="Arial" w:eastAsia="Arial" w:hAnsi="Arial" w:cs="Arial"/>
        </w:rPr>
        <w:t xml:space="preserve"> to create or copy the medical record </w:t>
      </w:r>
      <w:r>
        <w:rPr>
          <w:rFonts w:ascii="Arial" w:eastAsia="Arial" w:hAnsi="Arial" w:cs="Arial"/>
          <w:strike/>
        </w:rPr>
        <w:t>and the costs of necessary supplies and postage.  Actual costs may not include a retrieval fee or the costs of new technology, maintenance of the electronic record system, data access or storage infrastructure</w:t>
      </w:r>
      <w:r>
        <w:rPr>
          <w:rFonts w:ascii="Arial" w:eastAsia="Arial" w:hAnsi="Arial" w:cs="Arial"/>
        </w:rPr>
        <w:t xml:space="preserve">.  </w:t>
      </w:r>
      <w:r>
        <w:rPr>
          <w:rFonts w:ascii="Arial" w:eastAsia="Arial" w:hAnsi="Arial" w:cs="Arial"/>
          <w:u w:val="single"/>
        </w:rPr>
        <w:t>A $20 fee may also be charged for providing a letter that states that the patient's medical record was not located.</w:t>
      </w:r>
      <w:r>
        <w:rPr>
          <w:rFonts w:ascii="Arial" w:eastAsia="Arial" w:hAnsi="Arial" w:cs="Arial"/>
        </w:rPr>
        <w:t xml:space="preserve"> Charges assessed under this paragraph may not exceed $150. </w:t>
      </w:r>
      <w:r>
        <w:rPr>
          <w:rFonts w:ascii="Arial" w:eastAsia="Arial" w:hAnsi="Arial" w:cs="Arial"/>
          <w:u w:val="single"/>
        </w:rPr>
        <w:t xml:space="preserve">The Health Insurance </w:t>
      </w:r>
      <w:bookmarkStart w:id="17" w:name="_PAGE_SPLIT__78235621_55b1_4532_ae6e_ec9"/>
      <w:bookmarkStart w:id="18" w:name="_PAGE__2_09031f7b_5936_4db8_923a_05b5816"/>
      <w:bookmarkStart w:id="19" w:name="_PAR__2_22148a93_f1e5_4edc_bb97_5d2645b2"/>
      <w:bookmarkEnd w:id="1"/>
      <w:bookmarkEnd w:id="16"/>
      <w:r>
        <w:rPr>
          <w:rFonts w:ascii="Arial" w:eastAsia="Arial" w:hAnsi="Arial" w:cs="Arial"/>
          <w:u w:val="single"/>
        </w:rPr>
        <w:t>C</w:t>
      </w:r>
      <w:bookmarkEnd w:id="17"/>
      <w:r>
        <w:rPr>
          <w:rFonts w:ascii="Arial" w:eastAsia="Arial" w:hAnsi="Arial" w:cs="Arial"/>
          <w:u w:val="single"/>
        </w:rPr>
        <w:t>onsumer Assistance Program established by Title 24-A, section 4326 is exempt from paying the fees described in this paragraph.</w:t>
      </w:r>
    </w:p>
    <w:p w:rsidR="001271A2" w:rsidP="001271A2">
      <w:pPr>
        <w:ind w:left="360" w:firstLine="360"/>
        <w:rPr>
          <w:rFonts w:ascii="Arial" w:eastAsia="Arial" w:hAnsi="Arial" w:cs="Arial"/>
        </w:rPr>
      </w:pPr>
      <w:bookmarkStart w:id="20" w:name="_PAR__3_6bb25f65_788c_433a_ac95_35405f73"/>
      <w:bookmarkEnd w:id="19"/>
      <w:r>
        <w:rPr>
          <w:rFonts w:ascii="Arial" w:eastAsia="Arial" w:hAnsi="Arial" w:cs="Arial"/>
          <w:b/>
          <w:sz w:val="24"/>
        </w:rPr>
        <w:t>Sec. 3.  22 MRSA §1711-A,</w:t>
      </w:r>
      <w:r>
        <w:rPr>
          <w:rFonts w:ascii="Arial" w:eastAsia="Arial" w:hAnsi="Arial" w:cs="Arial"/>
        </w:rPr>
        <w:t xml:space="preserve"> as amended by PL 2013, c. 32, §2 and c. 158, §3, is further amended to read:</w:t>
      </w:r>
    </w:p>
    <w:p w:rsidR="001271A2" w:rsidP="001271A2">
      <w:pPr>
        <w:ind w:left="1080" w:hanging="720"/>
        <w:rPr>
          <w:rFonts w:ascii="Arial" w:eastAsia="Arial" w:hAnsi="Arial" w:cs="Arial"/>
        </w:rPr>
      </w:pPr>
      <w:bookmarkStart w:id="21" w:name="_PAR__4_b72483e9_b009_41e1_aeb9_d7e04a29"/>
      <w:bookmarkEnd w:id="20"/>
      <w:r>
        <w:rPr>
          <w:rFonts w:ascii="Arial" w:eastAsia="Arial" w:hAnsi="Arial" w:cs="Arial"/>
          <w:b/>
        </w:rPr>
        <w:t>§1711-A.  Fees charged for records</w:t>
      </w:r>
    </w:p>
    <w:p w:rsidR="001271A2" w:rsidP="001271A2">
      <w:pPr>
        <w:ind w:left="360" w:firstLine="360"/>
        <w:rPr>
          <w:rFonts w:ascii="Arial" w:eastAsia="Arial" w:hAnsi="Arial" w:cs="Arial"/>
        </w:rPr>
      </w:pPr>
      <w:bookmarkStart w:id="22" w:name="_PAR__5_6cfae3ce_5675_4d51_a470_61e12f24"/>
      <w:bookmarkEnd w:id="21"/>
      <w:r>
        <w:rPr>
          <w:rFonts w:ascii="Arial" w:eastAsia="Arial" w:hAnsi="Arial" w:cs="Arial"/>
        </w:rPr>
        <w:t xml:space="preserve">Whenever a health care practitioner defined in section 1711‑B </w:t>
      </w:r>
      <w:r>
        <w:rPr>
          <w:rFonts w:ascii="Arial" w:eastAsia="Arial" w:hAnsi="Arial" w:cs="Arial"/>
          <w:u w:val="single"/>
        </w:rPr>
        <w:t>or its vendor</w:t>
      </w:r>
      <w:r>
        <w:rPr>
          <w:rFonts w:ascii="Arial" w:eastAsia="Arial" w:hAnsi="Arial" w:cs="Arial"/>
        </w:rPr>
        <w:t xml:space="preserve"> furnishes in paper form requested copies of a patient's treatment record or a medical report or an addition to a treatment record or medical report </w:t>
      </w:r>
      <w:r>
        <w:rPr>
          <w:rFonts w:ascii="Arial" w:eastAsia="Arial" w:hAnsi="Arial" w:cs="Arial"/>
          <w:strike/>
        </w:rPr>
        <w:t>to the patient or the patient's authorized representative</w:t>
      </w:r>
      <w:r>
        <w:rPr>
          <w:rFonts w:ascii="Arial" w:eastAsia="Arial" w:hAnsi="Arial" w:cs="Arial"/>
        </w:rPr>
        <w:t xml:space="preserve">, the </w:t>
      </w:r>
      <w:r>
        <w:rPr>
          <w:rFonts w:ascii="Arial" w:eastAsia="Arial" w:hAnsi="Arial" w:cs="Arial"/>
          <w:strike/>
        </w:rPr>
        <w:t>charge for the copies or the report may not exceed the reasonable costs incurred by the health care practitioner in making and providing the copies or the report.  The</w:t>
      </w:r>
      <w:r>
        <w:rPr>
          <w:rFonts w:ascii="Arial" w:eastAsia="Arial" w:hAnsi="Arial" w:cs="Arial"/>
        </w:rPr>
        <w:t xml:space="preserve"> charge for the copies </w:t>
      </w:r>
      <w:r>
        <w:rPr>
          <w:rFonts w:ascii="Arial" w:eastAsia="Arial" w:hAnsi="Arial" w:cs="Arial"/>
          <w:u w:val="single"/>
        </w:rPr>
        <w:t>of a patient's treatment record</w:t>
      </w:r>
      <w:r>
        <w:rPr>
          <w:rFonts w:ascii="Arial" w:eastAsia="Arial" w:hAnsi="Arial" w:cs="Arial"/>
        </w:rPr>
        <w:t xml:space="preserve"> or the </w:t>
      </w:r>
      <w:r>
        <w:rPr>
          <w:rFonts w:ascii="Arial" w:eastAsia="Arial" w:hAnsi="Arial" w:cs="Arial"/>
          <w:u w:val="single"/>
        </w:rPr>
        <w:t>medical</w:t>
      </w:r>
      <w:r>
        <w:rPr>
          <w:rFonts w:ascii="Arial" w:eastAsia="Arial" w:hAnsi="Arial" w:cs="Arial"/>
        </w:rPr>
        <w:t xml:space="preserve"> report may not exceed </w:t>
      </w:r>
      <w:r>
        <w:rPr>
          <w:rFonts w:ascii="Arial" w:eastAsia="Arial" w:hAnsi="Arial" w:cs="Arial"/>
          <w:strike/>
        </w:rPr>
        <w:t>$5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$20</w:t>
      </w:r>
      <w:r>
        <w:rPr>
          <w:rFonts w:ascii="Arial" w:eastAsia="Arial" w:hAnsi="Arial" w:cs="Arial"/>
        </w:rPr>
        <w:t xml:space="preserve"> for </w:t>
      </w:r>
      <w:r>
        <w:rPr>
          <w:rFonts w:ascii="Arial" w:eastAsia="Arial" w:hAnsi="Arial" w:cs="Arial"/>
          <w:strike/>
        </w:rPr>
        <w:t>the first page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validating the requested documents and locating the treatment record or medical report</w:t>
      </w:r>
      <w:r>
        <w:rPr>
          <w:rFonts w:ascii="Arial" w:eastAsia="Arial" w:hAnsi="Arial" w:cs="Arial"/>
        </w:rPr>
        <w:t xml:space="preserve"> and 45¢ for each </w:t>
      </w:r>
      <w:r>
        <w:rPr>
          <w:rFonts w:ascii="Arial" w:eastAsia="Arial" w:hAnsi="Arial" w:cs="Arial"/>
          <w:strike/>
        </w:rPr>
        <w:t>additional</w:t>
      </w:r>
      <w:r>
        <w:rPr>
          <w:rFonts w:ascii="Arial" w:eastAsia="Arial" w:hAnsi="Arial" w:cs="Arial"/>
        </w:rPr>
        <w:t xml:space="preserve"> page </w:t>
      </w:r>
      <w:r>
        <w:rPr>
          <w:rFonts w:ascii="Arial" w:eastAsia="Arial" w:hAnsi="Arial" w:cs="Arial"/>
          <w:u w:val="single"/>
        </w:rPr>
        <w:t>of the treatment record or medical report</w:t>
      </w:r>
      <w:r>
        <w:rPr>
          <w:rFonts w:ascii="Arial" w:eastAsia="Arial" w:hAnsi="Arial" w:cs="Arial"/>
        </w:rPr>
        <w:t xml:space="preserve">, up to a maximum of $250 for the entire treatment record or medical report. </w:t>
      </w:r>
      <w:r>
        <w:rPr>
          <w:rFonts w:ascii="Arial" w:eastAsia="Arial" w:hAnsi="Arial" w:cs="Arial"/>
          <w:u w:val="single"/>
        </w:rPr>
        <w:t>A $20 fee may also be charged for providing a letter that states that a patient's treatment record or medical report was not located. The Health Insurance Consumer Assistance Program established by Title 24-A, section 4326 is exempt from paying the fees described in this paragraph.</w:t>
      </w:r>
    </w:p>
    <w:p w:rsidR="001271A2" w:rsidP="001271A2">
      <w:pPr>
        <w:ind w:left="360" w:firstLine="360"/>
        <w:rPr>
          <w:rFonts w:ascii="Arial" w:eastAsia="Arial" w:hAnsi="Arial" w:cs="Arial"/>
        </w:rPr>
      </w:pPr>
      <w:bookmarkStart w:id="23" w:name="_PAR__6_af3ede62_4f51_4e29_af60_232f7b5f"/>
      <w:bookmarkEnd w:id="22"/>
      <w:r>
        <w:rPr>
          <w:rFonts w:ascii="Arial" w:eastAsia="Arial" w:hAnsi="Arial" w:cs="Arial"/>
        </w:rPr>
        <w:t xml:space="preserve">If a treatment record or medical report exists in a digital or electronic format, the health care practitioner </w:t>
      </w:r>
      <w:r>
        <w:rPr>
          <w:rFonts w:ascii="Arial" w:eastAsia="Arial" w:hAnsi="Arial" w:cs="Arial"/>
          <w:u w:val="single"/>
        </w:rPr>
        <w:t>or its vendor</w:t>
      </w:r>
      <w:r>
        <w:rPr>
          <w:rFonts w:ascii="Arial" w:eastAsia="Arial" w:hAnsi="Arial" w:cs="Arial"/>
        </w:rPr>
        <w:t xml:space="preserve"> shall provide an electronic copy of the treatment record or medical report if an electronic copy is requested and it is reasonably possible to provide it.  The health care practitioner </w:t>
      </w:r>
      <w:r>
        <w:rPr>
          <w:rFonts w:ascii="Arial" w:eastAsia="Arial" w:hAnsi="Arial" w:cs="Arial"/>
          <w:u w:val="single"/>
        </w:rPr>
        <w:t>or its vendor</w:t>
      </w:r>
      <w:r>
        <w:rPr>
          <w:rFonts w:ascii="Arial" w:eastAsia="Arial" w:hAnsi="Arial" w:cs="Arial"/>
        </w:rPr>
        <w:t xml:space="preserve"> may assess as charges </w:t>
      </w:r>
      <w:r>
        <w:rPr>
          <w:rFonts w:ascii="Arial" w:eastAsia="Arial" w:hAnsi="Arial" w:cs="Arial"/>
          <w:strike/>
        </w:rPr>
        <w:t>reasonable actual costs of staff time to create or copy the treatment record or medical report and the costs of necessary supplies and postage.  Actual costs may not include a retrieval fee or the costs of new technology, maintenance of the electronic record system, data access or storage infrastructure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 fee not to exceed $20 for validating the requested documents and locating the patient records and 45¢ for each page of the treatment record or medical report. A $20 fee may also be charged for providing a letter that states that a patient's treatment record or medical report was not located</w:t>
      </w:r>
      <w:r>
        <w:rPr>
          <w:rFonts w:ascii="Arial" w:eastAsia="Arial" w:hAnsi="Arial" w:cs="Arial"/>
        </w:rPr>
        <w:t xml:space="preserve">.  Charges assessed under this paragraph may not exceed $150. </w:t>
      </w:r>
      <w:r>
        <w:rPr>
          <w:rFonts w:ascii="Arial" w:eastAsia="Arial" w:hAnsi="Arial" w:cs="Arial"/>
          <w:u w:val="single"/>
        </w:rPr>
        <w:t>The Health Insurance Consumer Assistance Program established by Title 24-A, section 4326 is exempt from paying the fees described in this paragraph.</w:t>
      </w:r>
      <w:r>
        <w:rPr>
          <w:rFonts w:ascii="Arial" w:eastAsia="Arial" w:hAnsi="Arial" w:cs="Arial"/>
        </w:rPr>
        <w:t>'</w:t>
      </w:r>
    </w:p>
    <w:p w:rsidR="001271A2" w:rsidP="001271A2">
      <w:pPr>
        <w:ind w:left="360" w:firstLine="360"/>
        <w:rPr>
          <w:rFonts w:ascii="Arial" w:eastAsia="Arial" w:hAnsi="Arial" w:cs="Arial"/>
        </w:rPr>
      </w:pPr>
      <w:bookmarkStart w:id="24" w:name="_INSTRUCTION__120d91d2_aea3_4407_854e_f2"/>
      <w:bookmarkStart w:id="25" w:name="_PAR__7_5ec15506_2557_4dcb_b8b2_6e525b89"/>
      <w:bookmarkEnd w:id="11"/>
      <w:bookmarkEnd w:id="23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1271A2" w:rsidP="001271A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" w:name="_SUMMARY__a858743c_7ec6_40cc_aca8_caee5d"/>
      <w:bookmarkStart w:id="27" w:name="_PAR__8_d0eb6c07_f106_4fcd_9df0_3351f547"/>
      <w:bookmarkEnd w:id="24"/>
      <w:bookmarkEnd w:id="25"/>
      <w:r>
        <w:rPr>
          <w:rFonts w:ascii="Arial" w:eastAsia="Arial" w:hAnsi="Arial" w:cs="Arial"/>
          <w:b/>
          <w:sz w:val="24"/>
        </w:rPr>
        <w:t>SUMMARY</w:t>
      </w:r>
    </w:p>
    <w:p w:rsidR="00000000" w:rsidP="001271A2">
      <w:pPr>
        <w:ind w:left="360" w:firstLine="360"/>
        <w:rPr>
          <w:rFonts w:ascii="Arial" w:eastAsia="Arial" w:hAnsi="Arial" w:cs="Arial"/>
        </w:rPr>
      </w:pPr>
      <w:bookmarkStart w:id="28" w:name="_PAR__9_0de41b21_6ff5_4303_9976_b66a97c3"/>
      <w:bookmarkEnd w:id="27"/>
      <w:r w:rsidRPr="00D1440F">
        <w:rPr>
          <w:rFonts w:ascii="Arial" w:eastAsia="Arial" w:hAnsi="Arial" w:cs="Arial"/>
        </w:rPr>
        <w:t xml:space="preserve">This amendment </w:t>
      </w:r>
      <w:r>
        <w:rPr>
          <w:rFonts w:ascii="Arial" w:eastAsia="Arial" w:hAnsi="Arial" w:cs="Arial"/>
        </w:rPr>
        <w:t xml:space="preserve">amends the bill to change </w:t>
      </w:r>
      <w:r w:rsidRPr="00D1440F">
        <w:rPr>
          <w:rFonts w:ascii="Arial" w:eastAsia="Arial" w:hAnsi="Arial" w:cs="Arial"/>
        </w:rPr>
        <w:t>the application of medical record fee caps so as to apply to all parties requesting records. It also exempts the Health Insurance Consumer Assistance Program from medical record fees.</w:t>
      </w:r>
      <w:bookmarkEnd w:id="18"/>
      <w:bookmarkEnd w:id="26"/>
      <w:bookmarkEnd w:id="2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LR2753,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Cost of Copies of Medical Records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2151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271A2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440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