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Maine Transmission and Distribution Utility Participation in a Regional Transmission Organization</w:t>
      </w:r>
    </w:p>
    <w:p w:rsidR="00771362" w:rsidP="0077136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e34cdd9_75c9_46cb_99e2_6a"/>
      <w:bookmarkStart w:id="1" w:name="_PAGE__1_070aa85a_9586_4d3c_811b_f74f29e"/>
      <w:bookmarkStart w:id="2" w:name="_PAR__2_af65869b_9613_4a5b_b0da_ab95b00b"/>
      <w:r>
        <w:rPr>
          <w:rFonts w:ascii="Arial" w:eastAsia="Arial" w:hAnsi="Arial" w:cs="Arial"/>
          <w:caps/>
        </w:rPr>
        <w:t>L.D. 2038</w:t>
      </w:r>
    </w:p>
    <w:p w:rsidR="00771362" w:rsidP="0077136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d0c5aa4_f083_4898_8ff1_76a3d67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71362" w:rsidP="0077136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205a6a0_7863_400b_a40b_52f3051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771362" w:rsidP="00771362">
      <w:pPr>
        <w:spacing w:before="60" w:after="60"/>
        <w:ind w:left="720"/>
        <w:rPr>
          <w:rFonts w:ascii="Arial" w:eastAsia="Arial" w:hAnsi="Arial" w:cs="Arial"/>
        </w:rPr>
      </w:pPr>
      <w:bookmarkStart w:id="5" w:name="_PAR__5_682213c8_52dc_49d5_85f3_f45bd57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71362" w:rsidP="0077136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23cd5b7_7706_4c12_9b48_18da65f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71362" w:rsidP="007713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2868a26_8ad8_4210_9553_e0f43fc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71362" w:rsidP="007713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efe2c80_69ac_40d7_b583_a92d7dd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71362" w:rsidP="007713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1d9bf0d_cd4f_4e1f_be0e_07fe6ad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71362" w:rsidP="0077136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84ac237_3d4c_45cc_b155_3870ddf"/>
      <w:bookmarkEnd w:id="9"/>
      <w:r>
        <w:rPr>
          <w:rFonts w:ascii="Arial" w:eastAsia="Arial" w:hAnsi="Arial" w:cs="Arial"/>
          <w:szCs w:val="22"/>
        </w:rPr>
        <w:t>COMMITTEE AMENDMENT “      ” to H.P. 1368, L.D. 2038, “An Act to Require Maine Transmission and Distribution Utility Participation in a Regional Transmission Organization”</w:t>
      </w:r>
    </w:p>
    <w:p w:rsidR="00771362" w:rsidP="00771362">
      <w:pPr>
        <w:ind w:left="360" w:firstLine="360"/>
        <w:rPr>
          <w:rFonts w:ascii="Arial" w:eastAsia="Arial" w:hAnsi="Arial" w:cs="Arial"/>
        </w:rPr>
      </w:pPr>
      <w:bookmarkStart w:id="11" w:name="_INSTRUCTION__662089ad_f7c5_425c_bcad_1e"/>
      <w:bookmarkStart w:id="12" w:name="_PAR__11_a6ff0799_2dd8_4fca_bdbc_4ec2de2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before the emergency clause and inserting the following:</w:t>
      </w:r>
    </w:p>
    <w:p w:rsidR="00771362" w:rsidP="00771362">
      <w:pPr>
        <w:ind w:left="360" w:firstLine="360"/>
        <w:rPr>
          <w:rFonts w:ascii="Arial" w:eastAsia="Arial" w:hAnsi="Arial" w:cs="Arial"/>
        </w:rPr>
      </w:pPr>
      <w:bookmarkStart w:id="13" w:name="_PAR__12_51e3d68e_221c_47d2_a9e3_9934f14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35-A MRSA §3133-B</w:t>
      </w:r>
      <w:r>
        <w:rPr>
          <w:rFonts w:ascii="Arial" w:eastAsia="Arial" w:hAnsi="Arial" w:cs="Arial"/>
        </w:rPr>
        <w:t xml:space="preserve"> is enacted to read:</w:t>
      </w:r>
    </w:p>
    <w:p w:rsidR="00771362" w:rsidP="00771362">
      <w:pPr>
        <w:ind w:left="1080" w:hanging="720"/>
        <w:rPr>
          <w:rFonts w:ascii="Arial" w:eastAsia="Arial" w:hAnsi="Arial" w:cs="Arial"/>
        </w:rPr>
      </w:pPr>
      <w:bookmarkStart w:id="14" w:name="_PAR__13_50788b76_8de0_4b1a_be4f_5fd5dcc"/>
      <w:bookmarkEnd w:id="13"/>
      <w:r>
        <w:rPr>
          <w:rFonts w:ascii="Arial" w:eastAsia="Arial" w:hAnsi="Arial" w:cs="Arial"/>
          <w:b/>
          <w:u w:val="single"/>
        </w:rPr>
        <w:t>§3133-B.  Mandatory participation in regional transmission organization</w:t>
      </w:r>
    </w:p>
    <w:p w:rsidR="00771362" w:rsidRPr="001D2E34" w:rsidP="00771362">
      <w:pPr>
        <w:ind w:left="360" w:firstLine="360"/>
        <w:rPr>
          <w:rFonts w:ascii="Arial" w:eastAsia="Arial" w:hAnsi="Arial" w:cs="Arial"/>
        </w:rPr>
      </w:pPr>
      <w:bookmarkStart w:id="15" w:name="_PAR__14_45a3993d_afdb_4413_98d1_99910f6"/>
      <w:bookmarkEnd w:id="14"/>
      <w:r w:rsidRPr="001D2E34">
        <w:rPr>
          <w:rFonts w:ascii="Arial" w:eastAsia="Arial" w:hAnsi="Arial" w:cs="Arial"/>
          <w:b/>
          <w:u w:val="single"/>
        </w:rPr>
        <w:t>1.  Regional transmission organization; definition.</w:t>
      </w:r>
      <w:r>
        <w:rPr>
          <w:rFonts w:ascii="Arial" w:eastAsia="Arial" w:hAnsi="Arial" w:cs="Arial"/>
          <w:u w:val="single"/>
        </w:rPr>
        <w:t xml:space="preserve">  For the purposes of this section, "regional transmission organization" has the same meaning as in section 10102, subsection 8.</w:t>
      </w:r>
      <w:r>
        <w:rPr>
          <w:rFonts w:ascii="Arial" w:eastAsia="Arial" w:hAnsi="Arial" w:cs="Arial"/>
        </w:rPr>
        <w:t xml:space="preserve"> </w:t>
      </w:r>
    </w:p>
    <w:p w:rsidR="00771362" w:rsidRPr="001D2E34" w:rsidP="00771362">
      <w:pPr>
        <w:ind w:left="360" w:firstLine="360"/>
        <w:rPr>
          <w:rFonts w:ascii="Arial" w:eastAsia="Arial" w:hAnsi="Arial" w:cs="Arial"/>
        </w:rPr>
      </w:pPr>
      <w:bookmarkStart w:id="16" w:name="_PAR__15_d98cd287_4e0f_48d6_a334_7c6a642"/>
      <w:bookmarkEnd w:id="15"/>
      <w:r w:rsidRPr="001D2E34">
        <w:rPr>
          <w:rFonts w:ascii="Arial" w:eastAsia="Arial" w:hAnsi="Arial" w:cs="Arial"/>
          <w:b/>
          <w:u w:val="single"/>
        </w:rPr>
        <w:t>2.  Participation mandatory.</w:t>
      </w:r>
      <w:r>
        <w:rPr>
          <w:rFonts w:ascii="Arial" w:eastAsia="Arial" w:hAnsi="Arial" w:cs="Arial"/>
          <w:u w:val="single"/>
        </w:rPr>
        <w:t xml:space="preserve">  Except as provided in subsection 3, a transmission and distribution utility may not own or control a transmission and distribution plant located in the State unless the transmission and distribution utility participates in a regional transmission organization.</w:t>
      </w:r>
    </w:p>
    <w:p w:rsidR="00771362" w:rsidRPr="001D2E34" w:rsidP="00771362">
      <w:pPr>
        <w:ind w:left="360" w:firstLine="360"/>
        <w:rPr>
          <w:rFonts w:ascii="Arial" w:eastAsia="Arial" w:hAnsi="Arial" w:cs="Arial"/>
        </w:rPr>
      </w:pPr>
      <w:bookmarkStart w:id="17" w:name="_PAR__16_e8e6aabb_42c1_4c27_a634_83dda20"/>
      <w:bookmarkEnd w:id="16"/>
      <w:r w:rsidRPr="001D2E34">
        <w:rPr>
          <w:rFonts w:ascii="Arial" w:eastAsia="Arial" w:hAnsi="Arial" w:cs="Arial"/>
          <w:b/>
          <w:u w:val="single"/>
        </w:rPr>
        <w:t xml:space="preserve">3.  Exceptions.  </w:t>
      </w:r>
      <w:r>
        <w:rPr>
          <w:rFonts w:ascii="Arial" w:eastAsia="Arial" w:hAnsi="Arial" w:cs="Arial"/>
          <w:u w:val="single"/>
        </w:rPr>
        <w:t>The provisions of this section do not apply to:</w:t>
      </w:r>
    </w:p>
    <w:p w:rsidR="00771362" w:rsidRPr="001D2E34" w:rsidP="00771362">
      <w:pPr>
        <w:ind w:left="720"/>
        <w:rPr>
          <w:rFonts w:ascii="Arial" w:eastAsia="Arial" w:hAnsi="Arial" w:cs="Arial"/>
        </w:rPr>
      </w:pPr>
      <w:bookmarkStart w:id="18" w:name="_PAR__17_17566a1e_eeb5_4467_aede_fa2ce4f"/>
      <w:bookmarkEnd w:id="17"/>
      <w:r>
        <w:rPr>
          <w:rFonts w:ascii="Arial" w:eastAsia="Arial" w:hAnsi="Arial" w:cs="Arial"/>
          <w:u w:val="single"/>
        </w:rPr>
        <w:t>A.  A consumer-owned transmission and distribution utility as defined in section 3501, subsection 1; or</w:t>
      </w:r>
    </w:p>
    <w:p w:rsidR="00771362" w:rsidP="00771362">
      <w:pPr>
        <w:ind w:left="720"/>
        <w:rPr>
          <w:rFonts w:ascii="Arial" w:eastAsia="Arial" w:hAnsi="Arial" w:cs="Arial"/>
        </w:rPr>
      </w:pPr>
      <w:bookmarkStart w:id="19" w:name="_PAR__18_87946be6_1268_4ecc_8460_0d7ade5"/>
      <w:bookmarkEnd w:id="18"/>
      <w:r>
        <w:rPr>
          <w:rFonts w:ascii="Arial" w:eastAsia="Arial" w:hAnsi="Arial" w:cs="Arial"/>
          <w:u w:val="single"/>
        </w:rPr>
        <w:t>B.  A transmission and distribution utility that owns or controls a transmission and distribution plant located in an area of this State in which the retail electricity market is administered by the independent system administrator for northern Maine.</w:t>
      </w:r>
      <w:r>
        <w:rPr>
          <w:rFonts w:ascii="Arial" w:eastAsia="Arial" w:hAnsi="Arial" w:cs="Arial"/>
        </w:rPr>
        <w:t>'</w:t>
      </w:r>
    </w:p>
    <w:p w:rsidR="00771362" w:rsidP="00771362">
      <w:pPr>
        <w:ind w:left="360" w:firstLine="360"/>
        <w:rPr>
          <w:rFonts w:ascii="Arial" w:eastAsia="Arial" w:hAnsi="Arial" w:cs="Arial"/>
        </w:rPr>
      </w:pPr>
      <w:bookmarkStart w:id="20" w:name="_INSTRUCTION__6a031d6a_36d6_4fae_8f83_64"/>
      <w:bookmarkStart w:id="21" w:name="_PAR__19_677b1d9a_6d24_471d_b684_edee257"/>
      <w:bookmarkEnd w:id="11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71362" w:rsidP="0077136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37ef356d_a218_4a01_bba9_4e3249"/>
      <w:bookmarkStart w:id="23" w:name="_PAR__20_9dee2881_4ce1_4c4d_942c_f0b8271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000000" w:rsidP="00771362">
      <w:pPr>
        <w:ind w:left="360" w:firstLine="360"/>
        <w:rPr>
          <w:rFonts w:ascii="Arial" w:eastAsia="Arial" w:hAnsi="Arial" w:cs="Arial"/>
        </w:rPr>
      </w:pPr>
      <w:bookmarkStart w:id="24" w:name="_PAR__21_0977e87e_244b_40fb_8a7e_a5232c9"/>
      <w:bookmarkEnd w:id="23"/>
      <w:r w:rsidRPr="00C17D06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amendment strikes and replaces the bill.  The amendment</w:t>
      </w:r>
      <w:r w:rsidRPr="00C17D06">
        <w:rPr>
          <w:rFonts w:ascii="Arial" w:eastAsia="Arial" w:hAnsi="Arial" w:cs="Arial"/>
        </w:rPr>
        <w:t xml:space="preserve"> makes it mandatory for transmission and distribution utilities to participate in a regional transmission organization. </w:t>
      </w:r>
      <w:bookmarkStart w:id="25" w:name="_PAGE_SPLIT__20db83e7_0c63_463d_ad70_cd1"/>
      <w:bookmarkStart w:id="26" w:name="_PAGE__2_f3105e91_4563_4fcd_bf1e_adeda49"/>
      <w:bookmarkStart w:id="27" w:name="_PAR__2_1574f0d8_b129_4e8d_879d_6d550e38"/>
      <w:bookmarkEnd w:id="1"/>
      <w:bookmarkEnd w:id="24"/>
      <w:r w:rsidRPr="00C17D06">
        <w:rPr>
          <w:rFonts w:ascii="Arial" w:eastAsia="Arial" w:hAnsi="Arial" w:cs="Arial"/>
        </w:rPr>
        <w:t>T</w:t>
      </w:r>
      <w:bookmarkEnd w:id="25"/>
      <w:r w:rsidRPr="00C17D06"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</w:rPr>
        <w:t>amendment</w:t>
      </w:r>
      <w:r w:rsidRPr="00C17D06">
        <w:rPr>
          <w:rFonts w:ascii="Arial" w:eastAsia="Arial" w:hAnsi="Arial" w:cs="Arial"/>
        </w:rPr>
        <w:t xml:space="preserve"> provides an exception for consumer-owned utilities and for utilities located in an area of the State in which the retail electricity market is administered by the independent system administrator for northern Maine.</w:t>
      </w:r>
      <w:bookmarkEnd w:id="22"/>
      <w:bookmarkEnd w:id="26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Maine Transmission and Distribution Utility Participation in a Regional Transmission Organization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2E34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136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7D06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