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a Working Group to Identify Ways to Manage Moorings on Inland Waters</w:t>
      </w:r>
    </w:p>
    <w:p w:rsidR="001A6F75" w:rsidP="001A6F7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3e90a4d_7a40_469a_a974_39"/>
      <w:bookmarkStart w:id="1" w:name="_PAGE__1_3046c10f_dd4c_47a1_a7a1_049df06"/>
      <w:bookmarkStart w:id="2" w:name="_PAR__2_970b51a2_3316_451d_a59e_ff743d6d"/>
      <w:r>
        <w:rPr>
          <w:rFonts w:ascii="Arial" w:eastAsia="Arial" w:hAnsi="Arial" w:cs="Arial"/>
          <w:caps/>
        </w:rPr>
        <w:t>L.D. 2023</w:t>
      </w:r>
    </w:p>
    <w:p w:rsidR="001A6F75" w:rsidP="001A6F7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5de21c8_880e_49ae_b2eb_8fe361b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1A6F75" w:rsidP="001A6F7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89bfdb8_9909_4312_a861_3f1ad63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Inland Fisheries and Wildlife </w:t>
      </w:r>
    </w:p>
    <w:p w:rsidR="001A6F75" w:rsidP="001A6F75">
      <w:pPr>
        <w:spacing w:before="60" w:after="60"/>
        <w:ind w:left="720"/>
        <w:rPr>
          <w:rFonts w:ascii="Arial" w:eastAsia="Arial" w:hAnsi="Arial" w:cs="Arial"/>
        </w:rPr>
      </w:pPr>
      <w:bookmarkStart w:id="5" w:name="_PAR__5_a91c6d78_707c_46de_bbfd_b83eabce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1A6F75" w:rsidP="001A6F7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dcaa0972_4933_46e3_b6f9_9cc95a6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A6F75" w:rsidP="001A6F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8e8a871_7c62_4d9e_98b6_525a52d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1A6F75" w:rsidP="001A6F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894b69d_4b5c_45e7_a730_b4c7695d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1A6F75" w:rsidP="001A6F7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b8272f3_c703_431f_8bfa_2f0d231b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1A6F75" w:rsidP="001A6F7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107082c_dc4f_4071_b48b_f87452a"/>
      <w:bookmarkEnd w:id="9"/>
      <w:r>
        <w:rPr>
          <w:rFonts w:ascii="Arial" w:eastAsia="Arial" w:hAnsi="Arial" w:cs="Arial"/>
          <w:szCs w:val="22"/>
        </w:rPr>
        <w:t>COMMITTEE AMENDMENT “      ” to H.P. 1353, L.D. 2023, “Resolve, to Establish a Working Group to Identify Ways to Manage Moorings on Inland Waters”</w:t>
      </w:r>
    </w:p>
    <w:p w:rsidR="001A6F75" w:rsidP="001A6F75">
      <w:pPr>
        <w:ind w:left="360" w:firstLine="360"/>
        <w:rPr>
          <w:rFonts w:ascii="Arial" w:eastAsia="Arial" w:hAnsi="Arial" w:cs="Arial"/>
        </w:rPr>
      </w:pPr>
      <w:bookmarkStart w:id="11" w:name="_INSTRUCTION__538f1747_8f9b_48df_a48c_3d"/>
      <w:bookmarkStart w:id="12" w:name="_PAR__11_2e5446b4_7101_4190_893c_8c24c53"/>
      <w:bookmarkEnd w:id="0"/>
      <w:bookmarkEnd w:id="10"/>
      <w:r>
        <w:rPr>
          <w:rFonts w:ascii="Arial" w:eastAsia="Arial" w:hAnsi="Arial" w:cs="Arial"/>
        </w:rPr>
        <w:t>Amend the resolve in section 1 by inserting after subsection 4 the following:</w:t>
      </w:r>
    </w:p>
    <w:p w:rsidR="001A6F75" w:rsidP="001A6F75">
      <w:pPr>
        <w:ind w:left="360" w:firstLine="360"/>
        <w:rPr>
          <w:rFonts w:ascii="Arial" w:eastAsia="Arial" w:hAnsi="Arial" w:cs="Arial"/>
        </w:rPr>
      </w:pPr>
      <w:bookmarkStart w:id="13" w:name="_PAR__12_19b90018_9cf3_4e6b_83e7_0dbbccf"/>
      <w:bookmarkEnd w:id="12"/>
      <w:r>
        <w:rPr>
          <w:rFonts w:ascii="Arial" w:eastAsia="Arial" w:hAnsi="Arial" w:cs="Arial"/>
        </w:rPr>
        <w:t>'5.  One representative representing municipal interests from a municipality with moorings on inland waters that has a mooring ordinance;</w:t>
      </w:r>
    </w:p>
    <w:p w:rsidR="001A6F75" w:rsidP="001A6F75">
      <w:pPr>
        <w:ind w:left="360" w:firstLine="360"/>
        <w:rPr>
          <w:rFonts w:ascii="Arial" w:eastAsia="Arial" w:hAnsi="Arial" w:cs="Arial"/>
        </w:rPr>
      </w:pPr>
      <w:bookmarkStart w:id="14" w:name="_PAR__13_afaa24af_c002_4922_9836_3690702"/>
      <w:bookmarkEnd w:id="13"/>
      <w:r>
        <w:rPr>
          <w:rFonts w:ascii="Arial" w:eastAsia="Arial" w:hAnsi="Arial" w:cs="Arial"/>
        </w:rPr>
        <w:t>6.  One representative representing municipal interests from a municipality with moorings on inland waters that does not have a mooring ordinance;'</w:t>
      </w:r>
    </w:p>
    <w:p w:rsidR="001A6F75" w:rsidP="001A6F75">
      <w:pPr>
        <w:ind w:left="360" w:firstLine="360"/>
        <w:rPr>
          <w:rFonts w:ascii="Arial" w:eastAsia="Arial" w:hAnsi="Arial" w:cs="Arial"/>
        </w:rPr>
      </w:pPr>
      <w:bookmarkStart w:id="15" w:name="_INSTRUCTION__d65180cf_2f51_4554_a02b_8c"/>
      <w:bookmarkStart w:id="16" w:name="_PAR__14_4f130105_0fa2_4bbe_b590_fc45eb0"/>
      <w:bookmarkEnd w:id="11"/>
      <w:bookmarkEnd w:id="14"/>
      <w:r w:rsidRPr="00112C5A">
        <w:rPr>
          <w:rFonts w:ascii="Arial" w:eastAsia="Arial" w:hAnsi="Arial" w:cs="Arial"/>
        </w:rPr>
        <w:t xml:space="preserve">Amend the </w:t>
      </w:r>
      <w:r>
        <w:rPr>
          <w:rFonts w:ascii="Arial" w:eastAsia="Arial" w:hAnsi="Arial" w:cs="Arial"/>
        </w:rPr>
        <w:t>resolve</w:t>
      </w:r>
      <w:r w:rsidRPr="00112C5A">
        <w:rPr>
          <w:rFonts w:ascii="Arial" w:eastAsia="Arial" w:hAnsi="Arial" w:cs="Arial"/>
        </w:rPr>
        <w:t xml:space="preserve"> in section </w:t>
      </w:r>
      <w:r>
        <w:rPr>
          <w:rFonts w:ascii="Arial" w:eastAsia="Arial" w:hAnsi="Arial" w:cs="Arial"/>
        </w:rPr>
        <w:t>1</w:t>
      </w:r>
      <w:r w:rsidRPr="00112C5A">
        <w:rPr>
          <w:rFonts w:ascii="Arial" w:eastAsia="Arial" w:hAnsi="Arial" w:cs="Arial"/>
        </w:rPr>
        <w:t xml:space="preserve"> by renumbering the subsections to read consecutively.</w:t>
      </w:r>
    </w:p>
    <w:p w:rsidR="001A6F75" w:rsidP="001A6F75">
      <w:pPr>
        <w:ind w:left="360" w:firstLine="360"/>
        <w:rPr>
          <w:rFonts w:ascii="Arial" w:eastAsia="Arial" w:hAnsi="Arial" w:cs="Arial"/>
        </w:rPr>
      </w:pPr>
      <w:bookmarkStart w:id="17" w:name="_INSTRUCTION__594109f1_0691_4aef_ba2b_54"/>
      <w:bookmarkStart w:id="18" w:name="_PAR__15_b2b55341_8a6c_46b5_be8b_773d49a"/>
      <w:bookmarkEnd w:id="15"/>
      <w:bookmarkEnd w:id="16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1A6F75" w:rsidP="001A6F7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271620d7_983b_4ac4_b223_e20feb"/>
      <w:bookmarkStart w:id="20" w:name="_PAR__16_e91e7cb3_32fb_4957_8660_089faf3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1A6F75" w:rsidP="001A6F75">
      <w:pPr>
        <w:keepNext/>
        <w:ind w:left="360" w:firstLine="360"/>
        <w:rPr>
          <w:rFonts w:ascii="Arial" w:eastAsia="Arial" w:hAnsi="Arial" w:cs="Arial"/>
        </w:rPr>
      </w:pPr>
      <w:bookmarkStart w:id="21" w:name="_PAR__17_12bbe5b1_12dc_4134_a2c8_3b51482"/>
      <w:bookmarkEnd w:id="20"/>
      <w:r w:rsidRPr="00F72BF7">
        <w:rPr>
          <w:rFonts w:ascii="Arial" w:eastAsia="Arial" w:hAnsi="Arial" w:cs="Arial"/>
        </w:rPr>
        <w:t xml:space="preserve">This amendment, which is the unanimous report of the committee, amends the </w:t>
      </w:r>
      <w:r>
        <w:rPr>
          <w:rFonts w:ascii="Arial" w:eastAsia="Arial" w:hAnsi="Arial" w:cs="Arial"/>
        </w:rPr>
        <w:t>resolve</w:t>
      </w:r>
      <w:r w:rsidRPr="00F72BF7">
        <w:rPr>
          <w:rFonts w:ascii="Arial" w:eastAsia="Arial" w:hAnsi="Arial" w:cs="Arial"/>
        </w:rPr>
        <w:t xml:space="preserve"> by adding </w:t>
      </w:r>
      <w:r>
        <w:rPr>
          <w:rFonts w:ascii="Arial" w:eastAsia="Arial" w:hAnsi="Arial" w:cs="Arial"/>
        </w:rPr>
        <w:t>2</w:t>
      </w:r>
      <w:r w:rsidRPr="00F72BF7">
        <w:rPr>
          <w:rFonts w:ascii="Arial" w:eastAsia="Arial" w:hAnsi="Arial" w:cs="Arial"/>
        </w:rPr>
        <w:t xml:space="preserve"> members to the working group being established by the resolve: one </w:t>
      </w:r>
      <w:r>
        <w:rPr>
          <w:rFonts w:ascii="Arial" w:eastAsia="Arial" w:hAnsi="Arial" w:cs="Arial"/>
        </w:rPr>
        <w:t>representative representing municipal interests</w:t>
      </w:r>
      <w:r w:rsidRPr="00F72BF7">
        <w:rPr>
          <w:rFonts w:ascii="Arial" w:eastAsia="Arial" w:hAnsi="Arial" w:cs="Arial"/>
        </w:rPr>
        <w:t xml:space="preserve"> from a municipality with moorings on inland waters that has a mooring ordinance and one </w:t>
      </w:r>
      <w:r>
        <w:rPr>
          <w:rFonts w:ascii="Arial" w:eastAsia="Arial" w:hAnsi="Arial" w:cs="Arial"/>
        </w:rPr>
        <w:t xml:space="preserve">representative representing </w:t>
      </w:r>
      <w:r w:rsidRPr="00F72BF7">
        <w:rPr>
          <w:rFonts w:ascii="Arial" w:eastAsia="Arial" w:hAnsi="Arial" w:cs="Arial"/>
        </w:rPr>
        <w:t xml:space="preserve">municipal </w:t>
      </w:r>
      <w:r>
        <w:rPr>
          <w:rFonts w:ascii="Arial" w:eastAsia="Arial" w:hAnsi="Arial" w:cs="Arial"/>
        </w:rPr>
        <w:t>interests</w:t>
      </w:r>
      <w:r w:rsidRPr="00F72BF7">
        <w:rPr>
          <w:rFonts w:ascii="Arial" w:eastAsia="Arial" w:hAnsi="Arial" w:cs="Arial"/>
        </w:rPr>
        <w:t xml:space="preserve"> from a municipality with moorings on inland waters that does not have a mooring ordinance.</w:t>
      </w:r>
    </w:p>
    <w:p w:rsidR="001A6F75" w:rsidP="001A6F7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10128d85_1fcf_461"/>
      <w:bookmarkStart w:id="23" w:name="_PAR__18_935973c1_28d6_499a_b7c9_1a9daf5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1A6F75" w:rsidP="001A6F7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19_fb8be8a1_625a_4460_a10d_581dc48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LR2631,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a Working Group to Identify Ways to Manage Moorings on Inland Waters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2C5A"/>
    <w:rsid w:val="0011558B"/>
    <w:rsid w:val="00142693"/>
    <w:rsid w:val="00166945"/>
    <w:rsid w:val="001A2BC9"/>
    <w:rsid w:val="001A6F75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2BF7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