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Certain Statutes Governing School Nutrition</w:t>
      </w:r>
    </w:p>
    <w:p w:rsidR="004A6AAB" w:rsidP="004A6AA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a23cfbb_2d44_45e1_8398_e4"/>
      <w:bookmarkStart w:id="1" w:name="_PAGE__1_15a06fca_e1bb_4035_8b9a_9db9ab7"/>
      <w:bookmarkStart w:id="2" w:name="_PAR__2_7ca44035_71b0_4ee8_9d13_2530c1a4"/>
      <w:r>
        <w:rPr>
          <w:rFonts w:ascii="Arial" w:eastAsia="Arial" w:hAnsi="Arial" w:cs="Arial"/>
          <w:caps/>
        </w:rPr>
        <w:t>L.D. 2017</w:t>
      </w:r>
    </w:p>
    <w:p w:rsidR="004A6AAB" w:rsidP="004A6AA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6d317b0_b279_4287_911e_ac81ea0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4A6AAB" w:rsidP="004A6AAB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8bfa1480_cdf5_42f8_b382_9ce815f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4A6AAB" w:rsidP="004A6AAB">
      <w:pPr>
        <w:spacing w:before="60" w:after="60"/>
        <w:ind w:left="720"/>
        <w:rPr>
          <w:rFonts w:ascii="Arial" w:eastAsia="Arial" w:hAnsi="Arial" w:cs="Arial"/>
        </w:rPr>
      </w:pPr>
      <w:bookmarkStart w:id="5" w:name="_PAR__5_20055aff_25fd_4314_8cef_79b2a2c0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4A6AAB" w:rsidP="004A6AA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57f3b34_f757_4462_9791_4c30098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A6AAB" w:rsidP="004A6AA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4bf47d23_22d8_4c9c_b7ae_b2670eba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4A6AAB" w:rsidP="004A6AA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935e4ca_f37e_4584_b62d_d92afba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4A6AAB" w:rsidP="004A6AA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dd5b0f9_7f01_4b15_9858_462d8d97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4A6AAB" w:rsidP="004A6AAB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a585ae7_6a78_4bc7_a584_7e497e7"/>
      <w:bookmarkEnd w:id="9"/>
      <w:r>
        <w:rPr>
          <w:rFonts w:ascii="Arial" w:eastAsia="Arial" w:hAnsi="Arial" w:cs="Arial"/>
          <w:szCs w:val="22"/>
        </w:rPr>
        <w:t>COMMITTEE AMENDMENT “      ” to H.P. 1347, L.D. 2017, “An Act to Update Certain Statutes Governing School Nutrition”</w:t>
      </w:r>
    </w:p>
    <w:p w:rsidR="004A6AAB" w:rsidP="004A6AAB">
      <w:pPr>
        <w:ind w:left="360" w:firstLine="360"/>
        <w:rPr>
          <w:rFonts w:ascii="Arial" w:eastAsia="Arial" w:hAnsi="Arial" w:cs="Arial"/>
        </w:rPr>
      </w:pPr>
      <w:bookmarkStart w:id="11" w:name="_INSTRUCTION__0f11d926_0e8c_47a1_a1f6_1b"/>
      <w:bookmarkStart w:id="12" w:name="_PAR__11_387de2bf_bae9_41ed_8e96_54be675"/>
      <w:bookmarkEnd w:id="0"/>
      <w:bookmarkEnd w:id="10"/>
      <w:r>
        <w:rPr>
          <w:rFonts w:ascii="Arial" w:eastAsia="Arial" w:hAnsi="Arial" w:cs="Arial"/>
        </w:rPr>
        <w:t>Amend the bill in section 1 in §6601-A in the first indented paragraph in the 16th line (page 1, line 21 in L.D.) by inserting after the following: "school" the following: '</w:t>
      </w:r>
      <w:r>
        <w:rPr>
          <w:rFonts w:ascii="Arial" w:eastAsia="Arial" w:hAnsi="Arial" w:cs="Arial"/>
          <w:u w:val="single"/>
        </w:rPr>
        <w:t>or other agency making the determination for a student's eligibility for free or reduced-price meals</w:t>
      </w:r>
      <w:r>
        <w:rPr>
          <w:rFonts w:ascii="Arial" w:eastAsia="Arial" w:hAnsi="Arial" w:cs="Arial"/>
        </w:rPr>
        <w:t>'</w:t>
      </w:r>
    </w:p>
    <w:p w:rsidR="004A6AAB" w:rsidP="004A6AAB">
      <w:pPr>
        <w:ind w:left="360" w:firstLine="360"/>
        <w:rPr>
          <w:rFonts w:ascii="Arial" w:eastAsia="Arial" w:hAnsi="Arial" w:cs="Arial"/>
        </w:rPr>
      </w:pPr>
      <w:bookmarkStart w:id="13" w:name="_INSTRUCTION__8577820d_5cce_407a_aacf_c1"/>
      <w:bookmarkStart w:id="14" w:name="_PAR__12_40ecda06_5610_4ecb_8281_14bb5a8"/>
      <w:bookmarkEnd w:id="11"/>
      <w:bookmarkEnd w:id="12"/>
      <w:r>
        <w:rPr>
          <w:rFonts w:ascii="Arial" w:eastAsia="Arial" w:hAnsi="Arial" w:cs="Arial"/>
        </w:rPr>
        <w:t>Amend the bill by striking out all of section 4 and inserting the following:</w:t>
      </w:r>
    </w:p>
    <w:p w:rsidR="004A6AAB" w:rsidP="004A6AAB">
      <w:pPr>
        <w:ind w:left="360" w:firstLine="360"/>
        <w:rPr>
          <w:rFonts w:ascii="Arial" w:eastAsia="Arial" w:hAnsi="Arial" w:cs="Arial"/>
        </w:rPr>
      </w:pPr>
      <w:bookmarkStart w:id="15" w:name="_PAR__13_a9e832a5_09a8_4997_86f3_6e810c5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4.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4A6AAB" w:rsidP="004A6AA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722340b2_9e50_426a_af35_b07cde2"/>
      <w:bookmarkEnd w:id="15"/>
      <w:r>
        <w:rPr>
          <w:rFonts w:ascii="Arial" w:eastAsia="Arial" w:hAnsi="Arial" w:cs="Arial"/>
          <w:b/>
        </w:rPr>
        <w:t>EDUCATION, DEPARTMENT OF</w:t>
      </w:r>
    </w:p>
    <w:p w:rsidR="004A6AAB" w:rsidP="004A6AA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4879b7a2_e3c5_4d9b_8174_fac5de8"/>
      <w:bookmarkEnd w:id="16"/>
      <w:r>
        <w:rPr>
          <w:rFonts w:ascii="Arial" w:eastAsia="Arial" w:hAnsi="Arial" w:cs="Arial"/>
          <w:b/>
        </w:rPr>
        <w:t>School Finance and Operations Z078</w:t>
      </w:r>
    </w:p>
    <w:p w:rsidR="004A6AAB" w:rsidP="004A6AAB">
      <w:pPr>
        <w:ind w:left="360"/>
        <w:rPr>
          <w:rFonts w:ascii="Arial" w:eastAsia="Arial" w:hAnsi="Arial" w:cs="Arial"/>
        </w:rPr>
      </w:pPr>
      <w:bookmarkStart w:id="18" w:name="_PAR__16_9980760c_4427_4e0a_9c2a_50f64f4"/>
      <w:bookmarkEnd w:id="17"/>
      <w:r>
        <w:rPr>
          <w:rFonts w:ascii="Arial" w:eastAsia="Arial" w:hAnsi="Arial" w:cs="Arial"/>
        </w:rPr>
        <w:t>Initiative: Reduces funding due to the removal of a requirement for an Internet-based application for free or reduced-price meals under the National School Lunch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12DD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A6AAB" w:rsidP="00B12DD3">
            <w:pPr>
              <w:spacing w:before="0" w:after="0"/>
              <w:rPr>
                <w:rFonts w:ascii="Arial" w:eastAsia="Arial" w:hAnsi="Arial" w:cs="Arial"/>
              </w:rPr>
            </w:pPr>
            <w:bookmarkStart w:id="19" w:name="_PAR__17_66a6f550_6ced_4e44_a3c4_914ae00"/>
            <w:bookmarkStart w:id="20" w:name="_LINE__21_1b3fe28e_0db0_4fae_a264_03bb86"/>
            <w:bookmarkEnd w:id="18"/>
            <w:r>
              <w:rPr>
                <w:rFonts w:ascii="Arial" w:eastAsia="Arial" w:hAnsi="Arial" w:cs="Arial"/>
                <w:b/>
              </w:rPr>
              <w:t>GENERAL FUND</w:t>
            </w:r>
            <w:bookmarkEnd w:id="20"/>
          </w:p>
        </w:tc>
        <w:tc>
          <w:tcPr>
            <w:tcW w:w="1469" w:type="dxa"/>
          </w:tcPr>
          <w:p w:rsidR="004A6AAB" w:rsidP="00B12DD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1_9b07d644_e44b_4f3e_9e5b_e130a3"/>
            <w:r>
              <w:rPr>
                <w:rFonts w:ascii="Arial" w:eastAsia="Arial" w:hAnsi="Arial" w:cs="Arial"/>
                <w:b/>
              </w:rPr>
              <w:t>2025-26</w:t>
            </w:r>
            <w:bookmarkEnd w:id="21"/>
          </w:p>
        </w:tc>
        <w:tc>
          <w:tcPr>
            <w:tcW w:w="1469" w:type="dxa"/>
          </w:tcPr>
          <w:p w:rsidR="004A6AAB" w:rsidP="00B12DD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1_1a11f9d2_9204_42fc_b32c_378614"/>
            <w:r>
              <w:rPr>
                <w:rFonts w:ascii="Arial" w:eastAsia="Arial" w:hAnsi="Arial" w:cs="Arial"/>
                <w:b/>
              </w:rPr>
              <w:t>2026-27</w:t>
            </w:r>
            <w:bookmarkEnd w:id="22"/>
          </w:p>
        </w:tc>
      </w:tr>
      <w:tr w:rsidTr="00B12DD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A6AAB" w:rsidP="00B12DD3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3" w:name="_LINE__22_fb157af4_c837_4da3_ae34_95d594"/>
            <w:r>
              <w:rPr>
                <w:rFonts w:ascii="Arial" w:eastAsia="Arial" w:hAnsi="Arial" w:cs="Arial"/>
              </w:rPr>
              <w:t>All Other</w:t>
            </w:r>
            <w:bookmarkEnd w:id="23"/>
          </w:p>
        </w:tc>
        <w:tc>
          <w:tcPr>
            <w:tcW w:w="1469" w:type="dxa"/>
          </w:tcPr>
          <w:p w:rsidR="004A6AAB" w:rsidP="00B12DD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2_660ca3ac_f51e_49f8_9e76_69fe68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  <w:tc>
          <w:tcPr>
            <w:tcW w:w="1469" w:type="dxa"/>
          </w:tcPr>
          <w:p w:rsidR="004A6AAB" w:rsidP="00B12DD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2_97d699a1_7c1f_4213_b094_0b06c7"/>
            <w:r>
              <w:rPr>
                <w:rFonts w:ascii="Arial" w:eastAsia="Arial" w:hAnsi="Arial" w:cs="Arial"/>
              </w:rPr>
              <w:t>($250,000)</w:t>
            </w:r>
            <w:bookmarkEnd w:id="25"/>
          </w:p>
        </w:tc>
      </w:tr>
      <w:tr w:rsidTr="00B12DD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A6AAB" w:rsidP="00B12DD3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3_5770a135_378c_4625_9653_a40bfd"/>
            <w:r>
              <w:rPr>
                <w:rFonts w:ascii="Arial" w:eastAsia="Arial" w:hAnsi="Arial" w:cs="Arial"/>
              </w:rPr>
              <w:t xml:space="preserve"> </w:t>
            </w:r>
            <w:bookmarkEnd w:id="26"/>
          </w:p>
        </w:tc>
        <w:tc>
          <w:tcPr>
            <w:tcW w:w="1469" w:type="dxa"/>
          </w:tcPr>
          <w:p w:rsidR="004A6AAB" w:rsidP="00B12DD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3_4a36282a_70ea_4853_9cac_c97bc6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  <w:tc>
          <w:tcPr>
            <w:tcW w:w="1469" w:type="dxa"/>
          </w:tcPr>
          <w:p w:rsidR="004A6AAB" w:rsidP="00B12DD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3_0045e754_9fb0_4b93_bd4a_954903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</w:tr>
      <w:tr w:rsidTr="00B12DD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A6AAB" w:rsidP="00B12DD3">
            <w:pPr>
              <w:spacing w:before="0" w:after="0"/>
              <w:rPr>
                <w:rFonts w:ascii="Arial" w:eastAsia="Arial" w:hAnsi="Arial" w:cs="Arial"/>
              </w:rPr>
            </w:pPr>
            <w:bookmarkStart w:id="29" w:name="_LINE__24_fa68d7f1_e26b_4391_a3be_968ba0"/>
            <w:r>
              <w:rPr>
                <w:rFonts w:ascii="Arial" w:eastAsia="Arial" w:hAnsi="Arial" w:cs="Arial"/>
              </w:rPr>
              <w:t>GENERAL FUND TOTAL</w:t>
            </w:r>
            <w:bookmarkEnd w:id="29"/>
          </w:p>
        </w:tc>
        <w:tc>
          <w:tcPr>
            <w:tcW w:w="1469" w:type="dxa"/>
          </w:tcPr>
          <w:p w:rsidR="004A6AAB" w:rsidP="00B12DD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4_0c43e8b2_2e10_49f4_982e_6088b1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  <w:tc>
          <w:tcPr>
            <w:tcW w:w="1469" w:type="dxa"/>
          </w:tcPr>
          <w:p w:rsidR="004A6AAB" w:rsidP="00B12DD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4_d7d2b5e7_ca7b_4511_ab32_78d1e8"/>
            <w:r>
              <w:rPr>
                <w:rFonts w:ascii="Arial" w:eastAsia="Arial" w:hAnsi="Arial" w:cs="Arial"/>
              </w:rPr>
              <w:t>($250,000)</w:t>
            </w:r>
            <w:bookmarkEnd w:id="31"/>
          </w:p>
        </w:tc>
      </w:tr>
    </w:tbl>
    <w:p w:rsidR="004A6AAB" w:rsidP="004A6AAB">
      <w:pPr>
        <w:ind w:left="360"/>
        <w:rPr>
          <w:rFonts w:ascii="Arial" w:eastAsia="Arial" w:hAnsi="Arial" w:cs="Arial"/>
        </w:rPr>
      </w:pPr>
      <w:bookmarkStart w:id="32" w:name="_PAR__18_4516dcf6_3ecf_4f68_b57d_2f3ba9c"/>
      <w:bookmarkEnd w:id="19"/>
      <w:r>
        <w:rPr>
          <w:rFonts w:ascii="Arial" w:eastAsia="Arial" w:hAnsi="Arial" w:cs="Arial"/>
        </w:rPr>
        <w:t>'</w:t>
      </w:r>
    </w:p>
    <w:p w:rsidR="004A6AAB" w:rsidP="004A6AAB">
      <w:pPr>
        <w:ind w:left="360" w:firstLine="360"/>
        <w:rPr>
          <w:rFonts w:ascii="Arial" w:eastAsia="Arial" w:hAnsi="Arial" w:cs="Arial"/>
        </w:rPr>
      </w:pPr>
      <w:bookmarkStart w:id="33" w:name="_INSTRUCTION__8bd19375_383e_4580_9d0d_1b"/>
      <w:bookmarkStart w:id="34" w:name="_PAR__19_26d1e953_5f21_4aa3_ba7b_ef7e689"/>
      <w:bookmarkEnd w:id="13"/>
      <w:bookmarkEnd w:id="32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4A6AAB" w:rsidP="004A6AA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c7a4fbbd_b973_433f_aa35_7e2d85"/>
      <w:bookmarkStart w:id="36" w:name="_PAR__20_31ffab4e_7184_4949_9c55_4dd24f5"/>
      <w:bookmarkEnd w:id="33"/>
      <w:bookmarkEnd w:id="34"/>
      <w:r>
        <w:rPr>
          <w:rFonts w:ascii="Arial" w:eastAsia="Arial" w:hAnsi="Arial" w:cs="Arial"/>
          <w:b/>
          <w:sz w:val="24"/>
        </w:rPr>
        <w:t>SUMMARY</w:t>
      </w:r>
    </w:p>
    <w:p w:rsidR="004A6AAB" w:rsidP="004A6AAB">
      <w:pPr>
        <w:ind w:left="360" w:firstLine="360"/>
        <w:rPr>
          <w:rFonts w:ascii="Arial" w:eastAsia="Arial" w:hAnsi="Arial" w:cs="Arial"/>
        </w:rPr>
      </w:pPr>
      <w:bookmarkStart w:id="37" w:name="_PAR__21_37a5867a_145f_46eb_b899_250e22f"/>
      <w:bookmarkEnd w:id="36"/>
      <w:r>
        <w:rPr>
          <w:rFonts w:ascii="Arial" w:eastAsia="Arial" w:hAnsi="Arial" w:cs="Arial"/>
        </w:rPr>
        <w:t>This amendment, which is the majority report of the committee, strikes from the bill the repeal of a provision of education law governing student access to food, collection of student meal debt and use of food as discipline in schools.</w:t>
      </w:r>
    </w:p>
    <w:p w:rsidR="004A6AAB" w:rsidP="004A6AAB">
      <w:pPr>
        <w:keepNext/>
        <w:ind w:left="360" w:firstLine="360"/>
        <w:rPr>
          <w:rFonts w:ascii="Arial" w:eastAsia="Arial" w:hAnsi="Arial" w:cs="Arial"/>
        </w:rPr>
      </w:pPr>
      <w:bookmarkStart w:id="38" w:name="_PAR__22_e6543b73_8221_4261_9208_9fbfa57"/>
      <w:bookmarkEnd w:id="37"/>
      <w:r w:rsidRPr="000E3FA6">
        <w:rPr>
          <w:rFonts w:ascii="Arial" w:eastAsia="Arial" w:hAnsi="Arial" w:cs="Arial"/>
        </w:rPr>
        <w:t xml:space="preserve">The amendment changes the provision regarding data submitted through an Internet-based school meal application. Current law requires that such an application be transmitted </w:t>
      </w:r>
      <w:bookmarkStart w:id="39" w:name="_PAGE_SPLIT__ea3e0aa3_45ab_4566_91a6_fcb"/>
      <w:bookmarkStart w:id="40" w:name="_PAGE__2_91f1a99f_96bd_4779_9054_efcc62e"/>
      <w:bookmarkStart w:id="41" w:name="_PAR__2_b0f1f63a_1b75_42f1_a01e_cde0cadc"/>
      <w:bookmarkEnd w:id="1"/>
      <w:bookmarkEnd w:id="38"/>
      <w:r w:rsidRPr="000E3FA6">
        <w:rPr>
          <w:rFonts w:ascii="Arial" w:eastAsia="Arial" w:hAnsi="Arial" w:cs="Arial"/>
        </w:rPr>
        <w:t>d</w:t>
      </w:r>
      <w:bookmarkEnd w:id="39"/>
      <w:r w:rsidRPr="000E3FA6">
        <w:rPr>
          <w:rFonts w:ascii="Arial" w:eastAsia="Arial" w:hAnsi="Arial" w:cs="Arial"/>
        </w:rPr>
        <w:t>irectly to the applicable public school. The amendment adds, as an alternative recipient of the application, another agency making the eligibility determination for free or reduced-price meals.</w:t>
      </w:r>
    </w:p>
    <w:p w:rsidR="004A6AAB" w:rsidP="004A6AAB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2" w:name="_FISCAL_NOTE_REQUIRED__c663f8b5_34c1_472"/>
      <w:bookmarkStart w:id="43" w:name="_PAR__3_79a51a26_6305_41f5_b958_5f965a05"/>
      <w:bookmarkEnd w:id="41"/>
      <w:r>
        <w:rPr>
          <w:rFonts w:ascii="Arial" w:eastAsia="Arial" w:hAnsi="Arial" w:cs="Arial"/>
          <w:b/>
        </w:rPr>
        <w:t>FISCAL NOTE REQUIRED</w:t>
      </w:r>
    </w:p>
    <w:p w:rsidR="00000000" w:rsidRPr="004A6AAB" w:rsidP="004A6AAB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4" w:name="_PAR__4_1a651235_76ad_47dd_844d_2a30df73"/>
      <w:bookmarkEnd w:id="43"/>
      <w:r>
        <w:rPr>
          <w:rFonts w:ascii="Arial" w:eastAsia="Arial" w:hAnsi="Arial" w:cs="Arial"/>
          <w:b/>
        </w:rPr>
        <w:t>(See attached)</w:t>
      </w:r>
      <w:bookmarkEnd w:id="35"/>
      <w:bookmarkEnd w:id="40"/>
      <w:bookmarkEnd w:id="42"/>
      <w:bookmarkEnd w:id="4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LR2622,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Certain Statutes Governing School Nutrition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E3FA6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A6AA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2DD3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