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Carbon Monoxide Detectors</w:t>
      </w:r>
    </w:p>
    <w:p w:rsidR="00AD7F35" w:rsidP="00AD7F35">
      <w:pPr>
        <w:spacing w:after="240"/>
        <w:ind w:left="360"/>
        <w:jc w:val="right"/>
        <w:rPr>
          <w:rFonts w:ascii="Arial" w:eastAsia="Arial" w:hAnsi="Arial" w:cs="Arial"/>
          <w:caps/>
        </w:rPr>
      </w:pPr>
      <w:bookmarkStart w:id="0" w:name="_AMEND_TITLE__16a1f3f2_84bd_4077_9f3c_81"/>
      <w:bookmarkStart w:id="1" w:name="_PAGE__1_7110a272_254a_4561_9334_af20ecb"/>
      <w:bookmarkStart w:id="2" w:name="_PAR__2_b12e63b7_6e3e_4326_8ebe_23c779a2"/>
      <w:r>
        <w:rPr>
          <w:rFonts w:ascii="Arial" w:eastAsia="Arial" w:hAnsi="Arial" w:cs="Arial"/>
          <w:caps/>
        </w:rPr>
        <w:t>L.D. 2012</w:t>
      </w:r>
    </w:p>
    <w:p w:rsidR="00AD7F35" w:rsidP="00AD7F35">
      <w:pPr>
        <w:tabs>
          <w:tab w:val="right" w:pos="8928"/>
        </w:tabs>
        <w:spacing w:after="360"/>
        <w:ind w:left="360"/>
        <w:rPr>
          <w:rFonts w:ascii="Arial" w:eastAsia="Arial" w:hAnsi="Arial" w:cs="Arial"/>
        </w:rPr>
      </w:pPr>
      <w:bookmarkStart w:id="3" w:name="_PAR__3_c1fcd0b8_9b4b_4b77_85c8_06dcdd69"/>
      <w:bookmarkEnd w:id="2"/>
      <w:r>
        <w:rPr>
          <w:rFonts w:ascii="Arial" w:eastAsia="Arial" w:hAnsi="Arial" w:cs="Arial"/>
        </w:rPr>
        <w:t>Date:</w:t>
      </w:r>
      <w:r>
        <w:rPr>
          <w:rFonts w:ascii="Arial" w:eastAsia="Arial" w:hAnsi="Arial" w:cs="Arial"/>
        </w:rPr>
        <w:tab/>
        <w:t>(Filing No. H-         )</w:t>
      </w:r>
    </w:p>
    <w:p w:rsidR="00AD7F35" w:rsidP="00AD7F35">
      <w:pPr>
        <w:spacing w:before="600" w:after="300"/>
        <w:ind w:left="360"/>
        <w:jc w:val="center"/>
        <w:outlineLvl w:val="0"/>
        <w:rPr>
          <w:rFonts w:ascii="Arial" w:eastAsia="Arial" w:hAnsi="Arial" w:cs="Arial"/>
        </w:rPr>
      </w:pPr>
      <w:bookmarkStart w:id="4" w:name="_PAR__4_10fc2550_cb48_414a_8a99_dc252f32"/>
      <w:bookmarkEnd w:id="3"/>
      <w:r>
        <w:rPr>
          <w:rFonts w:ascii="Arial" w:eastAsia="Arial" w:hAnsi="Arial" w:cs="Arial"/>
          <w:b/>
          <w:caps/>
          <w:sz w:val="24"/>
          <w:szCs w:val="32"/>
        </w:rPr>
        <w:t xml:space="preserve">Criminal Justice and Public Safety </w:t>
      </w:r>
    </w:p>
    <w:p w:rsidR="00AD7F35" w:rsidP="00AD7F35">
      <w:pPr>
        <w:spacing w:before="60" w:after="60"/>
        <w:ind w:left="720"/>
        <w:rPr>
          <w:rFonts w:ascii="Arial" w:eastAsia="Arial" w:hAnsi="Arial" w:cs="Arial"/>
        </w:rPr>
      </w:pPr>
      <w:bookmarkStart w:id="5" w:name="_PAR__5_77414503_2929_4d03_8b95_f69fcf9c"/>
      <w:bookmarkEnd w:id="4"/>
      <w:r>
        <w:rPr>
          <w:rFonts w:ascii="Arial" w:eastAsia="Arial" w:hAnsi="Arial" w:cs="Arial"/>
        </w:rPr>
        <w:t>Reproduced and distributed under the direction of the Clerk of the House.</w:t>
      </w:r>
    </w:p>
    <w:p w:rsidR="00AD7F35" w:rsidP="00AD7F35">
      <w:pPr>
        <w:spacing w:before="160" w:after="0"/>
        <w:ind w:left="360"/>
        <w:jc w:val="center"/>
        <w:outlineLvl w:val="0"/>
        <w:rPr>
          <w:rFonts w:ascii="Arial" w:eastAsia="Arial" w:hAnsi="Arial" w:cs="Arial"/>
          <w:b/>
          <w:caps/>
          <w:sz w:val="24"/>
          <w:szCs w:val="32"/>
        </w:rPr>
      </w:pPr>
      <w:bookmarkStart w:id="6" w:name="_PAR__6_4660a18a_6c87_4404_a7ea_e765298f"/>
      <w:bookmarkEnd w:id="5"/>
      <w:r>
        <w:rPr>
          <w:rFonts w:ascii="Arial" w:eastAsia="Arial" w:hAnsi="Arial" w:cs="Arial"/>
          <w:b/>
          <w:caps/>
          <w:sz w:val="24"/>
          <w:szCs w:val="32"/>
        </w:rPr>
        <w:t>STATE OF MAINE</w:t>
      </w:r>
    </w:p>
    <w:p w:rsidR="00AD7F35" w:rsidP="00AD7F35">
      <w:pPr>
        <w:spacing w:after="0"/>
        <w:ind w:left="360"/>
        <w:jc w:val="center"/>
        <w:outlineLvl w:val="0"/>
        <w:rPr>
          <w:rFonts w:ascii="Arial" w:eastAsia="Arial" w:hAnsi="Arial" w:cs="Arial"/>
          <w:b/>
          <w:caps/>
          <w:sz w:val="24"/>
          <w:szCs w:val="32"/>
        </w:rPr>
      </w:pPr>
      <w:bookmarkStart w:id="7" w:name="_PAR__7_86b85cd5_6d25_46cf_971f_76169ddf"/>
      <w:bookmarkEnd w:id="6"/>
      <w:r>
        <w:rPr>
          <w:rFonts w:ascii="Arial" w:eastAsia="Arial" w:hAnsi="Arial" w:cs="Arial"/>
          <w:b/>
          <w:caps/>
          <w:sz w:val="24"/>
          <w:szCs w:val="32"/>
        </w:rPr>
        <w:t>HOUSE OF REPRESENTATIVES</w:t>
      </w:r>
    </w:p>
    <w:p w:rsidR="00AD7F35" w:rsidP="00AD7F35">
      <w:pPr>
        <w:spacing w:after="0"/>
        <w:ind w:left="360"/>
        <w:jc w:val="center"/>
        <w:outlineLvl w:val="0"/>
        <w:rPr>
          <w:rFonts w:ascii="Arial" w:eastAsia="Arial" w:hAnsi="Arial" w:cs="Arial"/>
          <w:b/>
          <w:caps/>
          <w:sz w:val="24"/>
          <w:szCs w:val="32"/>
        </w:rPr>
      </w:pPr>
      <w:bookmarkStart w:id="8" w:name="_PAR__8_935b35a7_0d63_4ff7_ad51_971ba64c"/>
      <w:bookmarkEnd w:id="7"/>
      <w:r>
        <w:rPr>
          <w:rFonts w:ascii="Arial" w:eastAsia="Arial" w:hAnsi="Arial" w:cs="Arial"/>
          <w:b/>
          <w:caps/>
          <w:sz w:val="24"/>
          <w:szCs w:val="32"/>
        </w:rPr>
        <w:t>132nd Legislature</w:t>
      </w:r>
    </w:p>
    <w:p w:rsidR="00AD7F35" w:rsidP="00AD7F35">
      <w:pPr>
        <w:spacing w:after="0"/>
        <w:ind w:left="360"/>
        <w:jc w:val="center"/>
        <w:outlineLvl w:val="0"/>
        <w:rPr>
          <w:rFonts w:ascii="Arial" w:eastAsia="Arial" w:hAnsi="Arial" w:cs="Arial"/>
          <w:b/>
          <w:caps/>
          <w:sz w:val="24"/>
          <w:szCs w:val="32"/>
        </w:rPr>
      </w:pPr>
      <w:bookmarkStart w:id="9" w:name="_PAR__9_1f7f1821_392b_4625_a3d1_a648dc5f"/>
      <w:bookmarkEnd w:id="8"/>
      <w:r>
        <w:rPr>
          <w:rFonts w:ascii="Arial" w:eastAsia="Arial" w:hAnsi="Arial" w:cs="Arial"/>
          <w:b/>
          <w:caps/>
          <w:sz w:val="24"/>
          <w:szCs w:val="32"/>
        </w:rPr>
        <w:t>Second Regular Session</w:t>
      </w:r>
    </w:p>
    <w:p w:rsidR="00AD7F35" w:rsidP="00AD7F35">
      <w:pPr>
        <w:spacing w:before="400" w:after="200"/>
        <w:ind w:left="360" w:firstLine="360"/>
        <w:rPr>
          <w:rFonts w:ascii="Arial" w:eastAsia="Arial" w:hAnsi="Arial" w:cs="Arial"/>
        </w:rPr>
      </w:pPr>
      <w:bookmarkStart w:id="10" w:name="_PAR__10_86fc5c3c_ba02_4b07_b055_ee3b152"/>
      <w:bookmarkEnd w:id="9"/>
      <w:r>
        <w:rPr>
          <w:rFonts w:ascii="Arial" w:eastAsia="Arial" w:hAnsi="Arial" w:cs="Arial"/>
          <w:szCs w:val="22"/>
        </w:rPr>
        <w:t>COMMITTEE AMENDMENT “      ” to H.P. 1342, L.D. 2012, “An Act to Amend the Laws Governing Carbon Monoxide Detectors”</w:t>
      </w:r>
    </w:p>
    <w:p w:rsidR="00AD7F35" w:rsidP="00AD7F35">
      <w:pPr>
        <w:ind w:left="360" w:firstLine="360"/>
        <w:rPr>
          <w:rFonts w:ascii="Arial" w:eastAsia="Arial" w:hAnsi="Arial" w:cs="Arial"/>
        </w:rPr>
      </w:pPr>
      <w:bookmarkStart w:id="11" w:name="_INSTRUCTION__65a57737_50f0_4982_ada6_7e"/>
      <w:bookmarkStart w:id="12" w:name="_PAR__11_898f7099_0560_4f09_93ad_924c1f5"/>
      <w:bookmarkEnd w:id="0"/>
      <w:bookmarkEnd w:id="10"/>
      <w:r>
        <w:rPr>
          <w:rFonts w:ascii="Arial" w:eastAsia="Arial" w:hAnsi="Arial" w:cs="Arial"/>
        </w:rPr>
        <w:t>Amend the bill by inserting after the title and before the enacting clause the following:</w:t>
      </w:r>
    </w:p>
    <w:p w:rsidR="00AD7F35" w:rsidP="00AD7F35">
      <w:pPr>
        <w:ind w:left="360" w:firstLine="360"/>
        <w:rPr>
          <w:rFonts w:ascii="Arial" w:eastAsia="Arial" w:hAnsi="Arial" w:cs="Arial"/>
        </w:rPr>
      </w:pPr>
      <w:bookmarkStart w:id="13" w:name="_PAR__12_8bc7bdcd_2cd0_463e_9d73_d2fd5e8"/>
      <w:bookmarkEnd w:id="12"/>
      <w:r>
        <w:rPr>
          <w:rFonts w:ascii="Arial" w:eastAsia="Arial" w:hAnsi="Arial" w:cs="Arial"/>
        </w:rPr>
        <w:t>'</w:t>
      </w:r>
      <w:r>
        <w:rPr>
          <w:rFonts w:ascii="Arial" w:eastAsia="Arial" w:hAnsi="Arial" w:cs="Arial"/>
          <w:b/>
          <w:sz w:val="24"/>
        </w:rPr>
        <w:t xml:space="preserve">Mandate preamble.  </w:t>
      </w:r>
      <w:r>
        <w:rPr>
          <w:rFonts w:ascii="Arial" w:eastAsia="Arial" w:hAnsi="Arial" w:cs="Arial"/>
        </w:rPr>
        <w:t>This measure requires one or more local units of government to expand or modify activities so as to necessitate additional expenditures from local revenues but does not provide funding for at least 90% of those expenditures.  Pursuant to the Constitution of Maine, Article IX, Section 21, 2/3 of all of the members elected to each House have determined it necessary to enact this measure.'</w:t>
      </w:r>
    </w:p>
    <w:p w:rsidR="00AD7F35" w:rsidP="00AD7F35">
      <w:pPr>
        <w:ind w:left="360" w:firstLine="360"/>
        <w:rPr>
          <w:rFonts w:ascii="Arial" w:eastAsia="Arial" w:hAnsi="Arial" w:cs="Arial"/>
        </w:rPr>
      </w:pPr>
      <w:bookmarkStart w:id="14" w:name="_INSTRUCTION__0b195173_6add_4cb2_9708_a3"/>
      <w:bookmarkStart w:id="15" w:name="_PAR__13_73501786_720b_4c82_91b2_6a3bb34"/>
      <w:bookmarkEnd w:id="11"/>
      <w:bookmarkEnd w:id="13"/>
      <w:r>
        <w:rPr>
          <w:rFonts w:ascii="Arial" w:eastAsia="Arial" w:hAnsi="Arial" w:cs="Arial"/>
        </w:rPr>
        <w:t>Amend the bill in section 3 in subsection 11 in the first line (page 1, line 30 in L.D.) by inserting after the following: "</w:t>
      </w:r>
      <w:r>
        <w:rPr>
          <w:rFonts w:ascii="Arial" w:eastAsia="Arial" w:hAnsi="Arial" w:cs="Arial"/>
          <w:b/>
        </w:rPr>
        <w:t>facilities</w:t>
      </w:r>
      <w:r>
        <w:rPr>
          <w:rFonts w:ascii="Arial" w:eastAsia="Arial" w:hAnsi="Arial" w:cs="Arial"/>
        </w:rPr>
        <w:t>" the following: '</w:t>
      </w:r>
      <w:r>
        <w:rPr>
          <w:rFonts w:ascii="Arial" w:eastAsia="Arial" w:hAnsi="Arial" w:cs="Arial"/>
          <w:b/>
          <w:u w:val="single"/>
        </w:rPr>
        <w:t>constructed prior to January 1, 2027</w:t>
      </w:r>
      <w:r>
        <w:rPr>
          <w:rFonts w:ascii="Arial" w:eastAsia="Arial" w:hAnsi="Arial" w:cs="Arial"/>
        </w:rPr>
        <w:t>'</w:t>
      </w:r>
    </w:p>
    <w:p w:rsidR="00AD7F35" w:rsidP="00AD7F35">
      <w:pPr>
        <w:ind w:left="360" w:firstLine="360"/>
        <w:rPr>
          <w:rFonts w:ascii="Arial" w:eastAsia="Arial" w:hAnsi="Arial" w:cs="Arial"/>
        </w:rPr>
      </w:pPr>
      <w:bookmarkStart w:id="16" w:name="_INSTRUCTION__d6df3e5a_922b_4440_b3b3_4e"/>
      <w:bookmarkStart w:id="17" w:name="_PAR__14_b1b46edb_c708_499c_b4e8_5c30299"/>
      <w:bookmarkEnd w:id="14"/>
      <w:bookmarkEnd w:id="15"/>
      <w:r>
        <w:rPr>
          <w:rFonts w:ascii="Arial" w:eastAsia="Arial" w:hAnsi="Arial" w:cs="Arial"/>
        </w:rPr>
        <w:t>Amend the bill in section 3 in subsection 11 in the first line (page 1, line 30 in L.D.) by inserting after the following: "facility" the following: '</w:t>
      </w:r>
      <w:r>
        <w:rPr>
          <w:rFonts w:ascii="Arial" w:eastAsia="Arial" w:hAnsi="Arial" w:cs="Arial"/>
          <w:u w:val="single"/>
        </w:rPr>
        <w:t>constructed prior to January 1, 2027</w:t>
      </w:r>
      <w:r>
        <w:rPr>
          <w:rFonts w:ascii="Arial" w:eastAsia="Arial" w:hAnsi="Arial" w:cs="Arial"/>
        </w:rPr>
        <w:t>'</w:t>
      </w:r>
    </w:p>
    <w:p w:rsidR="00AD7F35" w:rsidP="00AD7F35">
      <w:pPr>
        <w:ind w:left="360" w:firstLine="360"/>
        <w:rPr>
          <w:rFonts w:ascii="Arial" w:eastAsia="Arial" w:hAnsi="Arial" w:cs="Arial"/>
        </w:rPr>
      </w:pPr>
      <w:bookmarkStart w:id="18" w:name="_INSTRUCTION__9c807515_2083_4943_bbfe_8f"/>
      <w:bookmarkStart w:id="19" w:name="_PAR__15_7d0a677c_8627_413a_bd3c_e4e1ede"/>
      <w:bookmarkEnd w:id="16"/>
      <w:bookmarkEnd w:id="17"/>
      <w:r>
        <w:rPr>
          <w:rFonts w:ascii="Arial" w:eastAsia="Arial" w:hAnsi="Arial" w:cs="Arial"/>
        </w:rPr>
        <w:t>Amend the bill by inserting after section 3 the following:</w:t>
      </w:r>
    </w:p>
    <w:p w:rsidR="00AD7F35" w:rsidP="00AD7F35">
      <w:pPr>
        <w:ind w:left="360" w:firstLine="360"/>
        <w:rPr>
          <w:rFonts w:ascii="Arial" w:eastAsia="Arial" w:hAnsi="Arial" w:cs="Arial"/>
        </w:rPr>
      </w:pPr>
      <w:bookmarkStart w:id="20" w:name="_PAR__16_27162a87_1ed6_4d11_89a2_b41b369"/>
      <w:bookmarkEnd w:id="19"/>
      <w:r>
        <w:rPr>
          <w:rFonts w:ascii="Arial" w:eastAsia="Arial" w:hAnsi="Arial" w:cs="Arial"/>
        </w:rPr>
        <w:t>'</w:t>
      </w:r>
      <w:r>
        <w:rPr>
          <w:rFonts w:ascii="Arial" w:eastAsia="Arial" w:hAnsi="Arial" w:cs="Arial"/>
          <w:b/>
          <w:sz w:val="24"/>
        </w:rPr>
        <w:t>Sec. 4.  25 MRSA §2468, sub-§11-A</w:t>
      </w:r>
      <w:r>
        <w:rPr>
          <w:rFonts w:ascii="Arial" w:eastAsia="Arial" w:hAnsi="Arial" w:cs="Arial"/>
        </w:rPr>
        <w:t xml:space="preserve"> is enacted to read:</w:t>
      </w:r>
    </w:p>
    <w:p w:rsidR="00AD7F35" w:rsidP="00AD7F35">
      <w:pPr>
        <w:ind w:left="360" w:firstLine="360"/>
        <w:rPr>
          <w:rFonts w:ascii="Arial" w:eastAsia="Arial" w:hAnsi="Arial" w:cs="Arial"/>
        </w:rPr>
      </w:pPr>
      <w:bookmarkStart w:id="21" w:name="_PAR__17_5e2bcb6c_b6b1_41bd_8de2_15d6c7c"/>
      <w:bookmarkEnd w:id="20"/>
      <w:r>
        <w:rPr>
          <w:rFonts w:ascii="Arial" w:eastAsia="Arial" w:hAnsi="Arial" w:cs="Arial"/>
          <w:b/>
          <w:u w:val="single"/>
        </w:rPr>
        <w:t xml:space="preserve">11-A.  Educational facilities constructed on or after January 1, 2027. </w:t>
      </w:r>
      <w:r>
        <w:rPr>
          <w:rFonts w:ascii="Arial" w:eastAsia="Arial" w:hAnsi="Arial" w:cs="Arial"/>
          <w:u w:val="single"/>
        </w:rPr>
        <w:t xml:space="preserve"> An educational facility constructed on or after January 1, 2027 shall install, or cause to be installed, carbon monoxide detectors by the manufacturer's requirements and in accordance with the requirements of the Life Safety Code of the National Fire Protection Association as adopted by the Commissioner of Public Safety in each building of the educational facility that is used for educational purposes by at least 6 persons for at least 4 hours per day or more than 12 hours per week.</w:t>
      </w:r>
      <w:r>
        <w:rPr>
          <w:rFonts w:ascii="Arial" w:eastAsia="Arial" w:hAnsi="Arial" w:cs="Arial"/>
        </w:rPr>
        <w:t>'</w:t>
      </w:r>
    </w:p>
    <w:p w:rsidR="00AD7F35" w:rsidP="00AD7F35">
      <w:pPr>
        <w:ind w:left="360" w:firstLine="360"/>
        <w:rPr>
          <w:rFonts w:ascii="Arial" w:eastAsia="Arial" w:hAnsi="Arial" w:cs="Arial"/>
        </w:rPr>
      </w:pPr>
      <w:bookmarkStart w:id="22" w:name="_INSTRUCTION__1de75ae8_9fc4_4dbc_8227_44"/>
      <w:bookmarkStart w:id="23" w:name="_PAR__18_56451a1c_8090_41b4_8ac2_eba51b9"/>
      <w:bookmarkEnd w:id="18"/>
      <w:bookmarkEnd w:id="21"/>
      <w:r>
        <w:rPr>
          <w:rFonts w:ascii="Arial" w:eastAsia="Arial" w:hAnsi="Arial" w:cs="Arial"/>
        </w:rPr>
        <w:t>Amend the bill in section 4 in subsection 14 in the 2nd line (page 2, line 3 in L.D.) by striking out the following: "</w:t>
      </w:r>
      <w:r>
        <w:rPr>
          <w:rFonts w:ascii="Arial" w:eastAsia="Arial" w:hAnsi="Arial" w:cs="Arial"/>
          <w:u w:val="single"/>
        </w:rPr>
        <w:t>a state, county or municipal law enforcement officer;</w:t>
      </w:r>
      <w:r>
        <w:rPr>
          <w:rFonts w:ascii="Arial" w:eastAsia="Arial" w:hAnsi="Arial" w:cs="Arial"/>
        </w:rPr>
        <w:t>"</w:t>
      </w:r>
    </w:p>
    <w:p w:rsidR="00AD7F35" w:rsidP="00AD7F35">
      <w:pPr>
        <w:ind w:left="360" w:firstLine="360"/>
        <w:rPr>
          <w:rFonts w:ascii="Arial" w:eastAsia="Arial" w:hAnsi="Arial" w:cs="Arial"/>
        </w:rPr>
      </w:pPr>
      <w:bookmarkStart w:id="24" w:name="_INSTRUCTION__27a2d9b4_8d20_49c1_aeee_e6"/>
      <w:bookmarkStart w:id="25" w:name="_PAR__19_34b08420_f5d4_4bce_8163_9642c61"/>
      <w:bookmarkEnd w:id="22"/>
      <w:bookmarkEnd w:id="23"/>
      <w:r>
        <w:rPr>
          <w:rFonts w:ascii="Arial" w:eastAsia="Arial" w:hAnsi="Arial" w:cs="Arial"/>
        </w:rPr>
        <w:t>Amend the bill by relettering or renumbering any nonconsecutive Part letter or section number to read consecutively.</w:t>
      </w:r>
    </w:p>
    <w:p w:rsidR="00AD7F35" w:rsidP="00AD7F35">
      <w:pPr>
        <w:keepNext/>
        <w:spacing w:before="240"/>
        <w:ind w:left="360"/>
        <w:jc w:val="center"/>
        <w:rPr>
          <w:rFonts w:ascii="Arial" w:eastAsia="Arial" w:hAnsi="Arial" w:cs="Arial"/>
        </w:rPr>
      </w:pPr>
      <w:bookmarkStart w:id="26" w:name="_SUMMARY__8a862d69_02c7_43c9_8b46_fcf2c9"/>
      <w:bookmarkStart w:id="27" w:name="_PAGE__2_be2c3724_b8f3_40f5_b5a8_2edf8b2"/>
      <w:bookmarkStart w:id="28" w:name="_PAR__2_e94d5bad_a814_46ab_be3e_b6e5251d"/>
      <w:bookmarkEnd w:id="1"/>
      <w:bookmarkEnd w:id="24"/>
      <w:bookmarkEnd w:id="25"/>
      <w:r>
        <w:rPr>
          <w:rFonts w:ascii="Arial" w:eastAsia="Arial" w:hAnsi="Arial" w:cs="Arial"/>
          <w:b/>
          <w:sz w:val="24"/>
        </w:rPr>
        <w:t>SUMMARY</w:t>
      </w:r>
    </w:p>
    <w:p w:rsidR="00AD7F35" w:rsidP="00AD7F35">
      <w:pPr>
        <w:ind w:left="360" w:firstLine="360"/>
        <w:rPr>
          <w:rFonts w:ascii="Arial" w:eastAsia="Arial" w:hAnsi="Arial" w:cs="Arial"/>
        </w:rPr>
      </w:pPr>
      <w:bookmarkStart w:id="29" w:name="_PAR__3_7aa2d2ca_50ca_40eb_ab7c_eeca50d1"/>
      <w:bookmarkEnd w:id="28"/>
      <w:r>
        <w:rPr>
          <w:rFonts w:ascii="Arial" w:eastAsia="Arial" w:hAnsi="Arial" w:cs="Arial"/>
        </w:rPr>
        <w:t>This amendment does the following.</w:t>
      </w:r>
    </w:p>
    <w:p w:rsidR="00AD7F35" w:rsidP="00AD7F35">
      <w:pPr>
        <w:ind w:left="360" w:firstLine="360"/>
        <w:rPr>
          <w:rFonts w:ascii="Arial" w:eastAsia="Arial" w:hAnsi="Arial" w:cs="Arial"/>
        </w:rPr>
      </w:pPr>
      <w:bookmarkStart w:id="30" w:name="_PAR__4_84e6e626_644d_48fa_8440_d240b9f6"/>
      <w:bookmarkEnd w:id="29"/>
      <w:r>
        <w:rPr>
          <w:rFonts w:ascii="Arial" w:eastAsia="Arial" w:hAnsi="Arial" w:cs="Arial"/>
        </w:rPr>
        <w:t>1. It limits the current requirements regarding the power source for carbon monoxide detectors for educational facilities to those constructed prior to January 1, 2027.</w:t>
      </w:r>
    </w:p>
    <w:p w:rsidR="00AD7F35" w:rsidP="00AD7F35">
      <w:pPr>
        <w:ind w:left="360" w:firstLine="360"/>
        <w:rPr>
          <w:rFonts w:ascii="Arial" w:eastAsia="Arial" w:hAnsi="Arial" w:cs="Arial"/>
        </w:rPr>
      </w:pPr>
      <w:bookmarkStart w:id="31" w:name="_PAR__5_0c791aa1_615d_45b8_a982_8610ab35"/>
      <w:bookmarkEnd w:id="30"/>
      <w:r>
        <w:rPr>
          <w:rFonts w:ascii="Arial" w:eastAsia="Arial" w:hAnsi="Arial" w:cs="Arial"/>
        </w:rPr>
        <w:t>2. It requires educational facilities constructed on or after January 1, 2027 to have carbon monoxide detectors installed in accordance with the Life Safety Code of the National Fire Protection Association but does not specify the power requirements.</w:t>
      </w:r>
    </w:p>
    <w:p w:rsidR="00AD7F35" w:rsidP="00AD7F35">
      <w:pPr>
        <w:ind w:left="360" w:firstLine="360"/>
        <w:rPr>
          <w:rFonts w:ascii="Arial" w:eastAsia="Arial" w:hAnsi="Arial" w:cs="Arial"/>
        </w:rPr>
      </w:pPr>
      <w:bookmarkStart w:id="32" w:name="_PAR__6_3fba2172_92c7_4f20_aa6d_c6db6a25"/>
      <w:bookmarkEnd w:id="31"/>
      <w:r>
        <w:rPr>
          <w:rFonts w:ascii="Arial" w:eastAsia="Arial" w:hAnsi="Arial" w:cs="Arial"/>
        </w:rPr>
        <w:t>3. It removes enforcement of the laws regarding carbon monoxide detectors by state, county or municipal law enforcement officers as proposed in the bill.</w:t>
      </w:r>
    </w:p>
    <w:p w:rsidR="00AD7F35" w:rsidP="00AD7F35">
      <w:pPr>
        <w:keepNext/>
        <w:ind w:left="360" w:firstLine="360"/>
        <w:rPr>
          <w:rFonts w:ascii="Arial" w:eastAsia="Arial" w:hAnsi="Arial" w:cs="Arial"/>
        </w:rPr>
      </w:pPr>
      <w:bookmarkStart w:id="33" w:name="_PAR__7_51d27b0d_d182_4701_892a_bb49781e"/>
      <w:bookmarkEnd w:id="32"/>
      <w:r>
        <w:rPr>
          <w:rFonts w:ascii="Arial" w:eastAsia="Arial" w:hAnsi="Arial" w:cs="Arial"/>
        </w:rPr>
        <w:t>4. It adds a mandate preamble.</w:t>
      </w:r>
    </w:p>
    <w:p w:rsidR="00AD7F35" w:rsidP="00AD7F35">
      <w:pPr>
        <w:keepNext/>
        <w:spacing w:before="60" w:after="60"/>
        <w:ind w:left="360"/>
        <w:jc w:val="center"/>
        <w:rPr>
          <w:rFonts w:ascii="Arial" w:eastAsia="Arial" w:hAnsi="Arial" w:cs="Arial"/>
        </w:rPr>
      </w:pPr>
      <w:bookmarkStart w:id="34" w:name="_FISCAL_NOTE_REQUIRED__b08999f4_9eec_402"/>
      <w:bookmarkStart w:id="35" w:name="_PAR__8_e2d9d35c_a118_41ee_97a2_26990f08"/>
      <w:bookmarkEnd w:id="33"/>
      <w:r>
        <w:rPr>
          <w:rFonts w:ascii="Arial" w:eastAsia="Arial" w:hAnsi="Arial" w:cs="Arial"/>
          <w:b/>
        </w:rPr>
        <w:t>FISCAL NOTE REQUIRED</w:t>
      </w:r>
    </w:p>
    <w:p w:rsidR="00000000" w:rsidRPr="00AD7F35" w:rsidP="00AD7F35">
      <w:pPr>
        <w:spacing w:before="60" w:after="60"/>
        <w:ind w:left="360"/>
        <w:jc w:val="center"/>
        <w:rPr>
          <w:rFonts w:ascii="Arial" w:eastAsia="Arial" w:hAnsi="Arial" w:cs="Arial"/>
          <w:b/>
        </w:rPr>
      </w:pPr>
      <w:bookmarkStart w:id="36" w:name="_PAR__9_6829fec3_96d7_4923_a7aa_86ed8866"/>
      <w:bookmarkEnd w:id="35"/>
      <w:r>
        <w:rPr>
          <w:rFonts w:ascii="Arial" w:eastAsia="Arial" w:hAnsi="Arial" w:cs="Arial"/>
          <w:b/>
        </w:rPr>
        <w:t>(See attached)</w:t>
      </w:r>
      <w:bookmarkEnd w:id="26"/>
      <w:bookmarkEnd w:id="27"/>
      <w:bookmarkEnd w:id="34"/>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LR2780,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Carbon Monoxide Detectors</w:t>
    </w:r>
  </w:p>
  <w:p>
    <w:pPr>
      <w:suppressLineNumbers/>
      <w:spacing w:before="0" w:after="0"/>
      <w:jc w:val="center"/>
      <w:rPr>
        <w:rFonts w:ascii="Arial" w:eastAsia="Arial" w:hAnsi="Arial" w:cs="Arial"/>
      </w:rPr>
    </w:pPr>
    <w:r>
      <w:rPr>
        <w:rFonts w:ascii="Arial" w:eastAsia="Arial" w:hAnsi="Arial" w:cs="Arial"/>
        <w:sz w:val="22"/>
      </w:rPr>
      <w:t>L.D. 2012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7F3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