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Establish a Qualifying Condition Review Board to Provide Benefits to Certain Service Members</w:t>
      </w:r>
    </w:p>
    <w:p w:rsidR="00BE4BDE" w:rsidP="00BE4BDE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50daa92c_dc93_41c2_a61f_6f"/>
      <w:bookmarkStart w:id="1" w:name="_PAGE__1_e16011cc_6290_40cb_97fe_d5ad09d"/>
      <w:bookmarkStart w:id="2" w:name="_PAR__2_b9fbb549_3c71_425b_96ea_a385e9cf"/>
      <w:r>
        <w:rPr>
          <w:rFonts w:ascii="Arial" w:eastAsia="Arial" w:hAnsi="Arial" w:cs="Arial"/>
          <w:caps/>
        </w:rPr>
        <w:t>L.D. 1523</w:t>
      </w:r>
    </w:p>
    <w:p w:rsidR="00BE4BDE" w:rsidP="00BE4BDE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15f56f4f_29f0_42c8_b228_a464c382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BE4BDE" w:rsidP="00BE4BDE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08819f68_92a0_47a9_bd37_b190cc56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Veterans and Legal Affairs </w:t>
      </w:r>
    </w:p>
    <w:p w:rsidR="00BE4BDE" w:rsidP="00BE4BDE">
      <w:pPr>
        <w:spacing w:before="60" w:after="60"/>
        <w:ind w:left="720"/>
        <w:rPr>
          <w:rFonts w:ascii="Arial" w:eastAsia="Arial" w:hAnsi="Arial" w:cs="Arial"/>
        </w:rPr>
      </w:pPr>
      <w:bookmarkStart w:id="5" w:name="_PAR__5_7f2f1fa2_0999_4f4a_88f5_3a446a4a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BE4BDE" w:rsidP="00BE4BDE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ec3234a4_b626_4848_abc3_f00fb747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BE4BDE" w:rsidP="00BE4BDE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7961e72e_2cb4_4cb7_8042_37f20d7c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BE4BDE" w:rsidP="00BE4BDE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d1ac343a_aca2_40c3_8c52_41edc954"/>
      <w:bookmarkEnd w:id="7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BE4BDE" w:rsidP="00BE4BDE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118e4713_cbe6_4bf1_8b33_e1343d13"/>
      <w:bookmarkEnd w:id="8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BE4BDE" w:rsidP="00BE4BDE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c00c3019_c553_4331_bb4a_8b64e15"/>
      <w:bookmarkEnd w:id="9"/>
      <w:r>
        <w:rPr>
          <w:rFonts w:ascii="Arial" w:eastAsia="Arial" w:hAnsi="Arial" w:cs="Arial"/>
          <w:szCs w:val="22"/>
        </w:rPr>
        <w:t>COMMITTEE AMENDMENT “      ” to H.P. 978, L.D. 1523, “An Act to Establish a Qualifying Condition Review Board to Provide Benefits to Certain Service Members”</w:t>
      </w:r>
    </w:p>
    <w:p w:rsidR="00BE4BDE" w:rsidP="00BE4BDE">
      <w:pPr>
        <w:ind w:left="360" w:firstLine="360"/>
        <w:rPr>
          <w:rFonts w:ascii="Arial" w:eastAsia="Arial" w:hAnsi="Arial" w:cs="Arial"/>
        </w:rPr>
      </w:pPr>
      <w:bookmarkStart w:id="11" w:name="_INSTRUCTION__f4d63003_78c5_4926_bd5d_be"/>
      <w:bookmarkStart w:id="12" w:name="_PAR__11_4c958ac4_6dc5_4559_98ad_1cff044"/>
      <w:bookmarkEnd w:id="0"/>
      <w:bookmarkEnd w:id="10"/>
      <w:r>
        <w:rPr>
          <w:rFonts w:ascii="Arial" w:eastAsia="Arial" w:hAnsi="Arial" w:cs="Arial"/>
        </w:rPr>
        <w:t>Amend the bill by striking out all of section 2 and inserting the following:</w:t>
      </w:r>
    </w:p>
    <w:p w:rsidR="00BE4BDE" w:rsidP="00BE4BDE">
      <w:pPr>
        <w:ind w:left="360" w:firstLine="360"/>
        <w:rPr>
          <w:rFonts w:ascii="Arial" w:eastAsia="Arial" w:hAnsi="Arial" w:cs="Arial"/>
        </w:rPr>
      </w:pPr>
      <w:bookmarkStart w:id="13" w:name="_PAR__12_71f448a6_ef44_4751_ac99_26bcf21"/>
      <w:bookmarkEnd w:id="12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2.  37-B MRSA §504, sub-§4, ¶A-1,</w:t>
      </w:r>
      <w:r>
        <w:rPr>
          <w:rFonts w:ascii="Arial" w:eastAsia="Arial" w:hAnsi="Arial" w:cs="Arial"/>
        </w:rPr>
        <w:t xml:space="preserve"> as amended by PL 2021, c. 37, §2, is further amended by amending subparagraph (3) to read:</w:t>
      </w:r>
    </w:p>
    <w:p w:rsidR="00BE4BDE" w:rsidP="00BE4BDE">
      <w:pPr>
        <w:ind w:left="1080"/>
        <w:rPr>
          <w:rFonts w:ascii="Arial" w:eastAsia="Arial" w:hAnsi="Arial" w:cs="Arial"/>
        </w:rPr>
      </w:pPr>
      <w:bookmarkStart w:id="14" w:name="_PAR__13_a6589f2c_0687_43d2_a9a2_ccebec6"/>
      <w:bookmarkEnd w:id="13"/>
      <w:r>
        <w:rPr>
          <w:rFonts w:ascii="Arial" w:eastAsia="Arial" w:hAnsi="Arial" w:cs="Arial"/>
        </w:rPr>
        <w:t xml:space="preserve">(3)  "Program of general amnesty" does not include the process for upgrading a discharge for state law purposes under section </w:t>
      </w:r>
      <w:r>
        <w:rPr>
          <w:rFonts w:ascii="Arial" w:eastAsia="Arial" w:hAnsi="Arial" w:cs="Arial"/>
          <w:strike/>
        </w:rPr>
        <w:t>503, subsection 9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517</w:t>
      </w:r>
      <w:r>
        <w:rPr>
          <w:rFonts w:ascii="Arial" w:eastAsia="Arial" w:hAnsi="Arial" w:cs="Arial"/>
        </w:rPr>
        <w:t>.'</w:t>
      </w:r>
    </w:p>
    <w:p w:rsidR="00BE4BDE" w:rsidP="00BE4BDE">
      <w:pPr>
        <w:ind w:left="360" w:firstLine="360"/>
        <w:rPr>
          <w:rFonts w:ascii="Arial" w:eastAsia="Arial" w:hAnsi="Arial" w:cs="Arial"/>
        </w:rPr>
      </w:pPr>
      <w:bookmarkStart w:id="15" w:name="_INSTRUCTION__90a1b82e_76a3_4d92_8c08_d2"/>
      <w:bookmarkStart w:id="16" w:name="_PAR__14_87e924ca_f74c_46f0_aee6_be7ef91"/>
      <w:bookmarkEnd w:id="11"/>
      <w:bookmarkEnd w:id="14"/>
      <w:r>
        <w:rPr>
          <w:rFonts w:ascii="Arial" w:eastAsia="Arial" w:hAnsi="Arial" w:cs="Arial"/>
        </w:rPr>
        <w:t>Amend the bill in section 3 in §517 in the first line (page 1, line 6 in L.D.) by inserting after the following: "</w:t>
      </w:r>
      <w:r>
        <w:rPr>
          <w:rFonts w:ascii="Arial" w:eastAsia="Arial" w:hAnsi="Arial" w:cs="Arial"/>
          <w:b/>
          <w:u w:val="single"/>
        </w:rPr>
        <w:t>Qualifying</w:t>
      </w:r>
      <w:r>
        <w:rPr>
          <w:rFonts w:ascii="Arial" w:eastAsia="Arial" w:hAnsi="Arial" w:cs="Arial"/>
        </w:rPr>
        <w:t>" the following: '</w:t>
      </w:r>
      <w:r w:rsidRPr="00D319FC">
        <w:rPr>
          <w:rFonts w:ascii="Arial" w:eastAsia="Arial" w:hAnsi="Arial" w:cs="Arial"/>
          <w:b/>
          <w:u w:val="single"/>
        </w:rPr>
        <w:t>Condition</w:t>
      </w:r>
      <w:r>
        <w:rPr>
          <w:rFonts w:ascii="Arial" w:eastAsia="Arial" w:hAnsi="Arial" w:cs="Arial"/>
        </w:rPr>
        <w:t>'</w:t>
      </w:r>
    </w:p>
    <w:p w:rsidR="00BE4BDE" w:rsidP="00BE4BDE">
      <w:pPr>
        <w:ind w:left="360" w:firstLine="360"/>
        <w:rPr>
          <w:rFonts w:ascii="Arial" w:eastAsia="Arial" w:hAnsi="Arial" w:cs="Arial"/>
        </w:rPr>
      </w:pPr>
      <w:bookmarkStart w:id="17" w:name="_INSTRUCTION__447849b3_1388_43c7_9f13_d3"/>
      <w:bookmarkStart w:id="18" w:name="_PAR__15_95956274_902a_4354_9c47_7b69f6b"/>
      <w:bookmarkEnd w:id="15"/>
      <w:bookmarkEnd w:id="16"/>
      <w:r>
        <w:rPr>
          <w:rFonts w:ascii="Arial" w:eastAsia="Arial" w:hAnsi="Arial" w:cs="Arial"/>
        </w:rPr>
        <w:t>Amend the bill in section 3 in §517 in subsection 1 in paragraph A in the first line (page 1, line 9 in L.D.) by inserting after the following: "</w:t>
      </w:r>
      <w:r>
        <w:rPr>
          <w:rFonts w:ascii="Arial" w:eastAsia="Arial" w:hAnsi="Arial" w:cs="Arial"/>
          <w:u w:val="single"/>
        </w:rPr>
        <w:t>Qualifying</w:t>
      </w:r>
      <w:r>
        <w:rPr>
          <w:rFonts w:ascii="Arial" w:eastAsia="Arial" w:hAnsi="Arial" w:cs="Arial"/>
        </w:rPr>
        <w:t>" the following: '</w:t>
      </w:r>
      <w:r>
        <w:rPr>
          <w:rFonts w:ascii="Arial" w:eastAsia="Arial" w:hAnsi="Arial" w:cs="Arial"/>
          <w:u w:val="single"/>
        </w:rPr>
        <w:t>Condition</w:t>
      </w:r>
      <w:r>
        <w:rPr>
          <w:rFonts w:ascii="Arial" w:eastAsia="Arial" w:hAnsi="Arial" w:cs="Arial"/>
        </w:rPr>
        <w:t>'</w:t>
      </w:r>
    </w:p>
    <w:p w:rsidR="00BE4BDE" w:rsidP="00BE4BDE">
      <w:pPr>
        <w:ind w:left="360" w:firstLine="360"/>
        <w:rPr>
          <w:rFonts w:ascii="Arial" w:eastAsia="Arial" w:hAnsi="Arial" w:cs="Arial"/>
        </w:rPr>
      </w:pPr>
      <w:bookmarkStart w:id="19" w:name="_INSTRUCTION__4c264a14_29a5_4692_a9bf_20"/>
      <w:bookmarkStart w:id="20" w:name="_PAR__16_82b2378d_987a_4ff5_aad8_64cde62"/>
      <w:bookmarkEnd w:id="17"/>
      <w:bookmarkEnd w:id="18"/>
      <w:r>
        <w:rPr>
          <w:rFonts w:ascii="Arial" w:eastAsia="Arial" w:hAnsi="Arial" w:cs="Arial"/>
        </w:rPr>
        <w:t>Amend the bill in section 3 in §517 in subsection 2 in the first line (page 1, line 16 in L.D.) by inserting after the following: "</w:t>
      </w:r>
      <w:r>
        <w:rPr>
          <w:rFonts w:ascii="Arial" w:eastAsia="Arial" w:hAnsi="Arial" w:cs="Arial"/>
          <w:u w:val="single"/>
        </w:rPr>
        <w:t>Qualifying</w:t>
      </w:r>
      <w:r>
        <w:rPr>
          <w:rFonts w:ascii="Arial" w:eastAsia="Arial" w:hAnsi="Arial" w:cs="Arial"/>
        </w:rPr>
        <w:t>" the following: '</w:t>
      </w:r>
      <w:r>
        <w:rPr>
          <w:rFonts w:ascii="Arial" w:eastAsia="Arial" w:hAnsi="Arial" w:cs="Arial"/>
          <w:u w:val="single"/>
        </w:rPr>
        <w:t>Condition</w:t>
      </w:r>
      <w:r>
        <w:rPr>
          <w:rFonts w:ascii="Arial" w:eastAsia="Arial" w:hAnsi="Arial" w:cs="Arial"/>
        </w:rPr>
        <w:t>'</w:t>
      </w:r>
    </w:p>
    <w:p w:rsidR="00BE4BDE" w:rsidP="00BE4BDE">
      <w:pPr>
        <w:ind w:left="360" w:firstLine="360"/>
        <w:rPr>
          <w:rFonts w:ascii="Arial" w:eastAsia="Arial" w:hAnsi="Arial" w:cs="Arial"/>
        </w:rPr>
      </w:pPr>
      <w:bookmarkStart w:id="21" w:name="_INSTRUCTION__5cede373_352b_4ff5_8e1e_4c"/>
      <w:bookmarkStart w:id="22" w:name="_PAR__17_57a8d16a_b989_4a17_833e_4978a3f"/>
      <w:bookmarkEnd w:id="19"/>
      <w:bookmarkEnd w:id="20"/>
      <w:r>
        <w:rPr>
          <w:rFonts w:ascii="Arial" w:eastAsia="Arial" w:hAnsi="Arial" w:cs="Arial"/>
        </w:rPr>
        <w:t>Amend the bill in section 3 in §517 in subsection 3 in the 2nd line (page 1, line 19 in L.D.) by inserting after the following: "</w:t>
      </w:r>
      <w:r>
        <w:rPr>
          <w:rFonts w:ascii="Arial" w:eastAsia="Arial" w:hAnsi="Arial" w:cs="Arial"/>
          <w:u w:val="single"/>
        </w:rPr>
        <w:t>board.</w:t>
      </w:r>
      <w:r>
        <w:rPr>
          <w:rFonts w:ascii="Arial" w:eastAsia="Arial" w:hAnsi="Arial" w:cs="Arial"/>
        </w:rPr>
        <w:t>" the following: '</w:t>
      </w:r>
      <w:r>
        <w:rPr>
          <w:rFonts w:ascii="Arial" w:eastAsia="Arial" w:hAnsi="Arial" w:cs="Arial"/>
          <w:u w:val="single"/>
        </w:rPr>
        <w:t>Board members must have clinical experience working with veterans who have been discharged or are at risk of discharge based on a circumstance listed in subsection 4.</w:t>
      </w:r>
      <w:r>
        <w:rPr>
          <w:rFonts w:ascii="Arial" w:eastAsia="Arial" w:hAnsi="Arial" w:cs="Arial"/>
        </w:rPr>
        <w:t>'</w:t>
      </w:r>
    </w:p>
    <w:p w:rsidR="00BE4BDE" w:rsidP="00BE4BDE">
      <w:pPr>
        <w:ind w:left="360" w:firstLine="360"/>
        <w:rPr>
          <w:rFonts w:ascii="Arial" w:eastAsia="Arial" w:hAnsi="Arial" w:cs="Arial"/>
        </w:rPr>
      </w:pPr>
      <w:bookmarkStart w:id="23" w:name="_INSTRUCTION__c67f21ac_79a0_451c_9e67_f8"/>
      <w:bookmarkStart w:id="24" w:name="_PAR__18_18468c3a_87b5_476e_90a4_865feda"/>
      <w:bookmarkEnd w:id="21"/>
      <w:bookmarkEnd w:id="22"/>
      <w:r>
        <w:rPr>
          <w:rFonts w:ascii="Arial" w:eastAsia="Arial" w:hAnsi="Arial" w:cs="Arial"/>
        </w:rPr>
        <w:t>Amend the bill in section 3 in §517 in subsection 5 in the 15th and 16th lines (page 2, lines 11 and 12 in L.D.) by striking out the following: "</w:t>
      </w:r>
      <w:r>
        <w:rPr>
          <w:rFonts w:ascii="Arial" w:eastAsia="Arial" w:hAnsi="Arial" w:cs="Arial"/>
          <w:u w:val="single"/>
        </w:rPr>
        <w:t>United States Department of Veterans Affairs</w:t>
      </w:r>
      <w:r>
        <w:rPr>
          <w:rFonts w:ascii="Arial" w:eastAsia="Arial" w:hAnsi="Arial" w:cs="Arial"/>
        </w:rPr>
        <w:t>" and inserting the following: '</w:t>
      </w:r>
      <w:r>
        <w:rPr>
          <w:rFonts w:ascii="Arial" w:eastAsia="Arial" w:hAnsi="Arial" w:cs="Arial"/>
          <w:u w:val="single"/>
        </w:rPr>
        <w:t>Maine Bureau of Veterans' Services</w:t>
      </w:r>
      <w:r>
        <w:rPr>
          <w:rFonts w:ascii="Arial" w:eastAsia="Arial" w:hAnsi="Arial" w:cs="Arial"/>
        </w:rPr>
        <w:t>'</w:t>
      </w:r>
    </w:p>
    <w:p w:rsidR="00BE4BDE" w:rsidP="00BE4BDE">
      <w:pPr>
        <w:ind w:left="360" w:firstLine="360"/>
        <w:rPr>
          <w:rFonts w:ascii="Arial" w:eastAsia="Arial" w:hAnsi="Arial" w:cs="Arial"/>
        </w:rPr>
      </w:pPr>
      <w:bookmarkStart w:id="25" w:name="_INSTRUCTION__0973a795_5913_4cbb_98fc_85"/>
      <w:bookmarkStart w:id="26" w:name="_PAR__19_5d85cb02_c417_4ef2_90b6_328da72"/>
      <w:bookmarkEnd w:id="23"/>
      <w:bookmarkEnd w:id="24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BE4BDE" w:rsidP="00BE4BDE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7" w:name="_SUMMARY__c1ab93f4_b724_4c63_82df_f90783"/>
      <w:bookmarkStart w:id="28" w:name="_PAR__20_e30554bb_2291_4cc2_8656_6773e1d"/>
      <w:bookmarkEnd w:id="25"/>
      <w:bookmarkEnd w:id="26"/>
      <w:r>
        <w:rPr>
          <w:rFonts w:ascii="Arial" w:eastAsia="Arial" w:hAnsi="Arial" w:cs="Arial"/>
          <w:b/>
          <w:sz w:val="24"/>
        </w:rPr>
        <w:t>SUMMARY</w:t>
      </w:r>
    </w:p>
    <w:p w:rsidR="00BE4BDE" w:rsidP="00BE4BDE">
      <w:pPr>
        <w:keepNext/>
        <w:ind w:left="360" w:firstLine="360"/>
        <w:rPr>
          <w:rFonts w:ascii="Arial" w:eastAsia="Arial" w:hAnsi="Arial" w:cs="Arial"/>
        </w:rPr>
      </w:pPr>
      <w:bookmarkStart w:id="29" w:name="_PAR__21_2e58cc1e_3333_4a0f_b544_ca50e39"/>
      <w:bookmarkEnd w:id="28"/>
      <w:r>
        <w:rPr>
          <w:rFonts w:ascii="Arial" w:eastAsia="Arial" w:hAnsi="Arial" w:cs="Arial"/>
        </w:rPr>
        <w:t xml:space="preserve">This amendment is the majority report of the committee. It adds the requirement that members of the Qualifying Condition Review Board have relevant clinical experience </w:t>
      </w:r>
      <w:bookmarkStart w:id="30" w:name="_PAGE_SPLIT__84110d9b_0f46_4526_a7fa_c6f"/>
      <w:bookmarkStart w:id="31" w:name="_PAGE__2_6b7d8301_6588_4ff2_ab7e_a2ac618"/>
      <w:bookmarkStart w:id="32" w:name="_PAR__2_0be96a9a_2915_45f8_8965_ed66f2bc"/>
      <w:bookmarkEnd w:id="1"/>
      <w:bookmarkEnd w:id="29"/>
      <w:r>
        <w:rPr>
          <w:rFonts w:ascii="Arial" w:eastAsia="Arial" w:hAnsi="Arial" w:cs="Arial"/>
        </w:rPr>
        <w:t>w</w:t>
      </w:r>
      <w:bookmarkEnd w:id="30"/>
      <w:r>
        <w:rPr>
          <w:rFonts w:ascii="Arial" w:eastAsia="Arial" w:hAnsi="Arial" w:cs="Arial"/>
        </w:rPr>
        <w:t>orking with veterans, it permits a veteran whose discharge characterization is upgraded pursuant to the Maine Revised Statutes, Title 37</w:t>
      </w:r>
      <w:r>
        <w:rPr>
          <w:rFonts w:ascii="Arial" w:eastAsia="Arial" w:hAnsi="Arial" w:cs="Arial"/>
        </w:rPr>
        <w:noBreakHyphen/>
        <w:t>B, section 517 to be buried in a veterans' cemetery and it clarifies that the decision on an application for a discharge characterization upgrade is a decision of the Maine Bureau of Veterans' Services.</w:t>
      </w:r>
    </w:p>
    <w:p w:rsidR="00BE4BDE" w:rsidP="00BE4BDE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33" w:name="_FISCAL_NOTE_REQUIRED__ae5cb004_9a24_4d8"/>
      <w:bookmarkStart w:id="34" w:name="_PAR__3_3fe16367_74c8_4577_99be_aa575754"/>
      <w:bookmarkEnd w:id="32"/>
      <w:r>
        <w:rPr>
          <w:rFonts w:ascii="Arial" w:eastAsia="Arial" w:hAnsi="Arial" w:cs="Arial"/>
          <w:b/>
        </w:rPr>
        <w:t>FISCAL NOTE REQUIRED</w:t>
      </w:r>
    </w:p>
    <w:p w:rsidR="00000000" w:rsidRPr="00BE4BDE" w:rsidP="00BE4BDE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35" w:name="_PAR__4_794bde79_1ac5_4b61_a57f_628ab9d6"/>
      <w:bookmarkEnd w:id="34"/>
      <w:r>
        <w:rPr>
          <w:rFonts w:ascii="Arial" w:eastAsia="Arial" w:hAnsi="Arial" w:cs="Arial"/>
          <w:b/>
        </w:rPr>
        <w:t>(See attached)</w:t>
      </w:r>
      <w:bookmarkEnd w:id="27"/>
      <w:bookmarkEnd w:id="31"/>
      <w:bookmarkEnd w:id="33"/>
      <w:bookmarkEnd w:id="35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LR0028, item 2 - 131st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Establish a Qualifying Condition Review Board to Provide Benefits to Certain Service Members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1523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4BDE"/>
    <w:rsid w:val="00BE5DC0"/>
    <w:rsid w:val="00C6107B"/>
    <w:rsid w:val="00C61EAA"/>
    <w:rsid w:val="00CA163F"/>
    <w:rsid w:val="00D0498F"/>
    <w:rsid w:val="00D1557D"/>
    <w:rsid w:val="00D319FC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