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Rural Education</w:t>
      </w:r>
    </w:p>
    <w:p w:rsidR="00151CD1" w:rsidP="00151CD1">
      <w:pPr>
        <w:spacing w:after="240"/>
        <w:ind w:left="360"/>
        <w:jc w:val="right"/>
        <w:rPr>
          <w:rFonts w:ascii="Arial" w:eastAsia="Arial" w:hAnsi="Arial" w:cs="Arial"/>
          <w:caps/>
        </w:rPr>
      </w:pPr>
      <w:bookmarkStart w:id="0" w:name="_AMEND_TITLE__73278fd6_e2cf_4861_a700_f9"/>
      <w:bookmarkStart w:id="1" w:name="_PAGE__1_857378c8_7b45_40a3_bd13_afebb6e"/>
      <w:bookmarkStart w:id="2" w:name="_PAR__2_89021c13_de97_4b0d_b4b6_5dda8314"/>
      <w:r>
        <w:rPr>
          <w:rFonts w:ascii="Arial" w:eastAsia="Arial" w:hAnsi="Arial" w:cs="Arial"/>
          <w:caps/>
        </w:rPr>
        <w:t>L.D. 1491</w:t>
      </w:r>
    </w:p>
    <w:p w:rsidR="00151CD1" w:rsidP="00151CD1">
      <w:pPr>
        <w:tabs>
          <w:tab w:val="right" w:pos="8928"/>
        </w:tabs>
        <w:spacing w:after="360"/>
        <w:ind w:left="360"/>
        <w:rPr>
          <w:rFonts w:ascii="Arial" w:eastAsia="Arial" w:hAnsi="Arial" w:cs="Arial"/>
        </w:rPr>
      </w:pPr>
      <w:bookmarkStart w:id="3" w:name="_PAR__3_6920d3cd_6586_4b5a_9581_58e868d4"/>
      <w:bookmarkEnd w:id="2"/>
      <w:r>
        <w:rPr>
          <w:rFonts w:ascii="Arial" w:eastAsia="Arial" w:hAnsi="Arial" w:cs="Arial"/>
        </w:rPr>
        <w:t>Date:</w:t>
      </w:r>
      <w:r>
        <w:rPr>
          <w:rFonts w:ascii="Arial" w:eastAsia="Arial" w:hAnsi="Arial" w:cs="Arial"/>
        </w:rPr>
        <w:tab/>
        <w:t>(Filing No. H-         )</w:t>
      </w:r>
    </w:p>
    <w:p w:rsidR="00151CD1" w:rsidP="00151CD1">
      <w:pPr>
        <w:spacing w:before="600" w:after="300"/>
        <w:ind w:left="360"/>
        <w:jc w:val="center"/>
        <w:outlineLvl w:val="0"/>
        <w:rPr>
          <w:rFonts w:ascii="Arial" w:eastAsia="Arial" w:hAnsi="Arial" w:cs="Arial"/>
        </w:rPr>
      </w:pPr>
      <w:bookmarkStart w:id="4" w:name="_PAR__4_ac0028a8_94df_40ff_a52c_23a0d904"/>
      <w:bookmarkEnd w:id="3"/>
      <w:r>
        <w:rPr>
          <w:rFonts w:ascii="Arial" w:eastAsia="Arial" w:hAnsi="Arial" w:cs="Arial"/>
          <w:b/>
          <w:caps/>
          <w:sz w:val="24"/>
          <w:szCs w:val="32"/>
        </w:rPr>
        <w:t xml:space="preserve">Education and Cultural Affairs </w:t>
      </w:r>
    </w:p>
    <w:p w:rsidR="00151CD1" w:rsidP="00151CD1">
      <w:pPr>
        <w:spacing w:before="60" w:after="60"/>
        <w:ind w:left="720"/>
        <w:rPr>
          <w:rFonts w:ascii="Arial" w:eastAsia="Arial" w:hAnsi="Arial" w:cs="Arial"/>
        </w:rPr>
      </w:pPr>
      <w:bookmarkStart w:id="5" w:name="_PAR__5_7680401a_26f9_456e_b7d1_b16ea9a5"/>
      <w:bookmarkEnd w:id="4"/>
      <w:r>
        <w:rPr>
          <w:rFonts w:ascii="Arial" w:eastAsia="Arial" w:hAnsi="Arial" w:cs="Arial"/>
        </w:rPr>
        <w:t>Reproduced and distributed under the direction of the Clerk of the House.</w:t>
      </w:r>
    </w:p>
    <w:p w:rsidR="00151CD1" w:rsidP="00151CD1">
      <w:pPr>
        <w:spacing w:before="160" w:after="0"/>
        <w:ind w:left="360"/>
        <w:jc w:val="center"/>
        <w:outlineLvl w:val="0"/>
        <w:rPr>
          <w:rFonts w:ascii="Arial" w:eastAsia="Arial" w:hAnsi="Arial" w:cs="Arial"/>
          <w:b/>
          <w:caps/>
          <w:sz w:val="24"/>
          <w:szCs w:val="32"/>
        </w:rPr>
      </w:pPr>
      <w:bookmarkStart w:id="6" w:name="_PAR__6_4ee470f8_47e7_42e8_8c51_1cc6278c"/>
      <w:bookmarkEnd w:id="5"/>
      <w:r>
        <w:rPr>
          <w:rFonts w:ascii="Arial" w:eastAsia="Arial" w:hAnsi="Arial" w:cs="Arial"/>
          <w:b/>
          <w:caps/>
          <w:sz w:val="24"/>
          <w:szCs w:val="32"/>
        </w:rPr>
        <w:t>STATE OF MAINE</w:t>
      </w:r>
    </w:p>
    <w:p w:rsidR="00151CD1" w:rsidP="00151CD1">
      <w:pPr>
        <w:spacing w:after="0"/>
        <w:ind w:left="360"/>
        <w:jc w:val="center"/>
        <w:outlineLvl w:val="0"/>
        <w:rPr>
          <w:rFonts w:ascii="Arial" w:eastAsia="Arial" w:hAnsi="Arial" w:cs="Arial"/>
          <w:b/>
          <w:caps/>
          <w:sz w:val="24"/>
          <w:szCs w:val="32"/>
        </w:rPr>
      </w:pPr>
      <w:bookmarkStart w:id="7" w:name="_PAR__7_4ecd43b4_3c52_4fde_8029_24b583d8"/>
      <w:bookmarkEnd w:id="6"/>
      <w:r>
        <w:rPr>
          <w:rFonts w:ascii="Arial" w:eastAsia="Arial" w:hAnsi="Arial" w:cs="Arial"/>
          <w:b/>
          <w:caps/>
          <w:sz w:val="24"/>
          <w:szCs w:val="32"/>
        </w:rPr>
        <w:t>HOUSE OF REPRESENTATIVES</w:t>
      </w:r>
    </w:p>
    <w:p w:rsidR="00151CD1" w:rsidP="00151CD1">
      <w:pPr>
        <w:spacing w:after="0"/>
        <w:ind w:left="360"/>
        <w:jc w:val="center"/>
        <w:outlineLvl w:val="0"/>
        <w:rPr>
          <w:rFonts w:ascii="Arial" w:eastAsia="Arial" w:hAnsi="Arial" w:cs="Arial"/>
          <w:b/>
          <w:caps/>
          <w:sz w:val="24"/>
          <w:szCs w:val="32"/>
        </w:rPr>
      </w:pPr>
      <w:bookmarkStart w:id="8" w:name="_PAR__8_230d0a5a_6d0b_48d2_b7ba_6edc153f"/>
      <w:bookmarkEnd w:id="7"/>
      <w:r>
        <w:rPr>
          <w:rFonts w:ascii="Arial" w:eastAsia="Arial" w:hAnsi="Arial" w:cs="Arial"/>
          <w:b/>
          <w:caps/>
          <w:sz w:val="24"/>
          <w:szCs w:val="32"/>
        </w:rPr>
        <w:t>131st Legislature</w:t>
      </w:r>
    </w:p>
    <w:p w:rsidR="00151CD1" w:rsidP="00151CD1">
      <w:pPr>
        <w:spacing w:after="0"/>
        <w:ind w:left="360"/>
        <w:jc w:val="center"/>
        <w:outlineLvl w:val="0"/>
        <w:rPr>
          <w:rFonts w:ascii="Arial" w:eastAsia="Arial" w:hAnsi="Arial" w:cs="Arial"/>
          <w:b/>
          <w:caps/>
          <w:sz w:val="24"/>
          <w:szCs w:val="32"/>
        </w:rPr>
      </w:pPr>
      <w:bookmarkStart w:id="9" w:name="_PAR__9_199e8106_a86d_45c5_a298_e8f0277a"/>
      <w:bookmarkEnd w:id="8"/>
      <w:r>
        <w:rPr>
          <w:rFonts w:ascii="Arial" w:eastAsia="Arial" w:hAnsi="Arial" w:cs="Arial"/>
          <w:b/>
          <w:caps/>
          <w:sz w:val="24"/>
          <w:szCs w:val="32"/>
        </w:rPr>
        <w:t>First Special Session</w:t>
      </w:r>
    </w:p>
    <w:p w:rsidR="00151CD1" w:rsidP="00151CD1">
      <w:pPr>
        <w:spacing w:before="400" w:after="200"/>
        <w:ind w:left="360" w:firstLine="360"/>
        <w:rPr>
          <w:rFonts w:ascii="Arial" w:eastAsia="Arial" w:hAnsi="Arial" w:cs="Arial"/>
        </w:rPr>
      </w:pPr>
      <w:bookmarkStart w:id="10" w:name="_PAR__10_3198be7e_d758_4ff4_bed2_106cd84"/>
      <w:bookmarkEnd w:id="9"/>
      <w:r>
        <w:rPr>
          <w:rFonts w:ascii="Arial" w:eastAsia="Arial" w:hAnsi="Arial" w:cs="Arial"/>
          <w:szCs w:val="22"/>
        </w:rPr>
        <w:t>COMMITTEE AMENDMENT “      ” to H.P. 946, L.D. 1491, “An Act to Support Rural Education”</w:t>
      </w:r>
    </w:p>
    <w:p w:rsidR="00151CD1" w:rsidP="00151CD1">
      <w:pPr>
        <w:ind w:left="360" w:firstLine="360"/>
        <w:rPr>
          <w:rFonts w:ascii="Arial" w:eastAsia="Arial" w:hAnsi="Arial" w:cs="Arial"/>
        </w:rPr>
      </w:pPr>
      <w:bookmarkStart w:id="11" w:name="_INSTRUCTION__fbf033f6_d99a_4a0d_8f4a_8f"/>
      <w:bookmarkStart w:id="12" w:name="_PAR__11_831cc3ac_3251_4f3c_82cc_242c7b3"/>
      <w:bookmarkEnd w:id="0"/>
      <w:bookmarkEnd w:id="10"/>
      <w:r>
        <w:rPr>
          <w:rFonts w:ascii="Arial" w:eastAsia="Arial" w:hAnsi="Arial" w:cs="Arial"/>
        </w:rPr>
        <w:t>Amend the bill by striking out the title and substituting the following:</w:t>
      </w:r>
    </w:p>
    <w:p w:rsidR="00151CD1" w:rsidP="00151CD1">
      <w:pPr>
        <w:ind w:left="360"/>
        <w:rPr>
          <w:rFonts w:ascii="Arial" w:eastAsia="Arial" w:hAnsi="Arial" w:cs="Arial"/>
        </w:rPr>
      </w:pPr>
      <w:bookmarkStart w:id="13" w:name="_PAR__12_962d0854_a85f_4ca7_8f02_27b2f38"/>
      <w:bookmarkEnd w:id="12"/>
      <w:r>
        <w:rPr>
          <w:rFonts w:ascii="Arial" w:eastAsia="Arial" w:hAnsi="Arial" w:cs="Arial"/>
          <w:b/>
        </w:rPr>
        <w:t>'An Act to Establish a Teacher Shortage Coordinator'</w:t>
      </w:r>
    </w:p>
    <w:p w:rsidR="00151CD1" w:rsidP="00151CD1">
      <w:pPr>
        <w:ind w:left="360" w:firstLine="360"/>
        <w:rPr>
          <w:rFonts w:ascii="Arial" w:eastAsia="Arial" w:hAnsi="Arial" w:cs="Arial"/>
        </w:rPr>
      </w:pPr>
      <w:bookmarkStart w:id="14" w:name="_INSTRUCTION__b0196042_7209_4421_ae30_7c"/>
      <w:bookmarkStart w:id="15" w:name="_PAR__13_ddd17859_2b10_4833_a2c8_fa0e105"/>
      <w:bookmarkEnd w:id="11"/>
      <w:bookmarkEnd w:id="13"/>
      <w:r>
        <w:rPr>
          <w:rFonts w:ascii="Arial" w:eastAsia="Arial" w:hAnsi="Arial" w:cs="Arial"/>
        </w:rPr>
        <w:t>Amend the bill by striking out everything after the enacting clause and inserting the following:</w:t>
      </w:r>
    </w:p>
    <w:p w:rsidR="00151CD1" w:rsidP="00151CD1">
      <w:pPr>
        <w:ind w:left="360" w:firstLine="360"/>
        <w:rPr>
          <w:rFonts w:ascii="Arial" w:eastAsia="Arial" w:hAnsi="Arial" w:cs="Arial"/>
        </w:rPr>
      </w:pPr>
      <w:bookmarkStart w:id="16" w:name="_PAR__14_4bf87f1a_36a8_4ad9_b7e2_55cecd8"/>
      <w:bookmarkEnd w:id="15"/>
      <w:r>
        <w:rPr>
          <w:rFonts w:ascii="Arial" w:eastAsia="Arial" w:hAnsi="Arial" w:cs="Arial"/>
        </w:rPr>
        <w:t>'</w:t>
      </w:r>
      <w:r>
        <w:rPr>
          <w:rFonts w:ascii="Arial" w:eastAsia="Arial" w:hAnsi="Arial" w:cs="Arial"/>
          <w:b/>
          <w:sz w:val="24"/>
        </w:rPr>
        <w:t>Sec. 1.  20-A MRSA §253, sub-§10</w:t>
      </w:r>
      <w:r>
        <w:rPr>
          <w:rFonts w:ascii="Arial" w:eastAsia="Arial" w:hAnsi="Arial" w:cs="Arial"/>
        </w:rPr>
        <w:t xml:space="preserve"> is enacted to read:</w:t>
      </w:r>
    </w:p>
    <w:p w:rsidR="00151CD1" w:rsidP="00151CD1">
      <w:pPr>
        <w:ind w:left="360" w:firstLine="360"/>
        <w:rPr>
          <w:rFonts w:ascii="Arial" w:eastAsia="Arial" w:hAnsi="Arial" w:cs="Arial"/>
        </w:rPr>
      </w:pPr>
      <w:bookmarkStart w:id="17" w:name="_PAR__15_a5d6fba7_7cbe_4117_8a98_f1ca53e"/>
      <w:bookmarkEnd w:id="16"/>
      <w:r>
        <w:rPr>
          <w:rFonts w:ascii="Arial" w:eastAsia="Arial" w:hAnsi="Arial" w:cs="Arial"/>
          <w:b/>
          <w:u w:val="single"/>
        </w:rPr>
        <w:t xml:space="preserve">10.  Teacher shortage coordinator. </w:t>
      </w:r>
      <w:r>
        <w:rPr>
          <w:rFonts w:ascii="Arial" w:eastAsia="Arial" w:hAnsi="Arial" w:cs="Arial"/>
          <w:u w:val="single"/>
        </w:rPr>
        <w:t xml:space="preserve"> The commissioner shall appoint, subject to the Civil Service Law, a teacher shortage coordinator to increase the recruitment of teachers in teacher shortage areas as designated by the department in accordance with reporting requirements from the United States Department of Education, support and improve access to teacher preparation programs for persons willing to teach in teacher shortage areas and otherwise support educational needs in teacher shortage areas.  The coordinator shall work with institutions of higher education to support the purposes of this subsection.  By January 1, 2025 and annually thereafter, the coordinator shall provide a report to the joint standing committee of the Legislature having jurisdiction over education matters summarizing the coordinator's activities.</w:t>
      </w:r>
    </w:p>
    <w:p w:rsidR="00151CD1" w:rsidP="00151CD1">
      <w:pPr>
        <w:ind w:left="360" w:firstLine="360"/>
        <w:rPr>
          <w:rFonts w:ascii="Arial" w:eastAsia="Arial" w:hAnsi="Arial" w:cs="Arial"/>
        </w:rPr>
      </w:pPr>
      <w:bookmarkStart w:id="18" w:name="_PAR__16_20c18517_6908_4793_abc1_710e3da"/>
      <w:bookmarkEnd w:id="17"/>
      <w:r>
        <w:rPr>
          <w:rFonts w:ascii="Arial" w:eastAsia="Arial" w:hAnsi="Arial" w:cs="Arial"/>
          <w:b/>
          <w:sz w:val="24"/>
        </w:rPr>
        <w:t>Sec. 2.  Appropriations and allocations.</w:t>
      </w:r>
      <w:r>
        <w:rPr>
          <w:rFonts w:ascii="Arial" w:eastAsia="Arial" w:hAnsi="Arial" w:cs="Arial"/>
        </w:rPr>
        <w:t>  The following appropriations and allocations are made.</w:t>
      </w:r>
    </w:p>
    <w:p w:rsidR="00151CD1" w:rsidP="00151CD1">
      <w:pPr>
        <w:pStyle w:val="BPSParagraphLeftAlign"/>
        <w:suppressAutoHyphens/>
        <w:ind w:left="360"/>
        <w:rPr>
          <w:rFonts w:ascii="Arial" w:eastAsia="Arial" w:hAnsi="Arial" w:cs="Arial"/>
        </w:rPr>
      </w:pPr>
      <w:bookmarkStart w:id="19" w:name="_PAR__17_eac67e8a_747c_46ad_baed_be7895e"/>
      <w:bookmarkEnd w:id="18"/>
      <w:r>
        <w:rPr>
          <w:rFonts w:ascii="Arial" w:eastAsia="Arial" w:hAnsi="Arial" w:cs="Arial"/>
          <w:b/>
        </w:rPr>
        <w:t>EDUCATION, DEPARTMENT OF</w:t>
      </w:r>
    </w:p>
    <w:p w:rsidR="00151CD1" w:rsidP="00151CD1">
      <w:pPr>
        <w:pStyle w:val="BPSParagraphLeftAlign"/>
        <w:suppressAutoHyphens/>
        <w:ind w:left="360"/>
        <w:rPr>
          <w:rFonts w:ascii="Arial" w:eastAsia="Arial" w:hAnsi="Arial" w:cs="Arial"/>
        </w:rPr>
      </w:pPr>
      <w:bookmarkStart w:id="20" w:name="_PAR__18_4b7825e2_4a86_41c6_94dc_b868025"/>
      <w:bookmarkEnd w:id="19"/>
      <w:r>
        <w:rPr>
          <w:rFonts w:ascii="Arial" w:eastAsia="Arial" w:hAnsi="Arial" w:cs="Arial"/>
          <w:b/>
        </w:rPr>
        <w:t>Higher Education and Educator Support Services Z082</w:t>
      </w:r>
    </w:p>
    <w:p w:rsidR="00151CD1" w:rsidP="00151CD1">
      <w:pPr>
        <w:ind w:left="360"/>
        <w:rPr>
          <w:rFonts w:ascii="Arial" w:eastAsia="Arial" w:hAnsi="Arial" w:cs="Arial"/>
        </w:rPr>
      </w:pPr>
      <w:bookmarkStart w:id="21" w:name="_PAR__19_f73571e9_57dd_41ac_b1d9_8f73529"/>
      <w:bookmarkEnd w:id="20"/>
      <w:r>
        <w:rPr>
          <w:rFonts w:ascii="Arial" w:eastAsia="Arial" w:hAnsi="Arial" w:cs="Arial"/>
        </w:rPr>
        <w:t>Initiative: Provides ongoing funds for one State Education Representative position and related All Other costs to serve as a teacher shortage coordinator to increase the recruitment of teachers in teacher shortage areas, support and improve access to teacher preparation programs for persons willing to teach in teacher shortage areas and otherwise support education in teacher shortage areas.</w:t>
      </w:r>
    </w:p>
    <w:tbl>
      <w:tblPr>
        <w:tblStyle w:val="BPSTable"/>
        <w:tblW w:w="0" w:type="auto"/>
        <w:tblInd w:w="360" w:type="dxa"/>
        <w:tblCellMar>
          <w:left w:w="0" w:type="dxa"/>
          <w:right w:w="0" w:type="dxa"/>
        </w:tblCellMar>
        <w:tblLook w:val="04A0"/>
      </w:tblPr>
      <w:tblGrid>
        <w:gridCol w:w="5009"/>
        <w:gridCol w:w="1463"/>
        <w:gridCol w:w="1463"/>
      </w:tblGrid>
      <w:tr w:rsidTr="00735ECF">
        <w:tblPrEx>
          <w:tblW w:w="0" w:type="auto"/>
          <w:tblInd w:w="360" w:type="dxa"/>
          <w:tblCellMar>
            <w:left w:w="0" w:type="dxa"/>
            <w:right w:w="0" w:type="dxa"/>
          </w:tblCellMar>
          <w:tblLook w:val="04A0"/>
        </w:tblPrEx>
        <w:tc>
          <w:tcPr>
            <w:tcW w:w="5069" w:type="dxa"/>
          </w:tcPr>
          <w:p w:rsidR="00151CD1" w:rsidP="00735ECF">
            <w:pPr>
              <w:spacing w:before="0" w:after="0"/>
              <w:rPr>
                <w:rFonts w:ascii="Arial" w:eastAsia="Arial" w:hAnsi="Arial" w:cs="Arial"/>
              </w:rPr>
            </w:pPr>
            <w:bookmarkStart w:id="22" w:name="_PAGE__2_a6542069_aa93_4754_b8ff_f7448f8"/>
            <w:bookmarkStart w:id="23" w:name="_PAR__2_986993bf_5242_49fe_aa79_c5fbd1b2"/>
            <w:bookmarkStart w:id="24" w:name="_LINE__1_5723e3b6_75cd_4e01_b01d_3b59937"/>
            <w:bookmarkEnd w:id="1"/>
            <w:bookmarkEnd w:id="21"/>
            <w:r>
              <w:rPr>
                <w:rFonts w:ascii="Arial" w:eastAsia="Arial" w:hAnsi="Arial" w:cs="Arial"/>
                <w:b/>
              </w:rPr>
              <w:t>GENERAL FUND</w:t>
            </w:r>
            <w:bookmarkEnd w:id="24"/>
          </w:p>
        </w:tc>
        <w:tc>
          <w:tcPr>
            <w:tcW w:w="1469" w:type="dxa"/>
          </w:tcPr>
          <w:p w:rsidR="00151CD1" w:rsidP="00735ECF">
            <w:pPr>
              <w:spacing w:before="0" w:after="0"/>
              <w:jc w:val="right"/>
              <w:rPr>
                <w:rFonts w:ascii="Arial" w:eastAsia="Arial" w:hAnsi="Arial" w:cs="Arial"/>
              </w:rPr>
            </w:pPr>
            <w:bookmarkStart w:id="25" w:name="_LINE__1_621620ca_2ed9_4ab6_8cc4_abae96d"/>
            <w:r>
              <w:rPr>
                <w:rFonts w:ascii="Arial" w:eastAsia="Arial" w:hAnsi="Arial" w:cs="Arial"/>
                <w:b/>
              </w:rPr>
              <w:t>2023-24</w:t>
            </w:r>
            <w:bookmarkEnd w:id="25"/>
          </w:p>
        </w:tc>
        <w:tc>
          <w:tcPr>
            <w:tcW w:w="1469" w:type="dxa"/>
          </w:tcPr>
          <w:p w:rsidR="00151CD1" w:rsidP="00735ECF">
            <w:pPr>
              <w:spacing w:before="0" w:after="0"/>
              <w:jc w:val="right"/>
              <w:rPr>
                <w:rFonts w:ascii="Arial" w:eastAsia="Arial" w:hAnsi="Arial" w:cs="Arial"/>
              </w:rPr>
            </w:pPr>
            <w:bookmarkStart w:id="26" w:name="_LINE__1_c0ec2097_cc99_43fe_ba43_05ee0e2"/>
            <w:r>
              <w:rPr>
                <w:rFonts w:ascii="Arial" w:eastAsia="Arial" w:hAnsi="Arial" w:cs="Arial"/>
                <w:b/>
              </w:rPr>
              <w:t>2024-25</w:t>
            </w:r>
            <w:bookmarkEnd w:id="26"/>
          </w:p>
        </w:tc>
      </w:tr>
      <w:tr w:rsidTr="00735ECF">
        <w:tblPrEx>
          <w:tblW w:w="0" w:type="auto"/>
          <w:tblInd w:w="360" w:type="dxa"/>
          <w:tblCellMar>
            <w:left w:w="0" w:type="dxa"/>
            <w:right w:w="0" w:type="dxa"/>
          </w:tblCellMar>
          <w:tblLook w:val="04A0"/>
        </w:tblPrEx>
        <w:tc>
          <w:tcPr>
            <w:tcW w:w="5069" w:type="dxa"/>
          </w:tcPr>
          <w:p w:rsidR="00151CD1" w:rsidP="00735ECF">
            <w:pPr>
              <w:spacing w:before="0" w:after="0"/>
              <w:ind w:left="180"/>
              <w:rPr>
                <w:rFonts w:ascii="Arial" w:eastAsia="Arial" w:hAnsi="Arial" w:cs="Arial"/>
              </w:rPr>
            </w:pPr>
            <w:bookmarkStart w:id="27" w:name="_LINE__2_7cf9ffe0_224f_4c17_be90_b5595dd"/>
            <w:r>
              <w:rPr>
                <w:rFonts w:ascii="Arial" w:eastAsia="Arial" w:hAnsi="Arial" w:cs="Arial"/>
              </w:rPr>
              <w:t>POSITIONS - LEGISLATIVE COUNT</w:t>
            </w:r>
            <w:bookmarkEnd w:id="27"/>
          </w:p>
        </w:tc>
        <w:tc>
          <w:tcPr>
            <w:tcW w:w="1469" w:type="dxa"/>
          </w:tcPr>
          <w:p w:rsidR="00151CD1" w:rsidP="00735ECF">
            <w:pPr>
              <w:spacing w:before="0" w:after="0"/>
              <w:jc w:val="right"/>
              <w:rPr>
                <w:rFonts w:ascii="Arial" w:eastAsia="Arial" w:hAnsi="Arial" w:cs="Arial"/>
              </w:rPr>
            </w:pPr>
            <w:bookmarkStart w:id="28" w:name="_LINE__2_e38dca1c_99b9_4596_b1e1_7935066"/>
            <w:r>
              <w:rPr>
                <w:rFonts w:ascii="Arial" w:eastAsia="Arial" w:hAnsi="Arial" w:cs="Arial"/>
              </w:rPr>
              <w:t>1.000</w:t>
            </w:r>
            <w:bookmarkEnd w:id="28"/>
          </w:p>
        </w:tc>
        <w:tc>
          <w:tcPr>
            <w:tcW w:w="1469" w:type="dxa"/>
          </w:tcPr>
          <w:p w:rsidR="00151CD1" w:rsidP="00735ECF">
            <w:pPr>
              <w:spacing w:before="0" w:after="0"/>
              <w:jc w:val="right"/>
              <w:rPr>
                <w:rFonts w:ascii="Arial" w:eastAsia="Arial" w:hAnsi="Arial" w:cs="Arial"/>
              </w:rPr>
            </w:pPr>
            <w:bookmarkStart w:id="29" w:name="_LINE__2_6a79fa32_c310_42fe_8733_e2807a2"/>
            <w:r>
              <w:rPr>
                <w:rFonts w:ascii="Arial" w:eastAsia="Arial" w:hAnsi="Arial" w:cs="Arial"/>
              </w:rPr>
              <w:t>1.000</w:t>
            </w:r>
            <w:bookmarkEnd w:id="29"/>
          </w:p>
        </w:tc>
      </w:tr>
      <w:tr w:rsidTr="00735ECF">
        <w:tblPrEx>
          <w:tblW w:w="0" w:type="auto"/>
          <w:tblInd w:w="360" w:type="dxa"/>
          <w:tblCellMar>
            <w:left w:w="0" w:type="dxa"/>
            <w:right w:w="0" w:type="dxa"/>
          </w:tblCellMar>
          <w:tblLook w:val="04A0"/>
        </w:tblPrEx>
        <w:tc>
          <w:tcPr>
            <w:tcW w:w="5069" w:type="dxa"/>
          </w:tcPr>
          <w:p w:rsidR="00151CD1" w:rsidP="00735ECF">
            <w:pPr>
              <w:spacing w:before="0" w:after="0"/>
              <w:ind w:left="180"/>
              <w:rPr>
                <w:rFonts w:ascii="Arial" w:eastAsia="Arial" w:hAnsi="Arial" w:cs="Arial"/>
              </w:rPr>
            </w:pPr>
            <w:bookmarkStart w:id="30" w:name="_LINE__3_df032559_18b0_442d_b098_cbb6a7c"/>
            <w:r>
              <w:rPr>
                <w:rFonts w:ascii="Arial" w:eastAsia="Arial" w:hAnsi="Arial" w:cs="Arial"/>
              </w:rPr>
              <w:t>Personal Services</w:t>
            </w:r>
            <w:bookmarkEnd w:id="30"/>
          </w:p>
        </w:tc>
        <w:tc>
          <w:tcPr>
            <w:tcW w:w="1469" w:type="dxa"/>
          </w:tcPr>
          <w:p w:rsidR="00151CD1" w:rsidP="00735ECF">
            <w:pPr>
              <w:spacing w:before="0" w:after="0"/>
              <w:jc w:val="right"/>
              <w:rPr>
                <w:rFonts w:ascii="Arial" w:eastAsia="Arial" w:hAnsi="Arial" w:cs="Arial"/>
              </w:rPr>
            </w:pPr>
            <w:bookmarkStart w:id="31" w:name="_LINE__3_9ce7044f_d148_4e47_99b8_4feb067"/>
            <w:r>
              <w:rPr>
                <w:rFonts w:ascii="Arial" w:eastAsia="Arial" w:hAnsi="Arial" w:cs="Arial"/>
              </w:rPr>
              <w:t>$77,998</w:t>
            </w:r>
            <w:bookmarkEnd w:id="31"/>
          </w:p>
        </w:tc>
        <w:tc>
          <w:tcPr>
            <w:tcW w:w="1469" w:type="dxa"/>
          </w:tcPr>
          <w:p w:rsidR="00151CD1" w:rsidP="00735ECF">
            <w:pPr>
              <w:spacing w:before="0" w:after="0"/>
              <w:jc w:val="right"/>
              <w:rPr>
                <w:rFonts w:ascii="Arial" w:eastAsia="Arial" w:hAnsi="Arial" w:cs="Arial"/>
              </w:rPr>
            </w:pPr>
            <w:bookmarkStart w:id="32" w:name="_LINE__3_55edb914_a1d1_4048_acf4_035db57"/>
            <w:r>
              <w:rPr>
                <w:rFonts w:ascii="Arial" w:eastAsia="Arial" w:hAnsi="Arial" w:cs="Arial"/>
              </w:rPr>
              <w:t>$109,889</w:t>
            </w:r>
            <w:bookmarkEnd w:id="32"/>
          </w:p>
        </w:tc>
      </w:tr>
      <w:tr w:rsidTr="00735ECF">
        <w:tblPrEx>
          <w:tblW w:w="0" w:type="auto"/>
          <w:tblInd w:w="360" w:type="dxa"/>
          <w:tblCellMar>
            <w:left w:w="0" w:type="dxa"/>
            <w:right w:w="0" w:type="dxa"/>
          </w:tblCellMar>
          <w:tblLook w:val="04A0"/>
        </w:tblPrEx>
        <w:tc>
          <w:tcPr>
            <w:tcW w:w="5069" w:type="dxa"/>
          </w:tcPr>
          <w:p w:rsidR="00151CD1" w:rsidP="00735ECF">
            <w:pPr>
              <w:spacing w:before="0" w:after="0"/>
              <w:ind w:left="180"/>
              <w:rPr>
                <w:rFonts w:ascii="Arial" w:eastAsia="Arial" w:hAnsi="Arial" w:cs="Arial"/>
              </w:rPr>
            </w:pPr>
            <w:bookmarkStart w:id="33" w:name="_LINE__4_55b95133_006f_4e30_9164_c9ac42f"/>
            <w:r>
              <w:rPr>
                <w:rFonts w:ascii="Arial" w:eastAsia="Arial" w:hAnsi="Arial" w:cs="Arial"/>
              </w:rPr>
              <w:t>All Other</w:t>
            </w:r>
            <w:bookmarkEnd w:id="33"/>
          </w:p>
        </w:tc>
        <w:tc>
          <w:tcPr>
            <w:tcW w:w="1469" w:type="dxa"/>
          </w:tcPr>
          <w:p w:rsidR="00151CD1" w:rsidP="00735ECF">
            <w:pPr>
              <w:spacing w:before="0" w:after="0"/>
              <w:jc w:val="right"/>
              <w:rPr>
                <w:rFonts w:ascii="Arial" w:eastAsia="Arial" w:hAnsi="Arial" w:cs="Arial"/>
              </w:rPr>
            </w:pPr>
            <w:bookmarkStart w:id="34" w:name="_LINE__4_e5ed7cfe_51ac_4924_b444_d3a5205"/>
            <w:r>
              <w:rPr>
                <w:rFonts w:ascii="Arial" w:eastAsia="Arial" w:hAnsi="Arial" w:cs="Arial"/>
              </w:rPr>
              <w:t>$7,058</w:t>
            </w:r>
            <w:bookmarkEnd w:id="34"/>
          </w:p>
        </w:tc>
        <w:tc>
          <w:tcPr>
            <w:tcW w:w="1469" w:type="dxa"/>
          </w:tcPr>
          <w:p w:rsidR="00151CD1" w:rsidP="00735ECF">
            <w:pPr>
              <w:spacing w:before="0" w:after="0"/>
              <w:jc w:val="right"/>
              <w:rPr>
                <w:rFonts w:ascii="Arial" w:eastAsia="Arial" w:hAnsi="Arial" w:cs="Arial"/>
              </w:rPr>
            </w:pPr>
            <w:bookmarkStart w:id="35" w:name="_LINE__4_486958fb_304f_47a3_bc4d_633cd81"/>
            <w:r>
              <w:rPr>
                <w:rFonts w:ascii="Arial" w:eastAsia="Arial" w:hAnsi="Arial" w:cs="Arial"/>
              </w:rPr>
              <w:t>$9,410</w:t>
            </w:r>
            <w:bookmarkEnd w:id="35"/>
          </w:p>
        </w:tc>
      </w:tr>
      <w:tr w:rsidTr="00735ECF">
        <w:tblPrEx>
          <w:tblW w:w="0" w:type="auto"/>
          <w:tblInd w:w="360" w:type="dxa"/>
          <w:tblCellMar>
            <w:left w:w="0" w:type="dxa"/>
            <w:right w:w="0" w:type="dxa"/>
          </w:tblCellMar>
          <w:tblLook w:val="04A0"/>
        </w:tblPrEx>
        <w:tc>
          <w:tcPr>
            <w:tcW w:w="5069" w:type="dxa"/>
          </w:tcPr>
          <w:p w:rsidR="00151CD1" w:rsidP="00735ECF">
            <w:pPr>
              <w:spacing w:before="0" w:after="0"/>
              <w:rPr>
                <w:rFonts w:ascii="Arial" w:eastAsia="Arial" w:hAnsi="Arial" w:cs="Arial"/>
              </w:rPr>
            </w:pPr>
            <w:bookmarkStart w:id="36" w:name="_LINE__5_ab69f2b2_f876_478a_b5cb_06d040e"/>
            <w:r>
              <w:rPr>
                <w:rFonts w:ascii="Arial" w:eastAsia="Arial" w:hAnsi="Arial" w:cs="Arial"/>
              </w:rPr>
              <w:t xml:space="preserve"> </w:t>
            </w:r>
            <w:bookmarkEnd w:id="36"/>
          </w:p>
        </w:tc>
        <w:tc>
          <w:tcPr>
            <w:tcW w:w="1469" w:type="dxa"/>
          </w:tcPr>
          <w:p w:rsidR="00151CD1" w:rsidP="00735ECF">
            <w:pPr>
              <w:spacing w:before="0" w:after="0"/>
              <w:jc w:val="right"/>
              <w:rPr>
                <w:rFonts w:ascii="Arial" w:eastAsia="Arial" w:hAnsi="Arial" w:cs="Arial"/>
              </w:rPr>
            </w:pPr>
            <w:bookmarkStart w:id="37" w:name="_LINE__5_8bd761dd_df37_464a_b68a_037cb37"/>
            <w:r>
              <w:rPr>
                <w:rFonts w:ascii="Arial" w:eastAsia="Arial" w:hAnsi="Arial" w:cs="Arial"/>
              </w:rPr>
              <w:t>__________</w:t>
            </w:r>
            <w:bookmarkEnd w:id="37"/>
          </w:p>
        </w:tc>
        <w:tc>
          <w:tcPr>
            <w:tcW w:w="1469" w:type="dxa"/>
          </w:tcPr>
          <w:p w:rsidR="00151CD1" w:rsidP="00735ECF">
            <w:pPr>
              <w:spacing w:before="0" w:after="0"/>
              <w:jc w:val="right"/>
              <w:rPr>
                <w:rFonts w:ascii="Arial" w:eastAsia="Arial" w:hAnsi="Arial" w:cs="Arial"/>
              </w:rPr>
            </w:pPr>
            <w:bookmarkStart w:id="38" w:name="_LINE__5_5e24623d_0f9a_4067_87cb_07d284e"/>
            <w:r>
              <w:rPr>
                <w:rFonts w:ascii="Arial" w:eastAsia="Arial" w:hAnsi="Arial" w:cs="Arial"/>
              </w:rPr>
              <w:t>__________</w:t>
            </w:r>
            <w:bookmarkEnd w:id="38"/>
          </w:p>
        </w:tc>
      </w:tr>
      <w:tr w:rsidTr="00735ECF">
        <w:tblPrEx>
          <w:tblW w:w="0" w:type="auto"/>
          <w:tblInd w:w="360" w:type="dxa"/>
          <w:tblCellMar>
            <w:left w:w="0" w:type="dxa"/>
            <w:right w:w="0" w:type="dxa"/>
          </w:tblCellMar>
          <w:tblLook w:val="04A0"/>
        </w:tblPrEx>
        <w:tc>
          <w:tcPr>
            <w:tcW w:w="5069" w:type="dxa"/>
          </w:tcPr>
          <w:p w:rsidR="00151CD1" w:rsidP="00735ECF">
            <w:pPr>
              <w:spacing w:before="0" w:after="0"/>
              <w:rPr>
                <w:rFonts w:ascii="Arial" w:eastAsia="Arial" w:hAnsi="Arial" w:cs="Arial"/>
              </w:rPr>
            </w:pPr>
            <w:bookmarkStart w:id="39" w:name="_LINE__6_776e9b4e_0956_44b6_9b60_0f69297"/>
            <w:r>
              <w:rPr>
                <w:rFonts w:ascii="Arial" w:eastAsia="Arial" w:hAnsi="Arial" w:cs="Arial"/>
              </w:rPr>
              <w:t>GENERAL FUND TOTAL</w:t>
            </w:r>
            <w:bookmarkEnd w:id="39"/>
          </w:p>
        </w:tc>
        <w:tc>
          <w:tcPr>
            <w:tcW w:w="1469" w:type="dxa"/>
          </w:tcPr>
          <w:p w:rsidR="00151CD1" w:rsidP="00735ECF">
            <w:pPr>
              <w:spacing w:before="0" w:after="0"/>
              <w:jc w:val="right"/>
              <w:rPr>
                <w:rFonts w:ascii="Arial" w:eastAsia="Arial" w:hAnsi="Arial" w:cs="Arial"/>
              </w:rPr>
            </w:pPr>
            <w:bookmarkStart w:id="40" w:name="_LINE__6_05195e02_b0bd_4867_9b3d_e59a083"/>
            <w:r>
              <w:rPr>
                <w:rFonts w:ascii="Arial" w:eastAsia="Arial" w:hAnsi="Arial" w:cs="Arial"/>
              </w:rPr>
              <w:t>$85,056</w:t>
            </w:r>
            <w:bookmarkEnd w:id="40"/>
          </w:p>
        </w:tc>
        <w:tc>
          <w:tcPr>
            <w:tcW w:w="1469" w:type="dxa"/>
          </w:tcPr>
          <w:p w:rsidR="00151CD1" w:rsidP="00735ECF">
            <w:pPr>
              <w:spacing w:before="0" w:after="0"/>
              <w:jc w:val="right"/>
              <w:rPr>
                <w:rFonts w:ascii="Arial" w:eastAsia="Arial" w:hAnsi="Arial" w:cs="Arial"/>
              </w:rPr>
            </w:pPr>
            <w:bookmarkStart w:id="41" w:name="_LINE__6_7be8b7f8_c446_4231_8411_ee3b2c2"/>
            <w:r>
              <w:rPr>
                <w:rFonts w:ascii="Arial" w:eastAsia="Arial" w:hAnsi="Arial" w:cs="Arial"/>
              </w:rPr>
              <w:t>$119,299</w:t>
            </w:r>
            <w:bookmarkEnd w:id="41"/>
          </w:p>
        </w:tc>
      </w:tr>
    </w:tbl>
    <w:p w:rsidR="00151CD1" w:rsidP="00151CD1">
      <w:pPr>
        <w:ind w:left="360"/>
        <w:rPr>
          <w:rFonts w:ascii="Arial" w:eastAsia="Arial" w:hAnsi="Arial" w:cs="Arial"/>
        </w:rPr>
      </w:pPr>
      <w:bookmarkStart w:id="42" w:name="_PAR__3_8b6b3e6c_52ca_4b87_933c_045b5cb6"/>
      <w:bookmarkEnd w:id="23"/>
      <w:r>
        <w:rPr>
          <w:rFonts w:ascii="Arial" w:eastAsia="Arial" w:hAnsi="Arial" w:cs="Arial"/>
        </w:rPr>
        <w:t>'</w:t>
      </w:r>
    </w:p>
    <w:p w:rsidR="00151CD1" w:rsidP="00151CD1">
      <w:pPr>
        <w:ind w:left="360" w:firstLine="360"/>
        <w:rPr>
          <w:rFonts w:ascii="Arial" w:eastAsia="Arial" w:hAnsi="Arial" w:cs="Arial"/>
        </w:rPr>
      </w:pPr>
      <w:bookmarkStart w:id="43" w:name="_INSTRUCTION__1c45bc1a_7f2a_4346_9e46_3a"/>
      <w:bookmarkStart w:id="44" w:name="_PAR__4_b7da837f_ae01_4288_90ec_0dde2b77"/>
      <w:bookmarkEnd w:id="14"/>
      <w:bookmarkEnd w:id="42"/>
      <w:r>
        <w:rPr>
          <w:rFonts w:ascii="Arial" w:eastAsia="Arial" w:hAnsi="Arial" w:cs="Arial"/>
        </w:rPr>
        <w:t>Amend the bill by relettering or renumbering any nonconsecutive Part letter or section number to read consecutively.</w:t>
      </w:r>
    </w:p>
    <w:p w:rsidR="00151CD1" w:rsidP="00151CD1">
      <w:pPr>
        <w:keepNext/>
        <w:spacing w:before="240"/>
        <w:ind w:left="360"/>
        <w:jc w:val="center"/>
        <w:rPr>
          <w:rFonts w:ascii="Arial" w:eastAsia="Arial" w:hAnsi="Arial" w:cs="Arial"/>
        </w:rPr>
      </w:pPr>
      <w:bookmarkStart w:id="45" w:name="_SUMMARY__c757b93b_ae2f_4013_a66a_49b959"/>
      <w:bookmarkStart w:id="46" w:name="_PAR__5_88d3c944_96fd_46e2_8583_5e3f2629"/>
      <w:bookmarkEnd w:id="43"/>
      <w:bookmarkEnd w:id="44"/>
      <w:r>
        <w:rPr>
          <w:rFonts w:ascii="Arial" w:eastAsia="Arial" w:hAnsi="Arial" w:cs="Arial"/>
          <w:b/>
          <w:sz w:val="24"/>
        </w:rPr>
        <w:t>SUMMARY</w:t>
      </w:r>
    </w:p>
    <w:p w:rsidR="00151CD1" w:rsidP="00151CD1">
      <w:pPr>
        <w:keepNext/>
        <w:ind w:left="360" w:firstLine="360"/>
        <w:rPr>
          <w:rFonts w:ascii="Arial" w:eastAsia="Arial" w:hAnsi="Arial" w:cs="Arial"/>
        </w:rPr>
      </w:pPr>
      <w:bookmarkStart w:id="47" w:name="_PAR__6_8528a038_34af_451f_b2e3_22491f35"/>
      <w:bookmarkEnd w:id="46"/>
      <w:r>
        <w:rPr>
          <w:rFonts w:ascii="Arial" w:eastAsia="Arial" w:hAnsi="Arial" w:cs="Arial"/>
        </w:rPr>
        <w:t>This amendment, which is the majority report of the committee, replaces the bill and changes the title and establishes a teacher shortage coordinator within the Department of Education.</w:t>
      </w:r>
    </w:p>
    <w:p w:rsidR="00151CD1" w:rsidP="00151CD1">
      <w:pPr>
        <w:keepNext/>
        <w:spacing w:before="60" w:after="60"/>
        <w:ind w:left="360"/>
        <w:jc w:val="center"/>
        <w:rPr>
          <w:rFonts w:ascii="Arial" w:eastAsia="Arial" w:hAnsi="Arial" w:cs="Arial"/>
        </w:rPr>
      </w:pPr>
      <w:bookmarkStart w:id="48" w:name="_FISCAL_NOTE_REQUIRED__83200527_d52f_497"/>
      <w:bookmarkStart w:id="49" w:name="_PAR__7_e2b876dc_e615_439c_b254_be04ac18"/>
      <w:bookmarkEnd w:id="47"/>
      <w:r>
        <w:rPr>
          <w:rFonts w:ascii="Arial" w:eastAsia="Arial" w:hAnsi="Arial" w:cs="Arial"/>
          <w:b/>
        </w:rPr>
        <w:t>FISCAL NOTE REQUIRED</w:t>
      </w:r>
    </w:p>
    <w:p w:rsidR="00000000" w:rsidRPr="00151CD1" w:rsidP="00151CD1">
      <w:pPr>
        <w:spacing w:before="60" w:after="60"/>
        <w:ind w:left="360"/>
        <w:jc w:val="center"/>
        <w:rPr>
          <w:rFonts w:ascii="Arial" w:eastAsia="Arial" w:hAnsi="Arial" w:cs="Arial"/>
          <w:b/>
        </w:rPr>
      </w:pPr>
      <w:bookmarkStart w:id="50" w:name="_PAR__8_d327ed9e_6a78_44ad_9d79_fad0862f"/>
      <w:bookmarkEnd w:id="49"/>
      <w:r>
        <w:rPr>
          <w:rFonts w:ascii="Arial" w:eastAsia="Arial" w:hAnsi="Arial" w:cs="Arial"/>
          <w:b/>
        </w:rPr>
        <w:t>(See attached)</w:t>
      </w:r>
      <w:bookmarkEnd w:id="22"/>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a Teacher Shortage Coordinator</w:t>
    </w:r>
  </w:p>
  <w:p>
    <w:pPr>
      <w:suppressLineNumbers/>
      <w:spacing w:before="0" w:after="0"/>
      <w:jc w:val="center"/>
      <w:rPr>
        <w:rFonts w:ascii="Arial" w:eastAsia="Arial" w:hAnsi="Arial" w:cs="Arial"/>
      </w:rPr>
    </w:pPr>
    <w:r>
      <w:rPr>
        <w:rFonts w:ascii="Arial" w:eastAsia="Arial" w:hAnsi="Arial" w:cs="Arial"/>
        <w:sz w:val="22"/>
      </w:rPr>
      <w:t>L.D. 1491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1CD1"/>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5ECF"/>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