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State Review of Compliance with Licensing Rules of Certain Facilities and Programs Having National Accreditation</w:t>
      </w:r>
    </w:p>
    <w:p w:rsidR="00BF3EB0" w:rsidP="00BF3EB0">
      <w:pPr>
        <w:spacing w:after="240"/>
        <w:ind w:left="360"/>
        <w:jc w:val="right"/>
        <w:rPr>
          <w:rFonts w:ascii="Arial" w:eastAsia="Arial" w:hAnsi="Arial" w:cs="Arial"/>
          <w:caps/>
        </w:rPr>
      </w:pPr>
      <w:bookmarkStart w:id="0" w:name="_AMEND_TITLE__240ea791_211c_4b53_8360_59"/>
      <w:bookmarkStart w:id="1" w:name="_PAGE__1_836d6693_995f_49ea_9177_97b801a"/>
      <w:bookmarkStart w:id="2" w:name="_PAR__2_f66f5b40_b5c7_4fe0_93ab_79f60bf0"/>
      <w:r>
        <w:rPr>
          <w:rFonts w:ascii="Arial" w:eastAsia="Arial" w:hAnsi="Arial" w:cs="Arial"/>
          <w:caps/>
        </w:rPr>
        <w:t>L.D. 1417</w:t>
      </w:r>
    </w:p>
    <w:p w:rsidR="00BF3EB0" w:rsidP="00BF3EB0">
      <w:pPr>
        <w:tabs>
          <w:tab w:val="right" w:pos="8928"/>
        </w:tabs>
        <w:spacing w:after="360"/>
        <w:ind w:left="360"/>
        <w:rPr>
          <w:rFonts w:ascii="Arial" w:eastAsia="Arial" w:hAnsi="Arial" w:cs="Arial"/>
        </w:rPr>
      </w:pPr>
      <w:bookmarkStart w:id="3" w:name="_PAR__3_9e497c7a_61b0_442c_84f2_090d791b"/>
      <w:bookmarkEnd w:id="2"/>
      <w:r>
        <w:rPr>
          <w:rFonts w:ascii="Arial" w:eastAsia="Arial" w:hAnsi="Arial" w:cs="Arial"/>
        </w:rPr>
        <w:t>Date:</w:t>
      </w:r>
      <w:r>
        <w:rPr>
          <w:rFonts w:ascii="Arial" w:eastAsia="Arial" w:hAnsi="Arial" w:cs="Arial"/>
        </w:rPr>
        <w:tab/>
        <w:t>(Filing No. H-         )</w:t>
      </w:r>
    </w:p>
    <w:p w:rsidR="00BF3EB0" w:rsidP="00BF3EB0">
      <w:pPr>
        <w:spacing w:before="600" w:after="300"/>
        <w:ind w:left="360"/>
        <w:jc w:val="center"/>
        <w:outlineLvl w:val="0"/>
        <w:rPr>
          <w:rFonts w:ascii="Arial" w:eastAsia="Arial" w:hAnsi="Arial" w:cs="Arial"/>
        </w:rPr>
      </w:pPr>
      <w:bookmarkStart w:id="4" w:name="_PAR__4_27eb28d2_b400_4c4f_8d67_b0c5203a"/>
      <w:bookmarkEnd w:id="3"/>
      <w:r>
        <w:rPr>
          <w:rFonts w:ascii="Arial" w:eastAsia="Arial" w:hAnsi="Arial" w:cs="Arial"/>
          <w:b/>
          <w:caps/>
          <w:sz w:val="24"/>
          <w:szCs w:val="32"/>
        </w:rPr>
        <w:t xml:space="preserve">Health and Human Services </w:t>
      </w:r>
    </w:p>
    <w:p w:rsidR="00BF3EB0" w:rsidP="00BF3EB0">
      <w:pPr>
        <w:spacing w:before="60" w:after="60"/>
        <w:ind w:left="720"/>
        <w:rPr>
          <w:rFonts w:ascii="Arial" w:eastAsia="Arial" w:hAnsi="Arial" w:cs="Arial"/>
        </w:rPr>
      </w:pPr>
      <w:bookmarkStart w:id="5" w:name="_PAR__5_e8db2329_fa40_483a_8a62_60c7fb2b"/>
      <w:bookmarkEnd w:id="4"/>
      <w:r>
        <w:rPr>
          <w:rFonts w:ascii="Arial" w:eastAsia="Arial" w:hAnsi="Arial" w:cs="Arial"/>
        </w:rPr>
        <w:t>Reproduced and distributed under the direction of the Clerk of the House.</w:t>
      </w:r>
    </w:p>
    <w:p w:rsidR="00BF3EB0" w:rsidP="00BF3EB0">
      <w:pPr>
        <w:spacing w:before="160" w:after="0"/>
        <w:ind w:left="360"/>
        <w:jc w:val="center"/>
        <w:outlineLvl w:val="0"/>
        <w:rPr>
          <w:rFonts w:ascii="Arial" w:eastAsia="Arial" w:hAnsi="Arial" w:cs="Arial"/>
          <w:b/>
          <w:caps/>
          <w:sz w:val="24"/>
          <w:szCs w:val="32"/>
        </w:rPr>
      </w:pPr>
      <w:bookmarkStart w:id="6" w:name="_PAR__6_505409d2_c92c_4038_bd52_d5e8fd84"/>
      <w:bookmarkEnd w:id="5"/>
      <w:r>
        <w:rPr>
          <w:rFonts w:ascii="Arial" w:eastAsia="Arial" w:hAnsi="Arial" w:cs="Arial"/>
          <w:b/>
          <w:caps/>
          <w:sz w:val="24"/>
          <w:szCs w:val="32"/>
        </w:rPr>
        <w:t>STATE OF MAINE</w:t>
      </w:r>
    </w:p>
    <w:p w:rsidR="00BF3EB0" w:rsidP="00BF3EB0">
      <w:pPr>
        <w:spacing w:after="0"/>
        <w:ind w:left="360"/>
        <w:jc w:val="center"/>
        <w:outlineLvl w:val="0"/>
        <w:rPr>
          <w:rFonts w:ascii="Arial" w:eastAsia="Arial" w:hAnsi="Arial" w:cs="Arial"/>
          <w:b/>
          <w:caps/>
          <w:sz w:val="24"/>
          <w:szCs w:val="32"/>
        </w:rPr>
      </w:pPr>
      <w:bookmarkStart w:id="7" w:name="_PAR__7_bc1a4d53_534e_4d8d_a1a3_eee5a431"/>
      <w:bookmarkEnd w:id="6"/>
      <w:r>
        <w:rPr>
          <w:rFonts w:ascii="Arial" w:eastAsia="Arial" w:hAnsi="Arial" w:cs="Arial"/>
          <w:b/>
          <w:caps/>
          <w:sz w:val="24"/>
          <w:szCs w:val="32"/>
        </w:rPr>
        <w:t>HOUSE OF REPRESENTATIVES</w:t>
      </w:r>
    </w:p>
    <w:p w:rsidR="00BF3EB0" w:rsidP="00BF3EB0">
      <w:pPr>
        <w:spacing w:after="0"/>
        <w:ind w:left="360"/>
        <w:jc w:val="center"/>
        <w:outlineLvl w:val="0"/>
        <w:rPr>
          <w:rFonts w:ascii="Arial" w:eastAsia="Arial" w:hAnsi="Arial" w:cs="Arial"/>
          <w:b/>
          <w:caps/>
          <w:sz w:val="24"/>
          <w:szCs w:val="32"/>
        </w:rPr>
      </w:pPr>
      <w:bookmarkStart w:id="8" w:name="_PAR__8_77e0a464_8803_4010_80ac_48f722f0"/>
      <w:bookmarkEnd w:id="7"/>
      <w:r>
        <w:rPr>
          <w:rFonts w:ascii="Arial" w:eastAsia="Arial" w:hAnsi="Arial" w:cs="Arial"/>
          <w:b/>
          <w:caps/>
          <w:sz w:val="24"/>
          <w:szCs w:val="32"/>
        </w:rPr>
        <w:t>131st Legislature</w:t>
      </w:r>
    </w:p>
    <w:p w:rsidR="00BF3EB0" w:rsidP="00BF3EB0">
      <w:pPr>
        <w:spacing w:after="0"/>
        <w:ind w:left="360"/>
        <w:jc w:val="center"/>
        <w:outlineLvl w:val="0"/>
        <w:rPr>
          <w:rFonts w:ascii="Arial" w:eastAsia="Arial" w:hAnsi="Arial" w:cs="Arial"/>
          <w:b/>
          <w:caps/>
          <w:sz w:val="24"/>
          <w:szCs w:val="32"/>
        </w:rPr>
      </w:pPr>
      <w:bookmarkStart w:id="9" w:name="_PAR__9_bba7c5f9_cba0_4e67_97b7_2389d2ec"/>
      <w:bookmarkEnd w:id="8"/>
      <w:r>
        <w:rPr>
          <w:rFonts w:ascii="Arial" w:eastAsia="Arial" w:hAnsi="Arial" w:cs="Arial"/>
          <w:b/>
          <w:caps/>
          <w:sz w:val="24"/>
          <w:szCs w:val="32"/>
        </w:rPr>
        <w:t>First Special Session</w:t>
      </w:r>
    </w:p>
    <w:p w:rsidR="00BF3EB0" w:rsidP="00BF3EB0">
      <w:pPr>
        <w:spacing w:before="400" w:after="200"/>
        <w:ind w:left="360" w:firstLine="360"/>
        <w:rPr>
          <w:rFonts w:ascii="Arial" w:eastAsia="Arial" w:hAnsi="Arial" w:cs="Arial"/>
        </w:rPr>
      </w:pPr>
      <w:bookmarkStart w:id="10" w:name="_PAR__10_4a2ee84c_0522_4146_8257_8e56f26"/>
      <w:bookmarkEnd w:id="9"/>
      <w:r>
        <w:rPr>
          <w:rFonts w:ascii="Arial" w:eastAsia="Arial" w:hAnsi="Arial" w:cs="Arial"/>
          <w:szCs w:val="22"/>
        </w:rPr>
        <w:t>COMMITTEE AMENDMENT “      ” to H.P. 913, L.D. 1417, “An Act Regarding State Review of Compliance with Licensing Rules of Certain Facilities and Programs Having National Accreditation”</w:t>
      </w:r>
    </w:p>
    <w:p w:rsidR="00BF3EB0" w:rsidP="00BF3EB0">
      <w:pPr>
        <w:ind w:left="360" w:firstLine="360"/>
        <w:rPr>
          <w:rFonts w:ascii="Arial" w:eastAsia="Arial" w:hAnsi="Arial" w:cs="Arial"/>
        </w:rPr>
      </w:pPr>
      <w:bookmarkStart w:id="11" w:name="_INSTRUCTION__6ca67866_20ad_4e21_8caf_39"/>
      <w:bookmarkStart w:id="12" w:name="_PAR__11_6f98df4b_be40_4888_98e4_eb2ea74"/>
      <w:bookmarkEnd w:id="0"/>
      <w:bookmarkEnd w:id="10"/>
      <w:r>
        <w:rPr>
          <w:rFonts w:ascii="Arial" w:eastAsia="Arial" w:hAnsi="Arial" w:cs="Arial"/>
        </w:rPr>
        <w:t>Amend the bill by striking out the title and substituting the following:</w:t>
      </w:r>
    </w:p>
    <w:p w:rsidR="00BF3EB0" w:rsidP="00BF3EB0">
      <w:pPr>
        <w:ind w:left="360"/>
        <w:rPr>
          <w:rFonts w:ascii="Arial" w:eastAsia="Arial" w:hAnsi="Arial" w:cs="Arial"/>
        </w:rPr>
      </w:pPr>
      <w:bookmarkStart w:id="13" w:name="_PAR__12_78375aa1_f43f_47b2_8817_4b337de"/>
      <w:bookmarkEnd w:id="12"/>
      <w:r>
        <w:rPr>
          <w:rFonts w:ascii="Arial" w:eastAsia="Arial" w:hAnsi="Arial" w:cs="Arial"/>
          <w:b/>
        </w:rPr>
        <w:t>'Resolve, to Ensure Efficiency and Effectiveness in Maine's Licensing and Certification of Behavioral Health Services'</w:t>
      </w:r>
    </w:p>
    <w:p w:rsidR="00BF3EB0" w:rsidP="00BF3EB0">
      <w:pPr>
        <w:ind w:left="360" w:firstLine="360"/>
        <w:rPr>
          <w:rFonts w:ascii="Arial" w:eastAsia="Arial" w:hAnsi="Arial" w:cs="Arial"/>
        </w:rPr>
      </w:pPr>
      <w:bookmarkStart w:id="14" w:name="_INSTRUCTION__45763501_82dc_47cd_a680_e2"/>
      <w:bookmarkStart w:id="15" w:name="_PAR__13_2936e950_6003_4e77_b487_c1466b1"/>
      <w:bookmarkEnd w:id="11"/>
      <w:bookmarkEnd w:id="13"/>
      <w:r>
        <w:rPr>
          <w:rFonts w:ascii="Arial" w:eastAsia="Arial" w:hAnsi="Arial" w:cs="Arial"/>
        </w:rPr>
        <w:t>Amend the bill by striking out everything after the title and inserting the following:</w:t>
      </w:r>
    </w:p>
    <w:p w:rsidR="00BF3EB0" w:rsidP="00BF3EB0">
      <w:pPr>
        <w:ind w:left="360" w:firstLine="360"/>
        <w:rPr>
          <w:rFonts w:ascii="Arial" w:eastAsia="Arial" w:hAnsi="Arial" w:cs="Arial"/>
        </w:rPr>
      </w:pPr>
      <w:bookmarkStart w:id="16" w:name="_PAR__14_4248350b_454f_495f_958a_7049028"/>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887E32">
        <w:rPr>
          <w:rFonts w:ascii="Arial" w:eastAsia="Arial" w:hAnsi="Arial" w:cs="Arial"/>
          <w:b/>
          <w:sz w:val="24"/>
          <w:szCs w:val="24"/>
        </w:rPr>
        <w:t xml:space="preserve">Department of Health and Human Services </w:t>
      </w:r>
      <w:r>
        <w:rPr>
          <w:rFonts w:ascii="Arial" w:eastAsia="Arial" w:hAnsi="Arial" w:cs="Arial"/>
          <w:b/>
          <w:sz w:val="24"/>
          <w:szCs w:val="24"/>
        </w:rPr>
        <w:t xml:space="preserve">to </w:t>
      </w:r>
      <w:r w:rsidRPr="00887E32">
        <w:rPr>
          <w:rFonts w:ascii="Arial" w:eastAsia="Arial" w:hAnsi="Arial" w:cs="Arial"/>
          <w:b/>
          <w:sz w:val="24"/>
          <w:szCs w:val="24"/>
        </w:rPr>
        <w:t>eliminate duplicate licensing visits and surveys.  Resolved:</w:t>
      </w:r>
      <w:r w:rsidRPr="00887E32">
        <w:rPr>
          <w:rFonts w:ascii="Arial" w:eastAsia="Arial" w:hAnsi="Arial" w:cs="Arial"/>
        </w:rPr>
        <w:t xml:space="preserve">  That the Department of Health and Human Services shall ensure that its rule</w:t>
      </w:r>
      <w:r>
        <w:rPr>
          <w:rFonts w:ascii="Arial" w:eastAsia="Arial" w:hAnsi="Arial" w:cs="Arial"/>
        </w:rPr>
        <w:t xml:space="preserve"> under 14-193 C.M.R. Chapter 6: Licensing of Mental Health Facilities</w:t>
      </w:r>
      <w:r w:rsidRPr="00887E32">
        <w:rPr>
          <w:rFonts w:ascii="Arial" w:eastAsia="Arial" w:hAnsi="Arial" w:cs="Arial"/>
        </w:rPr>
        <w:t xml:space="preserve"> avoids, as far as possible, standards that require duplicate licensing visits and surveys of behavioral health agencies and allows instead any equivalent standards by either national or state accrediting or licensing bodies.  The rules must ensure that services are safe and meet quality requirements, license behavioral services by agency and not by service or facility site unless prohibited by federal </w:t>
      </w:r>
      <w:r>
        <w:rPr>
          <w:rFonts w:ascii="Arial" w:eastAsia="Arial" w:hAnsi="Arial" w:cs="Arial"/>
        </w:rPr>
        <w:t xml:space="preserve">Department of Justice, </w:t>
      </w:r>
      <w:r w:rsidRPr="00887E32">
        <w:rPr>
          <w:rFonts w:ascii="Arial" w:eastAsia="Arial" w:hAnsi="Arial" w:cs="Arial"/>
        </w:rPr>
        <w:t xml:space="preserve">Drug Enforcement </w:t>
      </w:r>
      <w:r>
        <w:rPr>
          <w:rFonts w:ascii="Arial" w:eastAsia="Arial" w:hAnsi="Arial" w:cs="Arial"/>
        </w:rPr>
        <w:t>Administration</w:t>
      </w:r>
      <w:r w:rsidRPr="00887E32">
        <w:rPr>
          <w:rFonts w:ascii="Arial" w:eastAsia="Arial" w:hAnsi="Arial" w:cs="Arial"/>
        </w:rPr>
        <w:t xml:space="preserve"> or other applicable federal requirements and reduce duplication of effort resulting in the least administrative burden on providers as possible.  The department shall submit a report, no later than February 15, 2024, to the Joint Standing Committee on Health and Human Services with progress meeting the requirements of this resolve.  The Joint Standing Committee on Health and Human Services may report out a bill to the </w:t>
      </w:r>
      <w:r>
        <w:rPr>
          <w:rFonts w:ascii="Arial" w:eastAsia="Arial" w:hAnsi="Arial" w:cs="Arial"/>
        </w:rPr>
        <w:t>S</w:t>
      </w:r>
      <w:r w:rsidRPr="00887E32">
        <w:rPr>
          <w:rFonts w:ascii="Arial" w:eastAsia="Arial" w:hAnsi="Arial" w:cs="Arial"/>
        </w:rPr>
        <w:t xml:space="preserve">econd </w:t>
      </w:r>
      <w:r>
        <w:rPr>
          <w:rFonts w:ascii="Arial" w:eastAsia="Arial" w:hAnsi="Arial" w:cs="Arial"/>
        </w:rPr>
        <w:t>R</w:t>
      </w:r>
      <w:r w:rsidRPr="00887E32">
        <w:rPr>
          <w:rFonts w:ascii="Arial" w:eastAsia="Arial" w:hAnsi="Arial" w:cs="Arial"/>
        </w:rPr>
        <w:t xml:space="preserve">egular </w:t>
      </w:r>
      <w:r>
        <w:rPr>
          <w:rFonts w:ascii="Arial" w:eastAsia="Arial" w:hAnsi="Arial" w:cs="Arial"/>
        </w:rPr>
        <w:t>S</w:t>
      </w:r>
      <w:r w:rsidRPr="00887E32">
        <w:rPr>
          <w:rFonts w:ascii="Arial" w:eastAsia="Arial" w:hAnsi="Arial" w:cs="Arial"/>
        </w:rPr>
        <w:t>ession of the 131st Legislature if it determines that more legislative action is necessary.</w:t>
      </w:r>
      <w:r>
        <w:rPr>
          <w:rFonts w:ascii="Arial" w:eastAsia="Arial" w:hAnsi="Arial" w:cs="Arial"/>
        </w:rPr>
        <w:t>'</w:t>
      </w:r>
    </w:p>
    <w:p w:rsidR="00BF3EB0" w:rsidP="00BF3EB0">
      <w:pPr>
        <w:ind w:left="360" w:firstLine="360"/>
        <w:rPr>
          <w:rFonts w:ascii="Arial" w:eastAsia="Arial" w:hAnsi="Arial" w:cs="Arial"/>
        </w:rPr>
      </w:pPr>
      <w:bookmarkStart w:id="17" w:name="_INSTRUCTION__258a2350_f980_4847_9535_61"/>
      <w:bookmarkStart w:id="18" w:name="_PAR__15_eb37a9fe_9ee1_466d_87ad_7300e9e"/>
      <w:bookmarkEnd w:id="14"/>
      <w:bookmarkEnd w:id="16"/>
      <w:r>
        <w:rPr>
          <w:rFonts w:ascii="Arial" w:eastAsia="Arial" w:hAnsi="Arial" w:cs="Arial"/>
        </w:rPr>
        <w:t>Amend the bill by relettering or renumbering any nonconsecutive Part letter or section number to read consecutively.</w:t>
      </w:r>
    </w:p>
    <w:p w:rsidR="00BF3EB0" w:rsidP="00BF3EB0">
      <w:pPr>
        <w:keepNext/>
        <w:spacing w:before="240"/>
        <w:ind w:left="360"/>
        <w:jc w:val="center"/>
        <w:rPr>
          <w:rFonts w:ascii="Arial" w:eastAsia="Arial" w:hAnsi="Arial" w:cs="Arial"/>
        </w:rPr>
      </w:pPr>
      <w:bookmarkStart w:id="19" w:name="_SUMMARY__66541340_5d53_4486_a3ef_31a7ef"/>
      <w:bookmarkStart w:id="20" w:name="_PAR__16_68da2d2d_bba1_4425_8101_cf53749"/>
      <w:bookmarkEnd w:id="17"/>
      <w:bookmarkEnd w:id="18"/>
      <w:r>
        <w:rPr>
          <w:rFonts w:ascii="Arial" w:eastAsia="Arial" w:hAnsi="Arial" w:cs="Arial"/>
          <w:b/>
          <w:sz w:val="24"/>
        </w:rPr>
        <w:t>SUMMARY</w:t>
      </w:r>
    </w:p>
    <w:p w:rsidR="00BF3EB0" w:rsidP="00BF3EB0">
      <w:pPr>
        <w:keepNext/>
        <w:ind w:left="360" w:firstLine="360"/>
        <w:rPr>
          <w:rFonts w:ascii="Arial" w:eastAsia="Arial" w:hAnsi="Arial" w:cs="Arial"/>
        </w:rPr>
      </w:pPr>
      <w:bookmarkStart w:id="21" w:name="_PAR__17_a782cd35_66d0_4922_8c07_e5d60b8"/>
      <w:bookmarkEnd w:id="20"/>
      <w:r w:rsidRPr="00887E32">
        <w:rPr>
          <w:rFonts w:ascii="Arial" w:eastAsia="Arial" w:hAnsi="Arial" w:cs="Arial"/>
        </w:rPr>
        <w:t>This amendment replaces the bill with a resolve.  It requires the Department of Health and Human Services to ensure that its rule</w:t>
      </w:r>
      <w:r>
        <w:rPr>
          <w:rFonts w:ascii="Arial" w:eastAsia="Arial" w:hAnsi="Arial" w:cs="Arial"/>
        </w:rPr>
        <w:t xml:space="preserve"> governing the licensing of mental health </w:t>
      </w:r>
      <w:bookmarkStart w:id="22" w:name="_PAGE_SPLIT__2585f137_c68c_419d_819c_351"/>
      <w:bookmarkStart w:id="23" w:name="_PAGE__2_6cccb03b_0d45_41a4_be2d_eb1e1f9"/>
      <w:bookmarkStart w:id="24" w:name="_PAR__2_6696d562_9f15_4ee1_91e6_3fb3069b"/>
      <w:bookmarkEnd w:id="1"/>
      <w:bookmarkEnd w:id="21"/>
      <w:r>
        <w:rPr>
          <w:rFonts w:ascii="Arial" w:eastAsia="Arial" w:hAnsi="Arial" w:cs="Arial"/>
        </w:rPr>
        <w:t>f</w:t>
      </w:r>
      <w:bookmarkEnd w:id="22"/>
      <w:r>
        <w:rPr>
          <w:rFonts w:ascii="Arial" w:eastAsia="Arial" w:hAnsi="Arial" w:cs="Arial"/>
        </w:rPr>
        <w:t>acilities</w:t>
      </w:r>
      <w:r w:rsidRPr="00887E32">
        <w:rPr>
          <w:rFonts w:ascii="Arial" w:eastAsia="Arial" w:hAnsi="Arial" w:cs="Arial"/>
        </w:rPr>
        <w:t xml:space="preserve"> avoids, as much as possible, standards that require duplicate licensing visits and surveys of behavioral health agencies and allows instead any equivalent standards by either national or state accrediting or licensing bodies.  The rules must ensure that services are safe and meet quality requirements, license by agency and not by service or facility site unless prohibited by federal </w:t>
      </w:r>
      <w:r>
        <w:rPr>
          <w:rFonts w:ascii="Arial" w:eastAsia="Arial" w:hAnsi="Arial" w:cs="Arial"/>
        </w:rPr>
        <w:t xml:space="preserve">Department of Justice, </w:t>
      </w:r>
      <w:r w:rsidRPr="00887E32">
        <w:rPr>
          <w:rFonts w:ascii="Arial" w:eastAsia="Arial" w:hAnsi="Arial" w:cs="Arial"/>
        </w:rPr>
        <w:t xml:space="preserve">Drug Enforcement </w:t>
      </w:r>
      <w:r>
        <w:rPr>
          <w:rFonts w:ascii="Arial" w:eastAsia="Arial" w:hAnsi="Arial" w:cs="Arial"/>
        </w:rPr>
        <w:t>Administration</w:t>
      </w:r>
      <w:r w:rsidRPr="00887E32">
        <w:rPr>
          <w:rFonts w:ascii="Arial" w:eastAsia="Arial" w:hAnsi="Arial" w:cs="Arial"/>
        </w:rPr>
        <w:t xml:space="preserve"> or other applicable federal requirements and reduce duplication of effort on the part of providers as much as possible.  The department </w:t>
      </w:r>
      <w:r>
        <w:rPr>
          <w:rFonts w:ascii="Arial" w:eastAsia="Arial" w:hAnsi="Arial" w:cs="Arial"/>
        </w:rPr>
        <w:t>must</w:t>
      </w:r>
      <w:r w:rsidRPr="00887E32">
        <w:rPr>
          <w:rFonts w:ascii="Arial" w:eastAsia="Arial" w:hAnsi="Arial" w:cs="Arial"/>
        </w:rPr>
        <w:t xml:space="preserve"> submit a report on progress, no later than February 15, 2024, to the Joint Standing Committee on Health and Human Services, and the committee is authorized to report out a bill to the </w:t>
      </w:r>
      <w:r>
        <w:rPr>
          <w:rFonts w:ascii="Arial" w:eastAsia="Arial" w:hAnsi="Arial" w:cs="Arial"/>
        </w:rPr>
        <w:t>S</w:t>
      </w:r>
      <w:r w:rsidRPr="00887E32">
        <w:rPr>
          <w:rFonts w:ascii="Arial" w:eastAsia="Arial" w:hAnsi="Arial" w:cs="Arial"/>
        </w:rPr>
        <w:t xml:space="preserve">econd </w:t>
      </w:r>
      <w:r>
        <w:rPr>
          <w:rFonts w:ascii="Arial" w:eastAsia="Arial" w:hAnsi="Arial" w:cs="Arial"/>
        </w:rPr>
        <w:t>R</w:t>
      </w:r>
      <w:r w:rsidRPr="00887E32">
        <w:rPr>
          <w:rFonts w:ascii="Arial" w:eastAsia="Arial" w:hAnsi="Arial" w:cs="Arial"/>
        </w:rPr>
        <w:t xml:space="preserve">egular </w:t>
      </w:r>
      <w:r>
        <w:rPr>
          <w:rFonts w:ascii="Arial" w:eastAsia="Arial" w:hAnsi="Arial" w:cs="Arial"/>
        </w:rPr>
        <w:t>S</w:t>
      </w:r>
      <w:r w:rsidRPr="00887E32">
        <w:rPr>
          <w:rFonts w:ascii="Arial" w:eastAsia="Arial" w:hAnsi="Arial" w:cs="Arial"/>
        </w:rPr>
        <w:t>ession of the 131st Legislature if more legislative action is necessary.</w:t>
      </w:r>
    </w:p>
    <w:p w:rsidR="00BF3EB0" w:rsidP="00BF3EB0">
      <w:pPr>
        <w:keepNext/>
        <w:spacing w:before="60" w:after="60"/>
        <w:ind w:left="360"/>
        <w:jc w:val="center"/>
        <w:rPr>
          <w:rFonts w:ascii="Arial" w:eastAsia="Arial" w:hAnsi="Arial" w:cs="Arial"/>
        </w:rPr>
      </w:pPr>
      <w:bookmarkStart w:id="25" w:name="_FISCAL_NOTE_REQUIRED__c6545525_6c1b_4cf"/>
      <w:bookmarkStart w:id="26" w:name="_PAR__3_cbb0fdea_ed01_4054_a966_35620419"/>
      <w:bookmarkEnd w:id="24"/>
      <w:r>
        <w:rPr>
          <w:rFonts w:ascii="Arial" w:eastAsia="Arial" w:hAnsi="Arial" w:cs="Arial"/>
          <w:b/>
        </w:rPr>
        <w:t>FISCAL NOTE REQUIRED</w:t>
      </w:r>
    </w:p>
    <w:p w:rsidR="00000000" w:rsidRPr="00BF3EB0" w:rsidP="00BF3EB0">
      <w:pPr>
        <w:spacing w:before="60" w:after="60"/>
        <w:ind w:left="360"/>
        <w:jc w:val="center"/>
        <w:rPr>
          <w:rFonts w:ascii="Arial" w:eastAsia="Arial" w:hAnsi="Arial" w:cs="Arial"/>
          <w:b/>
        </w:rPr>
      </w:pPr>
      <w:bookmarkStart w:id="27" w:name="_PAR__4_d779d12c_b265_43b4_8413_258d3c37"/>
      <w:bookmarkEnd w:id="26"/>
      <w:r>
        <w:rPr>
          <w:rFonts w:ascii="Arial" w:eastAsia="Arial" w:hAnsi="Arial" w:cs="Arial"/>
          <w:b/>
        </w:rPr>
        <w:t>(See attached)</w:t>
      </w:r>
      <w:bookmarkEnd w:id="19"/>
      <w:bookmarkEnd w:id="23"/>
      <w:bookmarkEnd w:id="25"/>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LR1203,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Ensure Efficiency and Effectiveness in Maine's Licensing and Certification of Behavioral Health Services</w:t>
    </w:r>
  </w:p>
  <w:p>
    <w:pPr>
      <w:suppressLineNumbers/>
      <w:spacing w:before="0" w:after="0"/>
      <w:jc w:val="center"/>
      <w:rPr>
        <w:rFonts w:ascii="Arial" w:eastAsia="Arial" w:hAnsi="Arial" w:cs="Arial"/>
      </w:rPr>
    </w:pPr>
    <w:r>
      <w:rPr>
        <w:rFonts w:ascii="Arial" w:eastAsia="Arial" w:hAnsi="Arial" w:cs="Arial"/>
        <w:sz w:val="22"/>
      </w:rPr>
      <w:t>L.D. 1417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87E32"/>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BF3EB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