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Maine Producer Licensing Act to Authorize Licensure as a Pet Insurance Producer</w:t>
      </w:r>
    </w:p>
    <w:p w:rsidR="00A019DF" w:rsidP="00A019DF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202985b4_899b_4671_bef0_eb"/>
      <w:bookmarkStart w:id="1" w:name="_PAGE__1_a382a2d4_ed0d_46f2_a7da_f496eb9"/>
      <w:bookmarkStart w:id="2" w:name="_PAR__2_4a5f9375_200b_4208_8adc_8203a471"/>
      <w:r>
        <w:rPr>
          <w:rFonts w:ascii="Arial" w:eastAsia="Arial" w:hAnsi="Arial" w:cs="Arial"/>
          <w:caps/>
        </w:rPr>
        <w:t>L.D. 1266</w:t>
      </w:r>
    </w:p>
    <w:p w:rsidR="00A019DF" w:rsidP="00A019DF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da71ece9_0816_49e4_bb93_2a694956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A019DF" w:rsidP="00A019DF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a0dd5684_3c7c_4d5e_94f1_548c7810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Coverage, Insurance and Financial Services </w:t>
      </w:r>
    </w:p>
    <w:p w:rsidR="00A019DF" w:rsidP="00A019DF">
      <w:pPr>
        <w:spacing w:before="60" w:after="60"/>
        <w:ind w:left="720"/>
        <w:rPr>
          <w:rFonts w:ascii="Arial" w:eastAsia="Arial" w:hAnsi="Arial" w:cs="Arial"/>
        </w:rPr>
      </w:pPr>
      <w:bookmarkStart w:id="5" w:name="_PAR__5_5fea6eb1_23bd_415f_8ef9_15878265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A019DF" w:rsidP="00A019DF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c9f9a40c_67fe_42f8_843c_12b4c357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A019DF" w:rsidP="00A019D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5557e883_a7d1_48cf_b06d_8a99bb35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A019DF" w:rsidP="00A019D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c6150a6d_735c_47b5_aaae_5effb27a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A019DF" w:rsidP="00A019D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c2bf959e_a139_4e6a_aa60_7754ce7d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A019DF" w:rsidP="00A019DF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cd931a09_6321_4ac4_b22b_cf38d1c"/>
      <w:bookmarkEnd w:id="9"/>
      <w:r>
        <w:rPr>
          <w:rFonts w:ascii="Arial" w:eastAsia="Arial" w:hAnsi="Arial" w:cs="Arial"/>
          <w:szCs w:val="22"/>
        </w:rPr>
        <w:t>COMMITTEE AMENDMENT “      ” to H.P. 814, L.D. 1266, “An Act to Amend the Maine Producer Licensing Act to Authorize Licensure as a Pet Insurance Producer”</w:t>
      </w:r>
    </w:p>
    <w:p w:rsidR="00A019DF" w:rsidP="00A019DF">
      <w:pPr>
        <w:ind w:left="360" w:firstLine="360"/>
        <w:rPr>
          <w:rFonts w:ascii="Arial" w:eastAsia="Arial" w:hAnsi="Arial" w:cs="Arial"/>
        </w:rPr>
      </w:pPr>
      <w:bookmarkStart w:id="11" w:name="_INSTRUCTION__e03fb0ad_8033_4997_aeec_0a"/>
      <w:bookmarkStart w:id="12" w:name="_PAR__11_d3c9111f_ca1b_4145_b7b7_5e130cb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A019DF" w:rsidP="00A019DF">
      <w:pPr>
        <w:ind w:left="360"/>
        <w:rPr>
          <w:rFonts w:ascii="Arial" w:eastAsia="Arial" w:hAnsi="Arial" w:cs="Arial"/>
        </w:rPr>
      </w:pPr>
      <w:bookmarkStart w:id="13" w:name="_PAR__12_743510fe_e7b8_4a4e_9b8e_1b4519f"/>
      <w:bookmarkEnd w:id="12"/>
      <w:r>
        <w:rPr>
          <w:rFonts w:ascii="Arial" w:eastAsia="Arial" w:hAnsi="Arial" w:cs="Arial"/>
          <w:b/>
        </w:rPr>
        <w:t>'An Act to Clarify the Producer Licensure Required to Act as a Pet Insurance Producer'</w:t>
      </w:r>
    </w:p>
    <w:p w:rsidR="00A019DF" w:rsidP="00A019DF">
      <w:pPr>
        <w:ind w:left="360" w:firstLine="360"/>
        <w:rPr>
          <w:rFonts w:ascii="Arial" w:eastAsia="Arial" w:hAnsi="Arial" w:cs="Arial"/>
        </w:rPr>
      </w:pPr>
      <w:bookmarkStart w:id="14" w:name="_INSTRUCTION__516524b8_0795_414f_a6a3_92"/>
      <w:bookmarkStart w:id="15" w:name="_PAR__13_8e7fded8_40c4_4246_b37b_1ff78af"/>
      <w:bookmarkEnd w:id="11"/>
      <w:bookmarkEnd w:id="13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A019DF" w:rsidP="00A019DF">
      <w:pPr>
        <w:ind w:left="360" w:firstLine="360"/>
        <w:rPr>
          <w:rFonts w:ascii="Arial" w:eastAsia="Arial" w:hAnsi="Arial" w:cs="Arial"/>
        </w:rPr>
      </w:pPr>
      <w:bookmarkStart w:id="16" w:name="_PAR__14_9245ccfd_319d_4ac4_a830_30a7397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24-A MRSA §3158, sub-§3</w:t>
      </w:r>
      <w:r>
        <w:rPr>
          <w:rFonts w:ascii="Arial" w:eastAsia="Arial" w:hAnsi="Arial" w:cs="Arial"/>
        </w:rPr>
        <w:t xml:space="preserve"> is enacted to read:</w:t>
      </w:r>
    </w:p>
    <w:p w:rsidR="00A019DF" w:rsidRPr="00B113A6" w:rsidP="00A019DF">
      <w:pPr>
        <w:ind w:left="360" w:firstLine="360"/>
        <w:rPr>
          <w:rFonts w:ascii="Arial" w:eastAsia="Arial" w:hAnsi="Arial" w:cs="Arial"/>
        </w:rPr>
      </w:pPr>
      <w:bookmarkStart w:id="17" w:name="_PAR__15_6fed5303_7d1d_450b_97aa_337b7e0"/>
      <w:bookmarkEnd w:id="16"/>
      <w:r w:rsidRPr="00B113A6">
        <w:rPr>
          <w:rFonts w:ascii="Arial" w:eastAsia="Arial" w:hAnsi="Arial" w:cs="Arial"/>
          <w:b/>
          <w:u w:val="single"/>
        </w:rPr>
        <w:t>3.  License.</w:t>
      </w:r>
      <w:r>
        <w:rPr>
          <w:rFonts w:ascii="Arial" w:eastAsia="Arial" w:hAnsi="Arial" w:cs="Arial"/>
          <w:u w:val="single"/>
        </w:rPr>
        <w:t xml:space="preserve">  Notwithstanding any provision of this Title to the contrary, a person licensed in any of the following lines of authority may sell, solicit and negotiate pet insurance:</w:t>
      </w:r>
    </w:p>
    <w:p w:rsidR="00A019DF" w:rsidP="00A019DF">
      <w:pPr>
        <w:ind w:left="720"/>
        <w:rPr>
          <w:rFonts w:ascii="Arial" w:eastAsia="Arial" w:hAnsi="Arial" w:cs="Arial"/>
        </w:rPr>
      </w:pPr>
      <w:bookmarkStart w:id="18" w:name="_PAR__16_5b23a331_1b6f_4cd7_939a_b490ca9"/>
      <w:bookmarkEnd w:id="17"/>
      <w:r>
        <w:rPr>
          <w:rFonts w:ascii="Arial" w:eastAsia="Arial" w:hAnsi="Arial" w:cs="Arial"/>
          <w:u w:val="single"/>
        </w:rPr>
        <w:t>A. Property;</w:t>
      </w:r>
    </w:p>
    <w:p w:rsidR="00A019DF" w:rsidP="00A019DF">
      <w:pPr>
        <w:ind w:left="720"/>
        <w:rPr>
          <w:rFonts w:ascii="Arial" w:eastAsia="Arial" w:hAnsi="Arial" w:cs="Arial"/>
        </w:rPr>
      </w:pPr>
      <w:bookmarkStart w:id="19" w:name="_PAR__17_5e2ef9da_1ebc_4e8c_9692_49a2934"/>
      <w:bookmarkEnd w:id="18"/>
      <w:r>
        <w:rPr>
          <w:rFonts w:ascii="Arial" w:eastAsia="Arial" w:hAnsi="Arial" w:cs="Arial"/>
          <w:u w:val="single"/>
        </w:rPr>
        <w:t>B. Accident and health or sickness; or</w:t>
      </w:r>
    </w:p>
    <w:p w:rsidR="00A019DF" w:rsidP="00A019DF">
      <w:pPr>
        <w:ind w:left="720"/>
        <w:rPr>
          <w:rFonts w:ascii="Arial" w:eastAsia="Arial" w:hAnsi="Arial" w:cs="Arial"/>
        </w:rPr>
      </w:pPr>
      <w:bookmarkStart w:id="20" w:name="_PAR__18_cdf44984_ca9c_4310_bbb6_af0b729"/>
      <w:bookmarkEnd w:id="19"/>
      <w:r>
        <w:rPr>
          <w:rFonts w:ascii="Arial" w:eastAsia="Arial" w:hAnsi="Arial" w:cs="Arial"/>
          <w:u w:val="single"/>
        </w:rPr>
        <w:t>C. Personal lines.</w:t>
      </w:r>
      <w:r>
        <w:rPr>
          <w:rFonts w:ascii="Arial" w:eastAsia="Arial" w:hAnsi="Arial" w:cs="Arial"/>
        </w:rPr>
        <w:t>'</w:t>
      </w:r>
    </w:p>
    <w:p w:rsidR="00A019DF" w:rsidP="00A019DF">
      <w:pPr>
        <w:ind w:left="360" w:firstLine="360"/>
        <w:rPr>
          <w:rFonts w:ascii="Arial" w:eastAsia="Arial" w:hAnsi="Arial" w:cs="Arial"/>
        </w:rPr>
      </w:pPr>
      <w:bookmarkStart w:id="21" w:name="_INSTRUCTION__41142d20_f087_4c78_8037_0e"/>
      <w:bookmarkStart w:id="22" w:name="_PAR__19_28e0835b_f4ca_418e_b02e_6729e9d"/>
      <w:bookmarkEnd w:id="14"/>
      <w:bookmarkEnd w:id="20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A019DF" w:rsidP="00A019D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3" w:name="_SUMMARY__71dcb8a7_15f7_40ae_ba6e_b05b88"/>
      <w:bookmarkStart w:id="24" w:name="_PAR__20_081b868c_65b8_4e38_b807_fe4d53f"/>
      <w:bookmarkEnd w:id="21"/>
      <w:bookmarkEnd w:id="22"/>
      <w:r>
        <w:rPr>
          <w:rFonts w:ascii="Arial" w:eastAsia="Arial" w:hAnsi="Arial" w:cs="Arial"/>
          <w:b/>
          <w:sz w:val="24"/>
        </w:rPr>
        <w:t>SUMMARY</w:t>
      </w:r>
    </w:p>
    <w:p w:rsidR="00A019DF" w:rsidP="00A019DF">
      <w:pPr>
        <w:keepNext/>
        <w:ind w:left="360" w:firstLine="360"/>
        <w:rPr>
          <w:rFonts w:ascii="Arial" w:eastAsia="Arial" w:hAnsi="Arial" w:cs="Arial"/>
        </w:rPr>
      </w:pPr>
      <w:bookmarkStart w:id="25" w:name="_PAR__21_0398bb03_e009_4bd1_9218_0d7348f"/>
      <w:bookmarkEnd w:id="24"/>
      <w:r w:rsidRPr="006138E0">
        <w:rPr>
          <w:rFonts w:ascii="Arial" w:eastAsia="Arial" w:hAnsi="Arial" w:cs="Arial"/>
        </w:rPr>
        <w:t xml:space="preserve">This amendment replaces the bill and authorizes </w:t>
      </w:r>
      <w:r>
        <w:rPr>
          <w:rFonts w:ascii="Arial" w:eastAsia="Arial" w:hAnsi="Arial" w:cs="Arial"/>
        </w:rPr>
        <w:t>an insurance</w:t>
      </w:r>
      <w:r w:rsidRPr="006138E0">
        <w:rPr>
          <w:rFonts w:ascii="Arial" w:eastAsia="Arial" w:hAnsi="Arial" w:cs="Arial"/>
        </w:rPr>
        <w:t xml:space="preserve"> producer</w:t>
      </w:r>
      <w:r>
        <w:rPr>
          <w:rFonts w:ascii="Arial" w:eastAsia="Arial" w:hAnsi="Arial" w:cs="Arial"/>
        </w:rPr>
        <w:t xml:space="preserve"> licensed</w:t>
      </w:r>
      <w:r w:rsidRPr="006138E0">
        <w:rPr>
          <w:rFonts w:ascii="Arial" w:eastAsia="Arial" w:hAnsi="Arial" w:cs="Arial"/>
        </w:rPr>
        <w:t xml:space="preserve"> in a property, accident and health or sickness or personal line</w:t>
      </w:r>
      <w:r>
        <w:rPr>
          <w:rFonts w:ascii="Arial" w:eastAsia="Arial" w:hAnsi="Arial" w:cs="Arial"/>
        </w:rPr>
        <w:t xml:space="preserve"> of authority</w:t>
      </w:r>
      <w:r w:rsidRPr="006138E0">
        <w:rPr>
          <w:rFonts w:ascii="Arial" w:eastAsia="Arial" w:hAnsi="Arial" w:cs="Arial"/>
        </w:rPr>
        <w:t xml:space="preserve"> to sell, solicit and negotiate pet insurance.</w:t>
      </w:r>
    </w:p>
    <w:p w:rsidR="00A019DF" w:rsidP="00A019DF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6" w:name="_FISCAL_NOTE_REQUIRED__5e897086_b0b3_415"/>
      <w:bookmarkStart w:id="27" w:name="_PAR__22_6f382930_e611_4ce8_983d_29fb446"/>
      <w:bookmarkEnd w:id="25"/>
      <w:r>
        <w:rPr>
          <w:rFonts w:ascii="Arial" w:eastAsia="Arial" w:hAnsi="Arial" w:cs="Arial"/>
          <w:b/>
        </w:rPr>
        <w:t>FISCAL NOTE REQUIRED</w:t>
      </w:r>
    </w:p>
    <w:p w:rsidR="00000000" w:rsidRPr="00A019DF" w:rsidP="00A019DF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8" w:name="_PAR__23_b9a7abfd_9ab3_4f2f_b33c_b6eb9b7"/>
      <w:bookmarkEnd w:id="27"/>
      <w:r>
        <w:rPr>
          <w:rFonts w:ascii="Arial" w:eastAsia="Arial" w:hAnsi="Arial" w:cs="Arial"/>
          <w:b/>
        </w:rPr>
        <w:t>(See attached)</w:t>
      </w:r>
      <w:bookmarkEnd w:id="1"/>
      <w:bookmarkEnd w:id="23"/>
      <w:bookmarkEnd w:id="26"/>
      <w:bookmarkEnd w:id="2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LR0788,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the Producer Licensure Required to Act as a Pet Insurance Producer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1266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138E0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019DF"/>
    <w:rsid w:val="00A81643"/>
    <w:rsid w:val="00AA73FC"/>
    <w:rsid w:val="00B113A6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