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Peer Mentors for Parents Involved in the Child Protective Services System</w:t>
      </w:r>
    </w:p>
    <w:p w:rsidR="0052042B" w:rsidP="0052042B">
      <w:pPr>
        <w:spacing w:after="240"/>
        <w:ind w:left="360"/>
        <w:jc w:val="right"/>
        <w:rPr>
          <w:rFonts w:ascii="Arial" w:eastAsia="Arial" w:hAnsi="Arial" w:cs="Arial"/>
          <w:caps/>
        </w:rPr>
      </w:pPr>
      <w:bookmarkStart w:id="0" w:name="_AMEND_TITLE__5a8af906_18c3_4be4_9cc3_4d"/>
      <w:bookmarkStart w:id="1" w:name="_PAGE__1_d23a0086_7d7b_4b5f_8082_4b16374"/>
      <w:bookmarkStart w:id="2" w:name="_PAR__2_d143cd04_3ed0_4859_99f6_1b1db8fb"/>
      <w:r>
        <w:rPr>
          <w:rFonts w:ascii="Arial" w:eastAsia="Arial" w:hAnsi="Arial" w:cs="Arial"/>
          <w:caps/>
        </w:rPr>
        <w:t>L.D. 1229</w:t>
      </w:r>
    </w:p>
    <w:p w:rsidR="0052042B" w:rsidP="0052042B">
      <w:pPr>
        <w:tabs>
          <w:tab w:val="right" w:pos="8928"/>
        </w:tabs>
        <w:spacing w:after="360"/>
        <w:ind w:left="360"/>
        <w:rPr>
          <w:rFonts w:ascii="Arial" w:eastAsia="Arial" w:hAnsi="Arial" w:cs="Arial"/>
        </w:rPr>
      </w:pPr>
      <w:bookmarkStart w:id="3" w:name="_PAR__3_ce8e7785_0e7b_4479_ba37_9ff8ed52"/>
      <w:bookmarkEnd w:id="2"/>
      <w:r>
        <w:rPr>
          <w:rFonts w:ascii="Arial" w:eastAsia="Arial" w:hAnsi="Arial" w:cs="Arial"/>
        </w:rPr>
        <w:t>Date:</w:t>
      </w:r>
      <w:r>
        <w:rPr>
          <w:rFonts w:ascii="Arial" w:eastAsia="Arial" w:hAnsi="Arial" w:cs="Arial"/>
        </w:rPr>
        <w:tab/>
        <w:t>(Filing No. H-         )</w:t>
      </w:r>
    </w:p>
    <w:p w:rsidR="0052042B" w:rsidP="0052042B">
      <w:pPr>
        <w:spacing w:before="600" w:after="300"/>
        <w:ind w:left="360"/>
        <w:jc w:val="center"/>
        <w:outlineLvl w:val="0"/>
        <w:rPr>
          <w:rFonts w:ascii="Arial" w:eastAsia="Arial" w:hAnsi="Arial" w:cs="Arial"/>
        </w:rPr>
      </w:pPr>
      <w:bookmarkStart w:id="4" w:name="_PAR__4_e2ba1e31_1d9d_44b3_a2db_9eb816bb"/>
      <w:bookmarkEnd w:id="3"/>
      <w:r>
        <w:rPr>
          <w:rFonts w:ascii="Arial" w:eastAsia="Arial" w:hAnsi="Arial" w:cs="Arial"/>
          <w:b/>
          <w:caps/>
          <w:sz w:val="24"/>
          <w:szCs w:val="32"/>
        </w:rPr>
        <w:t xml:space="preserve">Health and Human Services </w:t>
      </w:r>
    </w:p>
    <w:p w:rsidR="0052042B" w:rsidP="0052042B">
      <w:pPr>
        <w:spacing w:before="60" w:after="60"/>
        <w:ind w:left="720"/>
        <w:rPr>
          <w:rFonts w:ascii="Arial" w:eastAsia="Arial" w:hAnsi="Arial" w:cs="Arial"/>
        </w:rPr>
      </w:pPr>
      <w:bookmarkStart w:id="5" w:name="_PAR__5_c55a520d_4ac9_4a0e_b035_66b7acd6"/>
      <w:bookmarkEnd w:id="4"/>
      <w:r>
        <w:rPr>
          <w:rFonts w:ascii="Arial" w:eastAsia="Arial" w:hAnsi="Arial" w:cs="Arial"/>
        </w:rPr>
        <w:t>Reproduced and distributed under the direction of the Clerk of the House.</w:t>
      </w:r>
    </w:p>
    <w:p w:rsidR="0052042B" w:rsidP="0052042B">
      <w:pPr>
        <w:spacing w:before="160" w:after="0"/>
        <w:ind w:left="360"/>
        <w:jc w:val="center"/>
        <w:outlineLvl w:val="0"/>
        <w:rPr>
          <w:rFonts w:ascii="Arial" w:eastAsia="Arial" w:hAnsi="Arial" w:cs="Arial"/>
          <w:b/>
          <w:caps/>
          <w:sz w:val="24"/>
          <w:szCs w:val="32"/>
        </w:rPr>
      </w:pPr>
      <w:bookmarkStart w:id="6" w:name="_PAR__6_b6c1d9c4_abb0_44b7_99bc_34ebfbcf"/>
      <w:bookmarkEnd w:id="5"/>
      <w:r>
        <w:rPr>
          <w:rFonts w:ascii="Arial" w:eastAsia="Arial" w:hAnsi="Arial" w:cs="Arial"/>
          <w:b/>
          <w:caps/>
          <w:sz w:val="24"/>
          <w:szCs w:val="32"/>
        </w:rPr>
        <w:t>STATE OF MAINE</w:t>
      </w:r>
    </w:p>
    <w:p w:rsidR="0052042B" w:rsidP="0052042B">
      <w:pPr>
        <w:spacing w:after="0"/>
        <w:ind w:left="360"/>
        <w:jc w:val="center"/>
        <w:outlineLvl w:val="0"/>
        <w:rPr>
          <w:rFonts w:ascii="Arial" w:eastAsia="Arial" w:hAnsi="Arial" w:cs="Arial"/>
          <w:b/>
          <w:caps/>
          <w:sz w:val="24"/>
          <w:szCs w:val="32"/>
        </w:rPr>
      </w:pPr>
      <w:bookmarkStart w:id="7" w:name="_PAR__7_01dca692_1137_4b79_9b77_0b87f40e"/>
      <w:bookmarkEnd w:id="6"/>
      <w:r>
        <w:rPr>
          <w:rFonts w:ascii="Arial" w:eastAsia="Arial" w:hAnsi="Arial" w:cs="Arial"/>
          <w:b/>
          <w:caps/>
          <w:sz w:val="24"/>
          <w:szCs w:val="32"/>
        </w:rPr>
        <w:t>HOUSE OF REPRESENTATIVES</w:t>
      </w:r>
    </w:p>
    <w:p w:rsidR="0052042B" w:rsidP="0052042B">
      <w:pPr>
        <w:spacing w:after="0"/>
        <w:ind w:left="360"/>
        <w:jc w:val="center"/>
        <w:outlineLvl w:val="0"/>
        <w:rPr>
          <w:rFonts w:ascii="Arial" w:eastAsia="Arial" w:hAnsi="Arial" w:cs="Arial"/>
          <w:b/>
          <w:caps/>
          <w:sz w:val="24"/>
          <w:szCs w:val="32"/>
        </w:rPr>
      </w:pPr>
      <w:bookmarkStart w:id="8" w:name="_PAR__8_aecf0b94_3000_411a_925e_09ff1d06"/>
      <w:bookmarkEnd w:id="7"/>
      <w:r>
        <w:rPr>
          <w:rFonts w:ascii="Arial" w:eastAsia="Arial" w:hAnsi="Arial" w:cs="Arial"/>
          <w:b/>
          <w:caps/>
          <w:sz w:val="24"/>
          <w:szCs w:val="32"/>
        </w:rPr>
        <w:t>131st Legislature</w:t>
      </w:r>
    </w:p>
    <w:p w:rsidR="0052042B" w:rsidP="0052042B">
      <w:pPr>
        <w:spacing w:after="0"/>
        <w:ind w:left="360"/>
        <w:jc w:val="center"/>
        <w:outlineLvl w:val="0"/>
        <w:rPr>
          <w:rFonts w:ascii="Arial" w:eastAsia="Arial" w:hAnsi="Arial" w:cs="Arial"/>
          <w:b/>
          <w:caps/>
          <w:sz w:val="24"/>
          <w:szCs w:val="32"/>
        </w:rPr>
      </w:pPr>
      <w:bookmarkStart w:id="9" w:name="_PAR__9_f2c6f25f_438e_44c5_b40f_88ce1b8f"/>
      <w:bookmarkEnd w:id="8"/>
      <w:r>
        <w:rPr>
          <w:rFonts w:ascii="Arial" w:eastAsia="Arial" w:hAnsi="Arial" w:cs="Arial"/>
          <w:b/>
          <w:caps/>
          <w:sz w:val="24"/>
          <w:szCs w:val="32"/>
        </w:rPr>
        <w:t>First Special Session</w:t>
      </w:r>
    </w:p>
    <w:p w:rsidR="0052042B" w:rsidP="0052042B">
      <w:pPr>
        <w:spacing w:before="400" w:after="200"/>
        <w:ind w:left="360" w:firstLine="360"/>
        <w:rPr>
          <w:rFonts w:ascii="Arial" w:eastAsia="Arial" w:hAnsi="Arial" w:cs="Arial"/>
        </w:rPr>
      </w:pPr>
      <w:bookmarkStart w:id="10" w:name="_PAR__10_39158dc9_e05a_4ef4_a085_6812c86"/>
      <w:bookmarkEnd w:id="9"/>
      <w:r>
        <w:rPr>
          <w:rFonts w:ascii="Arial" w:eastAsia="Arial" w:hAnsi="Arial" w:cs="Arial"/>
          <w:szCs w:val="22"/>
        </w:rPr>
        <w:t>COMMITTEE AMENDMENT “      ” to H.P. 777, L.D. 1229, “An Act to Support Peer Mentors for Parents Involved in the Child Protective Services System”</w:t>
      </w:r>
    </w:p>
    <w:p w:rsidR="0052042B" w:rsidP="0052042B">
      <w:pPr>
        <w:ind w:left="360" w:firstLine="360"/>
        <w:rPr>
          <w:rFonts w:ascii="Arial" w:eastAsia="Arial" w:hAnsi="Arial" w:cs="Arial"/>
        </w:rPr>
      </w:pPr>
      <w:bookmarkStart w:id="11" w:name="_INSTRUCTION__05590e21_2379_4bc9_8f1f_ca"/>
      <w:bookmarkStart w:id="12" w:name="_PAR__11_a1134955_7440_455e_a362_41ccd0d"/>
      <w:bookmarkEnd w:id="0"/>
      <w:bookmarkEnd w:id="10"/>
      <w:r>
        <w:rPr>
          <w:rFonts w:ascii="Arial" w:eastAsia="Arial" w:hAnsi="Arial" w:cs="Arial"/>
        </w:rPr>
        <w:t>Amend the bill by striking out the title and substituting the following:</w:t>
      </w:r>
    </w:p>
    <w:p w:rsidR="0052042B" w:rsidP="0052042B">
      <w:pPr>
        <w:ind w:left="360"/>
        <w:rPr>
          <w:rFonts w:ascii="Arial" w:eastAsia="Arial" w:hAnsi="Arial" w:cs="Arial"/>
        </w:rPr>
      </w:pPr>
      <w:bookmarkStart w:id="13" w:name="_PAR__12_7076c0c0_406b_4e1f_aded_5928bcf"/>
      <w:bookmarkEnd w:id="12"/>
      <w:r>
        <w:rPr>
          <w:rFonts w:ascii="Arial" w:eastAsia="Arial" w:hAnsi="Arial" w:cs="Arial"/>
          <w:b/>
        </w:rPr>
        <w:t>'An Act to Provide Information to Parents Involved in the Child Protective Services System and Ensure Funding in the Child Protective Services Contingency Fund'</w:t>
      </w:r>
    </w:p>
    <w:p w:rsidR="0052042B" w:rsidP="0052042B">
      <w:pPr>
        <w:ind w:left="360" w:firstLine="360"/>
        <w:rPr>
          <w:rFonts w:ascii="Arial" w:eastAsia="Arial" w:hAnsi="Arial" w:cs="Arial"/>
        </w:rPr>
      </w:pPr>
      <w:bookmarkStart w:id="14" w:name="_INSTRUCTION__a5afe769_2de1_4d18_b85d_c7"/>
      <w:bookmarkStart w:id="15" w:name="_PAR__13_4b4f83b0_b41a_493d_bb37_7be2294"/>
      <w:bookmarkEnd w:id="11"/>
      <w:bookmarkEnd w:id="13"/>
      <w:r>
        <w:rPr>
          <w:rFonts w:ascii="Arial" w:eastAsia="Arial" w:hAnsi="Arial" w:cs="Arial"/>
        </w:rPr>
        <w:t>Amend the bill by striking out everything after the enacting clause and inserting the following:</w:t>
      </w:r>
    </w:p>
    <w:p w:rsidR="0052042B" w:rsidP="0052042B">
      <w:pPr>
        <w:ind w:left="360" w:firstLine="360"/>
        <w:rPr>
          <w:rFonts w:ascii="Arial" w:eastAsia="Arial" w:hAnsi="Arial" w:cs="Arial"/>
        </w:rPr>
      </w:pPr>
      <w:bookmarkStart w:id="16" w:name="_PAR__14_35489c2b_fdef_4606_96ce_cb29d55"/>
      <w:bookmarkEnd w:id="15"/>
      <w:r>
        <w:rPr>
          <w:rFonts w:ascii="Arial" w:eastAsia="Arial" w:hAnsi="Arial" w:cs="Arial"/>
        </w:rPr>
        <w:t>'</w:t>
      </w:r>
      <w:r>
        <w:rPr>
          <w:rFonts w:ascii="Arial" w:eastAsia="Arial" w:hAnsi="Arial" w:cs="Arial"/>
          <w:b/>
          <w:sz w:val="24"/>
        </w:rPr>
        <w:t>Sec. 1.  22 MRSA §4004, sub-§1, ¶D,</w:t>
      </w:r>
      <w:r>
        <w:rPr>
          <w:rFonts w:ascii="Arial" w:eastAsia="Arial" w:hAnsi="Arial" w:cs="Arial"/>
        </w:rPr>
        <w:t xml:space="preserve"> as amended by PL 2007, c. 586, §2, is further amended to read:</w:t>
      </w:r>
    </w:p>
    <w:p w:rsidR="0052042B" w:rsidP="0052042B">
      <w:pPr>
        <w:ind w:left="720"/>
        <w:rPr>
          <w:rFonts w:ascii="Arial" w:eastAsia="Arial" w:hAnsi="Arial" w:cs="Arial"/>
        </w:rPr>
      </w:pPr>
      <w:bookmarkStart w:id="17" w:name="_PAR__15_b31067e8_9437_451b_892e_648c1b0"/>
      <w:bookmarkEnd w:id="16"/>
      <w:r>
        <w:rPr>
          <w:rFonts w:ascii="Arial" w:eastAsia="Arial" w:hAnsi="Arial" w:cs="Arial"/>
        </w:rPr>
        <w:t>D.  Establishing and maintaining a Child Protective Services Contingency Fund</w:t>
      </w:r>
      <w:r>
        <w:rPr>
          <w:rFonts w:ascii="Arial" w:eastAsia="Arial" w:hAnsi="Arial" w:cs="Arial"/>
          <w:u w:val="single"/>
        </w:rPr>
        <w:t>, which is a nonlapsing fund,</w:t>
      </w:r>
      <w:r>
        <w:rPr>
          <w:rFonts w:ascii="Arial" w:eastAsia="Arial" w:hAnsi="Arial" w:cs="Arial"/>
        </w:rPr>
        <w:t xml:space="preserve"> to provide temporary assistance to families to help them provide proper care for their children;</w:t>
      </w:r>
    </w:p>
    <w:p w:rsidR="0052042B" w:rsidP="0052042B">
      <w:pPr>
        <w:ind w:left="360" w:firstLine="360"/>
        <w:rPr>
          <w:rFonts w:ascii="Arial" w:eastAsia="Arial" w:hAnsi="Arial" w:cs="Arial"/>
        </w:rPr>
      </w:pPr>
      <w:bookmarkStart w:id="18" w:name="_PAR__16_0bc33bdc_e95a_4542_94df_8fb6bfe"/>
      <w:bookmarkEnd w:id="17"/>
      <w:r>
        <w:rPr>
          <w:rFonts w:ascii="Arial" w:eastAsia="Arial" w:hAnsi="Arial" w:cs="Arial"/>
          <w:b/>
          <w:sz w:val="24"/>
        </w:rPr>
        <w:t>Sec. 2. Contract requirements.</w:t>
      </w:r>
      <w:r>
        <w:rPr>
          <w:rFonts w:ascii="Arial" w:eastAsia="Arial" w:hAnsi="Arial" w:cs="Arial"/>
        </w:rPr>
        <w:t xml:space="preserve">  The Department of Health and Human Services shall contract with an entity to provide free virtual classes conducted in real time with information, resources and support to parents who are involved in the child protective services system. The classes must be facilitated by parents who have experience with the child protective services system or who have navigated multiple complex systems. The contracted entity must conduct activities that maximize outreach to parents that qualify, promote the classes to parents and providers of services to such parents and provide one-on-one follow-up with parents who participate in the classes.</w:t>
      </w:r>
    </w:p>
    <w:p w:rsidR="0052042B" w:rsidP="0052042B">
      <w:pPr>
        <w:ind w:left="360" w:firstLine="360"/>
        <w:rPr>
          <w:rFonts w:ascii="Arial" w:eastAsia="Arial" w:hAnsi="Arial" w:cs="Arial"/>
        </w:rPr>
      </w:pPr>
      <w:bookmarkStart w:id="19" w:name="_PAR__17_f210d05a_27a0_45d7_96ca_b63c644"/>
      <w:bookmarkEnd w:id="18"/>
      <w:r>
        <w:rPr>
          <w:rFonts w:ascii="Arial" w:eastAsia="Arial" w:hAnsi="Arial" w:cs="Arial"/>
          <w:b/>
          <w:sz w:val="24"/>
        </w:rPr>
        <w:t>Sec. 3.  Appropriations and allocations.</w:t>
      </w:r>
      <w:r>
        <w:rPr>
          <w:rFonts w:ascii="Arial" w:eastAsia="Arial" w:hAnsi="Arial" w:cs="Arial"/>
        </w:rPr>
        <w:t>  The following appropriations and allocations are made.</w:t>
      </w:r>
    </w:p>
    <w:p w:rsidR="0052042B" w:rsidP="0052042B">
      <w:pPr>
        <w:pStyle w:val="BPSParagraphLeftAlign"/>
        <w:suppressAutoHyphens/>
        <w:ind w:left="360"/>
        <w:rPr>
          <w:rFonts w:ascii="Arial" w:eastAsia="Arial" w:hAnsi="Arial" w:cs="Arial"/>
        </w:rPr>
      </w:pPr>
      <w:bookmarkStart w:id="20" w:name="_PAR__18_513ad3d4_af11_47ca_9f45_af1e916"/>
      <w:bookmarkEnd w:id="19"/>
      <w:r>
        <w:rPr>
          <w:rFonts w:ascii="Arial" w:eastAsia="Arial" w:hAnsi="Arial" w:cs="Arial"/>
          <w:b/>
        </w:rPr>
        <w:t>HEALTH AND HUMAN SERVICES, DEPARTMENT OF</w:t>
      </w:r>
    </w:p>
    <w:p w:rsidR="0052042B" w:rsidP="0052042B">
      <w:pPr>
        <w:pStyle w:val="BPSParagraphLeftAlign"/>
        <w:suppressAutoHyphens/>
        <w:ind w:left="360"/>
        <w:rPr>
          <w:rFonts w:ascii="Arial" w:eastAsia="Arial" w:hAnsi="Arial" w:cs="Arial"/>
        </w:rPr>
      </w:pPr>
      <w:bookmarkStart w:id="21" w:name="_PAR__19_2fc3879a_8e73_4632_9843_990361f"/>
      <w:bookmarkEnd w:id="20"/>
      <w:r>
        <w:rPr>
          <w:rFonts w:ascii="Arial" w:eastAsia="Arial" w:hAnsi="Arial" w:cs="Arial"/>
          <w:b/>
        </w:rPr>
        <w:t>Office of Child and Family Services - District 0452</w:t>
      </w:r>
    </w:p>
    <w:p w:rsidR="0052042B" w:rsidP="0052042B">
      <w:pPr>
        <w:ind w:left="360"/>
        <w:rPr>
          <w:rFonts w:ascii="Arial" w:eastAsia="Arial" w:hAnsi="Arial" w:cs="Arial"/>
        </w:rPr>
      </w:pPr>
      <w:bookmarkStart w:id="22" w:name="_PAR__20_047372d0_bd59_47a7_bb16_d4a9b72"/>
      <w:bookmarkEnd w:id="21"/>
      <w:r>
        <w:rPr>
          <w:rFonts w:ascii="Arial" w:eastAsia="Arial" w:hAnsi="Arial" w:cs="Arial"/>
        </w:rPr>
        <w:t xml:space="preserve">Initiative: Provides one-time funding to contract with an entity to provide free virtual classes that provide information, resources and support to parents involved in the child </w:t>
      </w:r>
      <w:bookmarkStart w:id="23" w:name="_PAGE_SPLIT__a4727be3_9cca_4fe9_a943_133"/>
      <w:bookmarkStart w:id="24" w:name="_PAGE__2_8adc7d90_e07f_404e_852e_2ba12f2"/>
      <w:bookmarkStart w:id="25" w:name="_PAR__2_0c71894f_297d_4145_868d_7a942c85"/>
      <w:bookmarkEnd w:id="1"/>
      <w:bookmarkEnd w:id="22"/>
      <w:r>
        <w:rPr>
          <w:rFonts w:ascii="Arial" w:eastAsia="Arial" w:hAnsi="Arial" w:cs="Arial"/>
        </w:rPr>
        <w:t>p</w:t>
      </w:r>
      <w:bookmarkEnd w:id="23"/>
      <w:r>
        <w:rPr>
          <w:rFonts w:ascii="Arial" w:eastAsia="Arial" w:hAnsi="Arial" w:cs="Arial"/>
        </w:rPr>
        <w:t>rotective services system, facilitated by parents who have experience with the child protective services system or who have navigated multiple complex systems.</w:t>
      </w:r>
    </w:p>
    <w:tbl>
      <w:tblPr>
        <w:tblStyle w:val="BPSTable"/>
        <w:tblW w:w="0" w:type="auto"/>
        <w:tblInd w:w="360" w:type="dxa"/>
        <w:tblCellMar>
          <w:left w:w="0" w:type="dxa"/>
          <w:right w:w="0" w:type="dxa"/>
        </w:tblCellMar>
        <w:tblLook w:val="04A0"/>
      </w:tblPr>
      <w:tblGrid>
        <w:gridCol w:w="5009"/>
        <w:gridCol w:w="1463"/>
        <w:gridCol w:w="1463"/>
      </w:tblGrid>
      <w:tr w:rsidTr="00970C17">
        <w:tblPrEx>
          <w:tblW w:w="0" w:type="auto"/>
          <w:tblInd w:w="360" w:type="dxa"/>
          <w:tblCellMar>
            <w:left w:w="0" w:type="dxa"/>
            <w:right w:w="0" w:type="dxa"/>
          </w:tblCellMar>
          <w:tblLook w:val="04A0"/>
        </w:tblPrEx>
        <w:tc>
          <w:tcPr>
            <w:tcW w:w="5069" w:type="dxa"/>
          </w:tcPr>
          <w:p w:rsidR="0052042B" w:rsidP="00970C17">
            <w:pPr>
              <w:spacing w:before="0" w:after="0"/>
              <w:rPr>
                <w:rFonts w:ascii="Arial" w:eastAsia="Arial" w:hAnsi="Arial" w:cs="Arial"/>
              </w:rPr>
            </w:pPr>
            <w:bookmarkStart w:id="26" w:name="_PAR__3_7867aa2c_09d5_4106_b9df_088496ac"/>
            <w:bookmarkStart w:id="27" w:name="_LINE__3_116d70fe_f00b_42f0_8044_fcb2d8b"/>
            <w:bookmarkEnd w:id="25"/>
            <w:r>
              <w:rPr>
                <w:rFonts w:ascii="Arial" w:eastAsia="Arial" w:hAnsi="Arial" w:cs="Arial"/>
                <w:b/>
              </w:rPr>
              <w:t>GENERAL FUND</w:t>
            </w:r>
            <w:bookmarkEnd w:id="27"/>
          </w:p>
        </w:tc>
        <w:tc>
          <w:tcPr>
            <w:tcW w:w="1469" w:type="dxa"/>
          </w:tcPr>
          <w:p w:rsidR="0052042B" w:rsidP="00970C17">
            <w:pPr>
              <w:spacing w:before="0" w:after="0"/>
              <w:jc w:val="right"/>
              <w:rPr>
                <w:rFonts w:ascii="Arial" w:eastAsia="Arial" w:hAnsi="Arial" w:cs="Arial"/>
              </w:rPr>
            </w:pPr>
            <w:bookmarkStart w:id="28" w:name="_LINE__3_1263a0d8_b840_43e6_91bd_abc23bf"/>
            <w:r>
              <w:rPr>
                <w:rFonts w:ascii="Arial" w:eastAsia="Arial" w:hAnsi="Arial" w:cs="Arial"/>
                <w:b/>
              </w:rPr>
              <w:t>2023-24</w:t>
            </w:r>
            <w:bookmarkEnd w:id="28"/>
          </w:p>
        </w:tc>
        <w:tc>
          <w:tcPr>
            <w:tcW w:w="1469" w:type="dxa"/>
          </w:tcPr>
          <w:p w:rsidR="0052042B" w:rsidP="00970C17">
            <w:pPr>
              <w:spacing w:before="0" w:after="0"/>
              <w:jc w:val="right"/>
              <w:rPr>
                <w:rFonts w:ascii="Arial" w:eastAsia="Arial" w:hAnsi="Arial" w:cs="Arial"/>
              </w:rPr>
            </w:pPr>
            <w:bookmarkStart w:id="29" w:name="_LINE__3_9c66256b_92a8_44af_b69b_ad730d8"/>
            <w:r>
              <w:rPr>
                <w:rFonts w:ascii="Arial" w:eastAsia="Arial" w:hAnsi="Arial" w:cs="Arial"/>
                <w:b/>
              </w:rPr>
              <w:t>2024-25</w:t>
            </w:r>
            <w:bookmarkEnd w:id="29"/>
          </w:p>
        </w:tc>
      </w:tr>
      <w:tr w:rsidTr="00970C17">
        <w:tblPrEx>
          <w:tblW w:w="0" w:type="auto"/>
          <w:tblInd w:w="360" w:type="dxa"/>
          <w:tblCellMar>
            <w:left w:w="0" w:type="dxa"/>
            <w:right w:w="0" w:type="dxa"/>
          </w:tblCellMar>
          <w:tblLook w:val="04A0"/>
        </w:tblPrEx>
        <w:tc>
          <w:tcPr>
            <w:tcW w:w="5069" w:type="dxa"/>
          </w:tcPr>
          <w:p w:rsidR="0052042B" w:rsidP="00970C17">
            <w:pPr>
              <w:spacing w:before="0" w:after="0"/>
              <w:ind w:left="180"/>
              <w:rPr>
                <w:rFonts w:ascii="Arial" w:eastAsia="Arial" w:hAnsi="Arial" w:cs="Arial"/>
              </w:rPr>
            </w:pPr>
            <w:bookmarkStart w:id="30" w:name="_LINE__4_8a35bb64_c6a7_42ff_ab06_c6a45d0"/>
            <w:r>
              <w:rPr>
                <w:rFonts w:ascii="Arial" w:eastAsia="Arial" w:hAnsi="Arial" w:cs="Arial"/>
              </w:rPr>
              <w:t>All Other</w:t>
            </w:r>
            <w:bookmarkEnd w:id="30"/>
          </w:p>
        </w:tc>
        <w:tc>
          <w:tcPr>
            <w:tcW w:w="1469" w:type="dxa"/>
          </w:tcPr>
          <w:p w:rsidR="0052042B" w:rsidP="00970C17">
            <w:pPr>
              <w:spacing w:before="0" w:after="0"/>
              <w:jc w:val="right"/>
              <w:rPr>
                <w:rFonts w:ascii="Arial" w:eastAsia="Arial" w:hAnsi="Arial" w:cs="Arial"/>
              </w:rPr>
            </w:pPr>
            <w:bookmarkStart w:id="31" w:name="_LINE__4_9de87c70_1414_425f_84f7_2e986d2"/>
            <w:r>
              <w:rPr>
                <w:rFonts w:ascii="Arial" w:eastAsia="Arial" w:hAnsi="Arial" w:cs="Arial"/>
              </w:rPr>
              <w:t>$170,000</w:t>
            </w:r>
            <w:bookmarkEnd w:id="31"/>
          </w:p>
        </w:tc>
        <w:tc>
          <w:tcPr>
            <w:tcW w:w="1469" w:type="dxa"/>
          </w:tcPr>
          <w:p w:rsidR="0052042B" w:rsidP="00970C17">
            <w:pPr>
              <w:spacing w:before="0" w:after="0"/>
              <w:jc w:val="right"/>
              <w:rPr>
                <w:rFonts w:ascii="Arial" w:eastAsia="Arial" w:hAnsi="Arial" w:cs="Arial"/>
              </w:rPr>
            </w:pPr>
            <w:bookmarkStart w:id="32" w:name="_LINE__4_c507bf87_212f_46d3_9e84_4a73411"/>
            <w:r>
              <w:rPr>
                <w:rFonts w:ascii="Arial" w:eastAsia="Arial" w:hAnsi="Arial" w:cs="Arial"/>
              </w:rPr>
              <w:t>$170,000</w:t>
            </w:r>
            <w:bookmarkEnd w:id="32"/>
          </w:p>
        </w:tc>
      </w:tr>
      <w:tr w:rsidTr="00970C17">
        <w:tblPrEx>
          <w:tblW w:w="0" w:type="auto"/>
          <w:tblInd w:w="360" w:type="dxa"/>
          <w:tblCellMar>
            <w:left w:w="0" w:type="dxa"/>
            <w:right w:w="0" w:type="dxa"/>
          </w:tblCellMar>
          <w:tblLook w:val="04A0"/>
        </w:tblPrEx>
        <w:tc>
          <w:tcPr>
            <w:tcW w:w="5069" w:type="dxa"/>
          </w:tcPr>
          <w:p w:rsidR="0052042B" w:rsidP="00970C17">
            <w:pPr>
              <w:spacing w:before="0" w:after="0"/>
              <w:rPr>
                <w:rFonts w:ascii="Arial" w:eastAsia="Arial" w:hAnsi="Arial" w:cs="Arial"/>
              </w:rPr>
            </w:pPr>
            <w:bookmarkStart w:id="33" w:name="_LINE__5_0cdca8a8_2d02_4c51_9024_71d16b5"/>
            <w:r>
              <w:rPr>
                <w:rFonts w:ascii="Arial" w:eastAsia="Arial" w:hAnsi="Arial" w:cs="Arial"/>
              </w:rPr>
              <w:t xml:space="preserve"> </w:t>
            </w:r>
            <w:bookmarkEnd w:id="33"/>
          </w:p>
        </w:tc>
        <w:tc>
          <w:tcPr>
            <w:tcW w:w="1469" w:type="dxa"/>
          </w:tcPr>
          <w:p w:rsidR="0052042B" w:rsidP="00970C17">
            <w:pPr>
              <w:spacing w:before="0" w:after="0"/>
              <w:jc w:val="right"/>
              <w:rPr>
                <w:rFonts w:ascii="Arial" w:eastAsia="Arial" w:hAnsi="Arial" w:cs="Arial"/>
              </w:rPr>
            </w:pPr>
            <w:bookmarkStart w:id="34" w:name="_LINE__5_c284dfcb_58c2_4125_a379_85f09bc"/>
            <w:r>
              <w:rPr>
                <w:rFonts w:ascii="Arial" w:eastAsia="Arial" w:hAnsi="Arial" w:cs="Arial"/>
              </w:rPr>
              <w:t>__________</w:t>
            </w:r>
            <w:bookmarkEnd w:id="34"/>
          </w:p>
        </w:tc>
        <w:tc>
          <w:tcPr>
            <w:tcW w:w="1469" w:type="dxa"/>
          </w:tcPr>
          <w:p w:rsidR="0052042B" w:rsidP="00970C17">
            <w:pPr>
              <w:spacing w:before="0" w:after="0"/>
              <w:jc w:val="right"/>
              <w:rPr>
                <w:rFonts w:ascii="Arial" w:eastAsia="Arial" w:hAnsi="Arial" w:cs="Arial"/>
              </w:rPr>
            </w:pPr>
            <w:bookmarkStart w:id="35" w:name="_LINE__5_963afd88_93d9_4336_8a99_4915616"/>
            <w:r>
              <w:rPr>
                <w:rFonts w:ascii="Arial" w:eastAsia="Arial" w:hAnsi="Arial" w:cs="Arial"/>
              </w:rPr>
              <w:t>__________</w:t>
            </w:r>
            <w:bookmarkEnd w:id="35"/>
          </w:p>
        </w:tc>
      </w:tr>
      <w:tr w:rsidTr="00970C17">
        <w:tblPrEx>
          <w:tblW w:w="0" w:type="auto"/>
          <w:tblInd w:w="360" w:type="dxa"/>
          <w:tblCellMar>
            <w:left w:w="0" w:type="dxa"/>
            <w:right w:w="0" w:type="dxa"/>
          </w:tblCellMar>
          <w:tblLook w:val="04A0"/>
        </w:tblPrEx>
        <w:tc>
          <w:tcPr>
            <w:tcW w:w="5069" w:type="dxa"/>
          </w:tcPr>
          <w:p w:rsidR="0052042B" w:rsidP="00970C17">
            <w:pPr>
              <w:spacing w:before="0" w:after="0"/>
              <w:rPr>
                <w:rFonts w:ascii="Arial" w:eastAsia="Arial" w:hAnsi="Arial" w:cs="Arial"/>
              </w:rPr>
            </w:pPr>
            <w:bookmarkStart w:id="36" w:name="_LINE__6_e969094a_1f08_41d6_9782_d3dc561"/>
            <w:r>
              <w:rPr>
                <w:rFonts w:ascii="Arial" w:eastAsia="Arial" w:hAnsi="Arial" w:cs="Arial"/>
              </w:rPr>
              <w:t>GENERAL FUND TOTAL</w:t>
            </w:r>
            <w:bookmarkEnd w:id="36"/>
          </w:p>
        </w:tc>
        <w:tc>
          <w:tcPr>
            <w:tcW w:w="1469" w:type="dxa"/>
          </w:tcPr>
          <w:p w:rsidR="0052042B" w:rsidP="00970C17">
            <w:pPr>
              <w:spacing w:before="0" w:after="0"/>
              <w:jc w:val="right"/>
              <w:rPr>
                <w:rFonts w:ascii="Arial" w:eastAsia="Arial" w:hAnsi="Arial" w:cs="Arial"/>
              </w:rPr>
            </w:pPr>
            <w:bookmarkStart w:id="37" w:name="_LINE__6_9155c550_676c_4195_a94e_9fa1fa4"/>
            <w:r>
              <w:rPr>
                <w:rFonts w:ascii="Arial" w:eastAsia="Arial" w:hAnsi="Arial" w:cs="Arial"/>
              </w:rPr>
              <w:t>$170,000</w:t>
            </w:r>
            <w:bookmarkEnd w:id="37"/>
          </w:p>
        </w:tc>
        <w:tc>
          <w:tcPr>
            <w:tcW w:w="1469" w:type="dxa"/>
          </w:tcPr>
          <w:p w:rsidR="0052042B" w:rsidP="00970C17">
            <w:pPr>
              <w:spacing w:before="0" w:after="0"/>
              <w:jc w:val="right"/>
              <w:rPr>
                <w:rFonts w:ascii="Arial" w:eastAsia="Arial" w:hAnsi="Arial" w:cs="Arial"/>
              </w:rPr>
            </w:pPr>
            <w:bookmarkStart w:id="38" w:name="_LINE__6_06c4996a_b764_47d4_bce5_b6f4344"/>
            <w:r>
              <w:rPr>
                <w:rFonts w:ascii="Arial" w:eastAsia="Arial" w:hAnsi="Arial" w:cs="Arial"/>
              </w:rPr>
              <w:t>$170,000</w:t>
            </w:r>
            <w:bookmarkEnd w:id="38"/>
          </w:p>
        </w:tc>
      </w:tr>
    </w:tbl>
    <w:p w:rsidR="0052042B" w:rsidP="0052042B">
      <w:pPr>
        <w:ind w:left="360"/>
        <w:rPr>
          <w:rFonts w:ascii="Arial" w:eastAsia="Arial" w:hAnsi="Arial" w:cs="Arial"/>
        </w:rPr>
      </w:pPr>
      <w:bookmarkStart w:id="39" w:name="_PAR__4_0f9ea11d_559a_4d89_8f4a_450a7a21"/>
      <w:bookmarkEnd w:id="26"/>
      <w:r>
        <w:rPr>
          <w:rFonts w:ascii="Arial" w:eastAsia="Arial" w:hAnsi="Arial" w:cs="Arial"/>
        </w:rPr>
        <w:t>'</w:t>
      </w:r>
    </w:p>
    <w:p w:rsidR="0052042B" w:rsidP="0052042B">
      <w:pPr>
        <w:ind w:left="360" w:firstLine="360"/>
        <w:rPr>
          <w:rFonts w:ascii="Arial" w:eastAsia="Arial" w:hAnsi="Arial" w:cs="Arial"/>
        </w:rPr>
      </w:pPr>
      <w:bookmarkStart w:id="40" w:name="_INSTRUCTION__46013202_89b4_41e3_a296_ea"/>
      <w:bookmarkStart w:id="41" w:name="_PAR__5_a1a6172b_56c7_4b3a_b250_fdebe4ab"/>
      <w:bookmarkEnd w:id="14"/>
      <w:bookmarkEnd w:id="39"/>
      <w:r>
        <w:rPr>
          <w:rFonts w:ascii="Arial" w:eastAsia="Arial" w:hAnsi="Arial" w:cs="Arial"/>
        </w:rPr>
        <w:t>Amend the bill by relettering or renumbering any nonconsecutive Part letter or section number to read consecutively.</w:t>
      </w:r>
    </w:p>
    <w:p w:rsidR="0052042B" w:rsidP="0052042B">
      <w:pPr>
        <w:keepNext/>
        <w:spacing w:before="240"/>
        <w:ind w:left="360"/>
        <w:jc w:val="center"/>
        <w:rPr>
          <w:rFonts w:ascii="Arial" w:eastAsia="Arial" w:hAnsi="Arial" w:cs="Arial"/>
        </w:rPr>
      </w:pPr>
      <w:bookmarkStart w:id="42" w:name="_SUMMARY__08743554_2152_4450_acf0_4113b7"/>
      <w:bookmarkStart w:id="43" w:name="_PAR__6_3682ae71_710e_42db_a92e_29a3572d"/>
      <w:bookmarkEnd w:id="40"/>
      <w:bookmarkEnd w:id="41"/>
      <w:r>
        <w:rPr>
          <w:rFonts w:ascii="Arial" w:eastAsia="Arial" w:hAnsi="Arial" w:cs="Arial"/>
          <w:b/>
          <w:sz w:val="24"/>
        </w:rPr>
        <w:t>SUMMARY</w:t>
      </w:r>
    </w:p>
    <w:p w:rsidR="0052042B" w:rsidP="0052042B">
      <w:pPr>
        <w:keepNext/>
        <w:ind w:left="360" w:firstLine="360"/>
        <w:rPr>
          <w:rFonts w:ascii="Arial" w:eastAsia="Arial" w:hAnsi="Arial" w:cs="Arial"/>
        </w:rPr>
      </w:pPr>
      <w:bookmarkStart w:id="44" w:name="_PAR__7_886bd38e_5c33_4913_8a17_6bafa356"/>
      <w:bookmarkEnd w:id="43"/>
      <w:r>
        <w:rPr>
          <w:rFonts w:ascii="Arial" w:eastAsia="Arial" w:hAnsi="Arial" w:cs="Arial"/>
        </w:rPr>
        <w:t>This amendment replaces the bill and changes the title. It decreases the funding in the bill for free classes from $340,000 in each year of the biennium to $170,000 in each year and removes the funding for peer recovery coaches. It requires the Department of Health and Human Services to contract with an entity to provide free virtual classes that are conducted in real time and facilitated by peers to parents who are involved in the child protective services system. The contracted entity must conduct activities that maximize outreach to parents that qualify, promote the classes to parents and providers and provide one-on-one follow-up with parents who participate in the classes. It also designates the Child Protective Services Contingency Fund as a nonlapsing fund.</w:t>
      </w:r>
    </w:p>
    <w:p w:rsidR="0052042B" w:rsidP="0052042B">
      <w:pPr>
        <w:keepNext/>
        <w:spacing w:before="60" w:after="60"/>
        <w:ind w:left="360"/>
        <w:jc w:val="center"/>
        <w:rPr>
          <w:rFonts w:ascii="Arial" w:eastAsia="Arial" w:hAnsi="Arial" w:cs="Arial"/>
        </w:rPr>
      </w:pPr>
      <w:bookmarkStart w:id="45" w:name="_FISCAL_NOTE_REQUIRED__12d528a9_7db5_4f5"/>
      <w:bookmarkStart w:id="46" w:name="_PAR__8_8dfefa8a_e783_47c8_96c4_30ceeabb"/>
      <w:bookmarkEnd w:id="44"/>
      <w:r>
        <w:rPr>
          <w:rFonts w:ascii="Arial" w:eastAsia="Arial" w:hAnsi="Arial" w:cs="Arial"/>
          <w:b/>
        </w:rPr>
        <w:t>FISCAL NOTE REQUIRED</w:t>
      </w:r>
    </w:p>
    <w:p w:rsidR="00000000" w:rsidRPr="0052042B" w:rsidP="0052042B">
      <w:pPr>
        <w:spacing w:before="60" w:after="60"/>
        <w:ind w:left="360"/>
        <w:jc w:val="center"/>
        <w:rPr>
          <w:rFonts w:ascii="Arial" w:eastAsia="Arial" w:hAnsi="Arial" w:cs="Arial"/>
          <w:b/>
        </w:rPr>
      </w:pPr>
      <w:bookmarkStart w:id="47" w:name="_PAR__9_c1a6b569_fe50_490d_9aa2_5984552d"/>
      <w:bookmarkEnd w:id="46"/>
      <w:r>
        <w:rPr>
          <w:rFonts w:ascii="Arial" w:eastAsia="Arial" w:hAnsi="Arial" w:cs="Arial"/>
          <w:b/>
        </w:rPr>
        <w:t>(See attached)</w:t>
      </w:r>
      <w:bookmarkEnd w:id="24"/>
      <w:bookmarkEnd w:id="42"/>
      <w:bookmarkEnd w:id="45"/>
      <w:bookmarkEnd w:id="4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Information to Parents Involved in the Child Protective Services System and Ensure Funding in the Child Protective Services Contingency Fund</w:t>
    </w:r>
  </w:p>
  <w:p>
    <w:pPr>
      <w:suppressLineNumbers/>
      <w:spacing w:before="0" w:after="0"/>
      <w:jc w:val="center"/>
      <w:rPr>
        <w:rFonts w:ascii="Arial" w:eastAsia="Arial" w:hAnsi="Arial" w:cs="Arial"/>
      </w:rPr>
    </w:pPr>
    <w:r>
      <w:rPr>
        <w:rFonts w:ascii="Arial" w:eastAsia="Arial" w:hAnsi="Arial" w:cs="Arial"/>
        <w:sz w:val="22"/>
      </w:rPr>
      <w:t>L.D. 1229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042B"/>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70C17"/>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