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Ban Biological Males from Participating in Women's Sports</w:t>
      </w:r>
    </w:p>
    <w:p w:rsidR="003E7A70" w:rsidP="003E7A70">
      <w:pPr>
        <w:spacing w:after="240"/>
        <w:ind w:left="360"/>
        <w:jc w:val="right"/>
        <w:rPr>
          <w:rFonts w:ascii="Arial" w:eastAsia="Arial" w:hAnsi="Arial" w:cs="Arial"/>
          <w:caps/>
        </w:rPr>
      </w:pPr>
      <w:bookmarkStart w:id="0" w:name="_AMEND_TITLE__50a1619c_fb52_4e12_9563_b4"/>
      <w:bookmarkStart w:id="1" w:name="_PAGE__1_e660439b_7f1e_44f6_9f33_985cf9c"/>
      <w:bookmarkStart w:id="2" w:name="_PAR__2_eb2f73f0_4df1_4881_a556_489a93c5"/>
      <w:r>
        <w:rPr>
          <w:rFonts w:ascii="Arial" w:eastAsia="Arial" w:hAnsi="Arial" w:cs="Arial"/>
          <w:caps/>
        </w:rPr>
        <w:t>L.D. 926</w:t>
      </w:r>
    </w:p>
    <w:p w:rsidR="003E7A70" w:rsidP="003E7A70">
      <w:pPr>
        <w:tabs>
          <w:tab w:val="right" w:pos="8928"/>
        </w:tabs>
        <w:spacing w:after="360"/>
        <w:ind w:left="360"/>
        <w:rPr>
          <w:rFonts w:ascii="Arial" w:eastAsia="Arial" w:hAnsi="Arial" w:cs="Arial"/>
        </w:rPr>
      </w:pPr>
      <w:bookmarkStart w:id="3" w:name="_PAR__3_3dc5c33d_15d1_4c2e_9178_5abbea9e"/>
      <w:bookmarkEnd w:id="2"/>
      <w:r>
        <w:rPr>
          <w:rFonts w:ascii="Arial" w:eastAsia="Arial" w:hAnsi="Arial" w:cs="Arial"/>
        </w:rPr>
        <w:t>Date:</w:t>
      </w:r>
      <w:r>
        <w:rPr>
          <w:rFonts w:ascii="Arial" w:eastAsia="Arial" w:hAnsi="Arial" w:cs="Arial"/>
        </w:rPr>
        <w:tab/>
        <w:t>(Filing No. H-         )</w:t>
      </w:r>
    </w:p>
    <w:p w:rsidR="003E7A70" w:rsidP="003E7A70">
      <w:pPr>
        <w:spacing w:before="600" w:after="300"/>
        <w:ind w:left="360"/>
        <w:jc w:val="center"/>
        <w:outlineLvl w:val="0"/>
        <w:rPr>
          <w:rFonts w:ascii="Arial" w:eastAsia="Arial" w:hAnsi="Arial" w:cs="Arial"/>
        </w:rPr>
      </w:pPr>
      <w:bookmarkStart w:id="4" w:name="_PAR__4_91a2b005_7c61_4012_8980_2ae8ed19"/>
      <w:bookmarkEnd w:id="3"/>
      <w:r>
        <w:rPr>
          <w:rFonts w:ascii="Arial" w:eastAsia="Arial" w:hAnsi="Arial" w:cs="Arial"/>
          <w:b/>
          <w:caps/>
          <w:sz w:val="24"/>
          <w:szCs w:val="32"/>
        </w:rPr>
        <w:t xml:space="preserve">Judiciary </w:t>
      </w:r>
    </w:p>
    <w:p w:rsidR="003E7A70" w:rsidP="003E7A70">
      <w:pPr>
        <w:spacing w:before="60" w:after="60"/>
        <w:ind w:left="720"/>
        <w:rPr>
          <w:rFonts w:ascii="Arial" w:eastAsia="Arial" w:hAnsi="Arial" w:cs="Arial"/>
        </w:rPr>
      </w:pPr>
      <w:bookmarkStart w:id="5" w:name="_PAR__5_54517be1_3d1a_41f7_a907_5fb396a5"/>
      <w:bookmarkEnd w:id="4"/>
      <w:r>
        <w:rPr>
          <w:rFonts w:ascii="Arial" w:eastAsia="Arial" w:hAnsi="Arial" w:cs="Arial"/>
        </w:rPr>
        <w:t>Reproduced and distributed under the direction of the Clerk of the House.</w:t>
      </w:r>
    </w:p>
    <w:p w:rsidR="003E7A70" w:rsidP="003E7A70">
      <w:pPr>
        <w:spacing w:before="160" w:after="0"/>
        <w:ind w:left="360"/>
        <w:jc w:val="center"/>
        <w:outlineLvl w:val="0"/>
        <w:rPr>
          <w:rFonts w:ascii="Arial" w:eastAsia="Arial" w:hAnsi="Arial" w:cs="Arial"/>
          <w:b/>
          <w:caps/>
          <w:sz w:val="24"/>
          <w:szCs w:val="32"/>
        </w:rPr>
      </w:pPr>
      <w:bookmarkStart w:id="6" w:name="_PAR__6_407f1dc9_3f0e_4097_ae60_43d75561"/>
      <w:bookmarkEnd w:id="5"/>
      <w:r>
        <w:rPr>
          <w:rFonts w:ascii="Arial" w:eastAsia="Arial" w:hAnsi="Arial" w:cs="Arial"/>
          <w:b/>
          <w:caps/>
          <w:sz w:val="24"/>
          <w:szCs w:val="32"/>
        </w:rPr>
        <w:t>STATE OF MAINE</w:t>
      </w:r>
    </w:p>
    <w:p w:rsidR="003E7A70" w:rsidP="003E7A70">
      <w:pPr>
        <w:spacing w:after="0"/>
        <w:ind w:left="360"/>
        <w:jc w:val="center"/>
        <w:outlineLvl w:val="0"/>
        <w:rPr>
          <w:rFonts w:ascii="Arial" w:eastAsia="Arial" w:hAnsi="Arial" w:cs="Arial"/>
          <w:b/>
          <w:caps/>
          <w:sz w:val="24"/>
          <w:szCs w:val="32"/>
        </w:rPr>
      </w:pPr>
      <w:bookmarkStart w:id="7" w:name="_PAR__7_5598b702_09d1_4cc1_98e1_c423d170"/>
      <w:bookmarkEnd w:id="6"/>
      <w:r>
        <w:rPr>
          <w:rFonts w:ascii="Arial" w:eastAsia="Arial" w:hAnsi="Arial" w:cs="Arial"/>
          <w:b/>
          <w:caps/>
          <w:sz w:val="24"/>
          <w:szCs w:val="32"/>
        </w:rPr>
        <w:t>HOUSE OF REPRESENTATIVES</w:t>
      </w:r>
    </w:p>
    <w:p w:rsidR="003E7A70" w:rsidP="003E7A70">
      <w:pPr>
        <w:spacing w:after="0"/>
        <w:ind w:left="360"/>
        <w:jc w:val="center"/>
        <w:outlineLvl w:val="0"/>
        <w:rPr>
          <w:rFonts w:ascii="Arial" w:eastAsia="Arial" w:hAnsi="Arial" w:cs="Arial"/>
          <w:b/>
          <w:caps/>
          <w:sz w:val="24"/>
          <w:szCs w:val="32"/>
        </w:rPr>
      </w:pPr>
      <w:bookmarkStart w:id="8" w:name="_PAR__8_27fc1df1_c308_4af3_b1df_0b0836a4"/>
      <w:bookmarkEnd w:id="7"/>
      <w:r>
        <w:rPr>
          <w:rFonts w:ascii="Arial" w:eastAsia="Arial" w:hAnsi="Arial" w:cs="Arial"/>
          <w:b/>
          <w:caps/>
          <w:sz w:val="24"/>
          <w:szCs w:val="32"/>
        </w:rPr>
        <w:t>130th Legislature</w:t>
      </w:r>
    </w:p>
    <w:p w:rsidR="003E7A70" w:rsidP="003E7A70">
      <w:pPr>
        <w:spacing w:after="0"/>
        <w:ind w:left="360"/>
        <w:jc w:val="center"/>
        <w:outlineLvl w:val="0"/>
        <w:rPr>
          <w:rFonts w:ascii="Arial" w:eastAsia="Arial" w:hAnsi="Arial" w:cs="Arial"/>
          <w:b/>
          <w:caps/>
          <w:sz w:val="24"/>
          <w:szCs w:val="32"/>
        </w:rPr>
      </w:pPr>
      <w:bookmarkStart w:id="9" w:name="_PAR__9_e11983fe_0623_4331_b956_3750f0aa"/>
      <w:bookmarkEnd w:id="8"/>
      <w:r>
        <w:rPr>
          <w:rFonts w:ascii="Arial" w:eastAsia="Arial" w:hAnsi="Arial" w:cs="Arial"/>
          <w:b/>
          <w:caps/>
          <w:sz w:val="24"/>
          <w:szCs w:val="32"/>
        </w:rPr>
        <w:t>First Special Session</w:t>
      </w:r>
    </w:p>
    <w:p w:rsidR="003E7A70" w:rsidP="003E7A70">
      <w:pPr>
        <w:spacing w:before="400" w:after="200"/>
        <w:ind w:left="360" w:firstLine="360"/>
        <w:rPr>
          <w:rFonts w:ascii="Arial" w:eastAsia="Arial" w:hAnsi="Arial" w:cs="Arial"/>
        </w:rPr>
      </w:pPr>
      <w:bookmarkStart w:id="10" w:name="_PAR__10_3b6849ce_8bb4_4ba0_aa74_387a2a4"/>
      <w:bookmarkEnd w:id="9"/>
      <w:r>
        <w:rPr>
          <w:rFonts w:ascii="Arial" w:eastAsia="Arial" w:hAnsi="Arial" w:cs="Arial"/>
          <w:szCs w:val="22"/>
        </w:rPr>
        <w:t>COMMITTEE AMENDMENT “      ” to H.P. 682, L.D. 926, “An Act To Ban Biological Males from Participating in Women's Sports”</w:t>
      </w:r>
    </w:p>
    <w:p w:rsidR="003E7A70" w:rsidP="003E7A70">
      <w:pPr>
        <w:ind w:left="360" w:firstLine="360"/>
        <w:rPr>
          <w:rFonts w:ascii="Arial" w:eastAsia="Arial" w:hAnsi="Arial" w:cs="Arial"/>
        </w:rPr>
      </w:pPr>
      <w:bookmarkStart w:id="11" w:name="_INSTRUCTION__fd377bc0_af74_46de_a3dd_cc"/>
      <w:bookmarkStart w:id="12" w:name="_PAR__11_547fe78b_4945_4d5d_bd99_090926d"/>
      <w:bookmarkEnd w:id="0"/>
      <w:bookmarkEnd w:id="10"/>
      <w:r>
        <w:rPr>
          <w:rFonts w:ascii="Arial" w:eastAsia="Arial" w:hAnsi="Arial" w:cs="Arial"/>
        </w:rPr>
        <w:t>Amend the bill by striking out everything after the enacting clause and inserting the following:</w:t>
      </w:r>
    </w:p>
    <w:p w:rsidR="003E7A70" w:rsidP="003E7A70">
      <w:pPr>
        <w:ind w:left="360" w:firstLine="360"/>
        <w:rPr>
          <w:rFonts w:ascii="Arial" w:eastAsia="Arial" w:hAnsi="Arial" w:cs="Arial"/>
        </w:rPr>
      </w:pPr>
      <w:bookmarkStart w:id="13" w:name="_PAR__12_1eb03584_1002_43e1_8add_6c723a2"/>
      <w:bookmarkEnd w:id="12"/>
      <w:r>
        <w:rPr>
          <w:rFonts w:ascii="Arial" w:eastAsia="Arial" w:hAnsi="Arial" w:cs="Arial"/>
        </w:rPr>
        <w:t>'</w:t>
      </w:r>
      <w:r>
        <w:rPr>
          <w:rFonts w:ascii="Arial" w:eastAsia="Arial" w:hAnsi="Arial" w:cs="Arial"/>
          <w:b/>
          <w:sz w:val="24"/>
        </w:rPr>
        <w:t>Sec. 1.  20-A MRSA §13</w:t>
      </w:r>
      <w:r>
        <w:rPr>
          <w:rFonts w:ascii="Arial" w:eastAsia="Arial" w:hAnsi="Arial" w:cs="Arial"/>
        </w:rPr>
        <w:t xml:space="preserve"> is enacted to read:</w:t>
      </w:r>
    </w:p>
    <w:p w:rsidR="003E7A70" w:rsidP="003E7A70">
      <w:pPr>
        <w:ind w:left="1080" w:hanging="720"/>
        <w:rPr>
          <w:rFonts w:ascii="Arial" w:eastAsia="Arial" w:hAnsi="Arial" w:cs="Arial"/>
        </w:rPr>
      </w:pPr>
      <w:bookmarkStart w:id="14" w:name="_PAR__13_ea8da684_f208_4187_82e3_de28f23"/>
      <w:bookmarkEnd w:id="13"/>
      <w:r>
        <w:rPr>
          <w:rFonts w:ascii="Arial" w:eastAsia="Arial" w:hAnsi="Arial" w:cs="Arial"/>
          <w:b/>
          <w:u w:val="single"/>
        </w:rPr>
        <w:t>§13.  Participation in female interscholastic or intramural sports</w:t>
      </w:r>
    </w:p>
    <w:p w:rsidR="003E7A70" w:rsidP="003E7A70">
      <w:pPr>
        <w:ind w:left="360" w:firstLine="360"/>
        <w:rPr>
          <w:rFonts w:ascii="Arial" w:eastAsia="Arial" w:hAnsi="Arial" w:cs="Arial"/>
        </w:rPr>
      </w:pPr>
      <w:bookmarkStart w:id="15" w:name="_PAR__14_fb404945_3f96_4853_89eb_adb2f7b"/>
      <w:bookmarkEnd w:id="14"/>
      <w:r>
        <w:rPr>
          <w:rFonts w:ascii="Arial" w:eastAsia="Arial" w:hAnsi="Arial" w:cs="Arial"/>
          <w:u w:val="single"/>
        </w:rPr>
        <w:t>Only a student of the female sex may join or participate in an interscholastic or intramural athletic team or sports activity that is sponsored by an elementary or secondary school or postsecondary institution and is designated only for "females," "women" or "girls."</w:t>
      </w:r>
      <w:r>
        <w:rPr>
          <w:rFonts w:ascii="Arial" w:eastAsia="Arial" w:hAnsi="Arial" w:cs="Arial"/>
        </w:rPr>
        <w:t>'</w:t>
      </w:r>
    </w:p>
    <w:p w:rsidR="003E7A70" w:rsidP="003E7A70">
      <w:pPr>
        <w:ind w:left="360" w:firstLine="360"/>
        <w:rPr>
          <w:rFonts w:ascii="Arial" w:eastAsia="Arial" w:hAnsi="Arial" w:cs="Arial"/>
        </w:rPr>
      </w:pPr>
      <w:bookmarkStart w:id="16" w:name="_INSTRUCTION__bf0d187e_fd93_4b11_b278_8b"/>
      <w:bookmarkStart w:id="17" w:name="_PAR__15_9e401146_1527_41cf_ade2_e3e3f0e"/>
      <w:bookmarkEnd w:id="11"/>
      <w:bookmarkEnd w:id="15"/>
      <w:r>
        <w:rPr>
          <w:rFonts w:ascii="Arial" w:eastAsia="Arial" w:hAnsi="Arial" w:cs="Arial"/>
        </w:rPr>
        <w:t>Amend the bill by relettering or renumbering any nonconsecutive Part letter or section number to read consecutively.</w:t>
      </w:r>
    </w:p>
    <w:p w:rsidR="003E7A70" w:rsidP="003E7A70">
      <w:pPr>
        <w:keepNext/>
        <w:spacing w:before="240"/>
        <w:ind w:left="360"/>
        <w:jc w:val="center"/>
        <w:rPr>
          <w:rFonts w:ascii="Arial" w:eastAsia="Arial" w:hAnsi="Arial" w:cs="Arial"/>
        </w:rPr>
      </w:pPr>
      <w:bookmarkStart w:id="18" w:name="_SUMMARY__b8bd7e5d_9934_405b_8461_cd82c0"/>
      <w:bookmarkStart w:id="19" w:name="_PAR__16_1ccfe582_2d4e_4008_9d06_a2674d9"/>
      <w:bookmarkEnd w:id="16"/>
      <w:bookmarkEnd w:id="17"/>
      <w:r>
        <w:rPr>
          <w:rFonts w:ascii="Arial" w:eastAsia="Arial" w:hAnsi="Arial" w:cs="Arial"/>
          <w:b/>
          <w:sz w:val="24"/>
        </w:rPr>
        <w:t>SUMMARY</w:t>
      </w:r>
    </w:p>
    <w:p w:rsidR="00000000" w:rsidP="003E7A70">
      <w:pPr>
        <w:ind w:left="360" w:firstLine="360"/>
        <w:rPr>
          <w:rFonts w:ascii="Arial" w:eastAsia="Arial" w:hAnsi="Arial" w:cs="Arial"/>
        </w:rPr>
      </w:pPr>
      <w:bookmarkStart w:id="20" w:name="_PAR__17_63748f45_b8db_49af_99b3_a059eaa"/>
      <w:bookmarkEnd w:id="19"/>
      <w:r w:rsidRPr="00E17F19">
        <w:rPr>
          <w:rFonts w:ascii="Arial" w:eastAsia="Arial" w:hAnsi="Arial" w:cs="Arial"/>
        </w:rPr>
        <w:t>This amendment is a minority report of the committee.  It replaces the bill but retains the original purpose of allowing only students of the female sex to participate in athletic teams and sports activities that are designated only for "females," "women" or "girls."</w:t>
      </w:r>
      <w:bookmarkEnd w:id="1"/>
      <w:bookmarkEnd w:id="18"/>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LR1672,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Ban Biological Males from Participating in Women's Sports</w:t>
    </w:r>
  </w:p>
  <w:p>
    <w:pPr>
      <w:suppressLineNumbers/>
      <w:spacing w:before="0" w:after="0"/>
      <w:jc w:val="center"/>
      <w:rPr>
        <w:rFonts w:ascii="Arial" w:eastAsia="Arial" w:hAnsi="Arial" w:cs="Arial"/>
      </w:rPr>
    </w:pPr>
    <w:r>
      <w:rPr>
        <w:rFonts w:ascii="Arial" w:eastAsia="Arial" w:hAnsi="Arial" w:cs="Arial"/>
        <w:sz w:val="22"/>
      </w:rPr>
      <w:t>L.D. 926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E7A70"/>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17F19"/>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