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Maine's Health Care Workforce Shortage and Improve Access to Care</w:t>
      </w:r>
    </w:p>
    <w:p w:rsidR="008E787A" w:rsidP="008E787A">
      <w:pPr>
        <w:spacing w:after="240"/>
        <w:ind w:left="360"/>
        <w:jc w:val="right"/>
        <w:rPr>
          <w:rFonts w:ascii="Arial" w:eastAsia="Arial" w:hAnsi="Arial" w:cs="Arial"/>
          <w:caps/>
        </w:rPr>
      </w:pPr>
      <w:bookmarkStart w:id="0" w:name="_AMEND_TITLE__04799d6a_2132_49d1_af51_db"/>
      <w:bookmarkStart w:id="1" w:name="_PAGE__1_c91c63d6_3c39_46e0_b6dd_428da19"/>
      <w:bookmarkStart w:id="2" w:name="_PAR__2_5b23996e_bcf8_444e_a62b_8ba82fc7"/>
      <w:r>
        <w:rPr>
          <w:rFonts w:ascii="Arial" w:eastAsia="Arial" w:hAnsi="Arial" w:cs="Arial"/>
          <w:caps/>
        </w:rPr>
        <w:t>L.D. 961</w:t>
      </w:r>
    </w:p>
    <w:p w:rsidR="008E787A" w:rsidP="008E787A">
      <w:pPr>
        <w:tabs>
          <w:tab w:val="right" w:pos="8928"/>
        </w:tabs>
        <w:spacing w:after="360"/>
        <w:ind w:left="360"/>
        <w:rPr>
          <w:rFonts w:ascii="Arial" w:eastAsia="Arial" w:hAnsi="Arial" w:cs="Arial"/>
        </w:rPr>
      </w:pPr>
      <w:bookmarkStart w:id="3" w:name="_PAR__3_f2014276_6026_43f3_9eb4_9ac8c860"/>
      <w:bookmarkEnd w:id="2"/>
      <w:r>
        <w:rPr>
          <w:rFonts w:ascii="Arial" w:eastAsia="Arial" w:hAnsi="Arial" w:cs="Arial"/>
        </w:rPr>
        <w:t>Date:</w:t>
      </w:r>
      <w:r>
        <w:rPr>
          <w:rFonts w:ascii="Arial" w:eastAsia="Arial" w:hAnsi="Arial" w:cs="Arial"/>
        </w:rPr>
        <w:tab/>
        <w:t>(Filing No. H-         )</w:t>
      </w:r>
    </w:p>
    <w:p w:rsidR="008E787A" w:rsidP="008E787A">
      <w:pPr>
        <w:spacing w:before="600" w:after="300"/>
        <w:ind w:left="360"/>
        <w:jc w:val="center"/>
        <w:outlineLvl w:val="0"/>
        <w:rPr>
          <w:rFonts w:ascii="Arial" w:eastAsia="Arial" w:hAnsi="Arial" w:cs="Arial"/>
        </w:rPr>
      </w:pPr>
      <w:bookmarkStart w:id="4" w:name="_PAR__4_71b8e04b_083b_4a87_b760_f260e489"/>
      <w:bookmarkEnd w:id="3"/>
      <w:r>
        <w:rPr>
          <w:rFonts w:ascii="Arial" w:eastAsia="Arial" w:hAnsi="Arial" w:cs="Arial"/>
          <w:b/>
          <w:caps/>
          <w:sz w:val="24"/>
          <w:szCs w:val="32"/>
        </w:rPr>
        <w:t xml:space="preserve">Health Coverage, Insurance and Financial Services </w:t>
      </w:r>
    </w:p>
    <w:p w:rsidR="008E787A" w:rsidP="008E787A">
      <w:pPr>
        <w:spacing w:before="60" w:after="60"/>
        <w:ind w:left="720"/>
        <w:rPr>
          <w:rFonts w:ascii="Arial" w:eastAsia="Arial" w:hAnsi="Arial" w:cs="Arial"/>
        </w:rPr>
      </w:pPr>
      <w:bookmarkStart w:id="5" w:name="_PAR__5_de56da5e_7fd6_492a_ac03_0ad7f327"/>
      <w:bookmarkEnd w:id="4"/>
      <w:r>
        <w:rPr>
          <w:rFonts w:ascii="Arial" w:eastAsia="Arial" w:hAnsi="Arial" w:cs="Arial"/>
        </w:rPr>
        <w:t>Reproduced and distributed under the direction of the Clerk of the House.</w:t>
      </w:r>
    </w:p>
    <w:p w:rsidR="008E787A" w:rsidP="008E787A">
      <w:pPr>
        <w:spacing w:before="160" w:after="0"/>
        <w:ind w:left="360"/>
        <w:jc w:val="center"/>
        <w:outlineLvl w:val="0"/>
        <w:rPr>
          <w:rFonts w:ascii="Arial" w:eastAsia="Arial" w:hAnsi="Arial" w:cs="Arial"/>
          <w:b/>
          <w:caps/>
          <w:sz w:val="24"/>
          <w:szCs w:val="32"/>
        </w:rPr>
      </w:pPr>
      <w:bookmarkStart w:id="6" w:name="_PAR__6_1fe8e695_aaf8_4596_9ec9_b9aea339"/>
      <w:bookmarkEnd w:id="5"/>
      <w:r>
        <w:rPr>
          <w:rFonts w:ascii="Arial" w:eastAsia="Arial" w:hAnsi="Arial" w:cs="Arial"/>
          <w:b/>
          <w:caps/>
          <w:sz w:val="24"/>
          <w:szCs w:val="32"/>
        </w:rPr>
        <w:t>STATE OF MAINE</w:t>
      </w:r>
    </w:p>
    <w:p w:rsidR="008E787A" w:rsidP="008E787A">
      <w:pPr>
        <w:spacing w:after="0"/>
        <w:ind w:left="360"/>
        <w:jc w:val="center"/>
        <w:outlineLvl w:val="0"/>
        <w:rPr>
          <w:rFonts w:ascii="Arial" w:eastAsia="Arial" w:hAnsi="Arial" w:cs="Arial"/>
          <w:b/>
          <w:caps/>
          <w:sz w:val="24"/>
          <w:szCs w:val="32"/>
        </w:rPr>
      </w:pPr>
      <w:bookmarkStart w:id="7" w:name="_PAR__7_09a265a2_6402_42f1_bfed_dacdfb3c"/>
      <w:bookmarkEnd w:id="6"/>
      <w:r>
        <w:rPr>
          <w:rFonts w:ascii="Arial" w:eastAsia="Arial" w:hAnsi="Arial" w:cs="Arial"/>
          <w:b/>
          <w:caps/>
          <w:sz w:val="24"/>
          <w:szCs w:val="32"/>
        </w:rPr>
        <w:t>HOUSE OF REPRESENTATIVES</w:t>
      </w:r>
    </w:p>
    <w:p w:rsidR="008E787A" w:rsidP="008E787A">
      <w:pPr>
        <w:spacing w:after="0"/>
        <w:ind w:left="360"/>
        <w:jc w:val="center"/>
        <w:outlineLvl w:val="0"/>
        <w:rPr>
          <w:rFonts w:ascii="Arial" w:eastAsia="Arial" w:hAnsi="Arial" w:cs="Arial"/>
          <w:b/>
          <w:caps/>
          <w:sz w:val="24"/>
          <w:szCs w:val="32"/>
        </w:rPr>
      </w:pPr>
      <w:bookmarkStart w:id="8" w:name="_PAR__8_c58e926a_4e9c_4284_b0e8_0d0f3331"/>
      <w:bookmarkEnd w:id="7"/>
      <w:r>
        <w:rPr>
          <w:rFonts w:ascii="Arial" w:eastAsia="Arial" w:hAnsi="Arial" w:cs="Arial"/>
          <w:b/>
          <w:caps/>
          <w:sz w:val="24"/>
          <w:szCs w:val="32"/>
        </w:rPr>
        <w:t>132nd Legislature</w:t>
      </w:r>
    </w:p>
    <w:p w:rsidR="008E787A" w:rsidP="008E787A">
      <w:pPr>
        <w:spacing w:after="0"/>
        <w:ind w:left="360"/>
        <w:jc w:val="center"/>
        <w:outlineLvl w:val="0"/>
        <w:rPr>
          <w:rFonts w:ascii="Arial" w:eastAsia="Arial" w:hAnsi="Arial" w:cs="Arial"/>
          <w:b/>
          <w:caps/>
          <w:sz w:val="24"/>
          <w:szCs w:val="32"/>
        </w:rPr>
      </w:pPr>
      <w:bookmarkStart w:id="9" w:name="_PAR__9_e110fc97_0780_4759_8917_2966f9f6"/>
      <w:bookmarkEnd w:id="8"/>
      <w:r>
        <w:rPr>
          <w:rFonts w:ascii="Arial" w:eastAsia="Arial" w:hAnsi="Arial" w:cs="Arial"/>
          <w:b/>
          <w:caps/>
          <w:sz w:val="24"/>
          <w:szCs w:val="32"/>
        </w:rPr>
        <w:t>Second Regular Session</w:t>
      </w:r>
    </w:p>
    <w:p w:rsidR="008E787A" w:rsidP="008E787A">
      <w:pPr>
        <w:spacing w:before="400" w:after="200"/>
        <w:ind w:left="360" w:firstLine="360"/>
        <w:rPr>
          <w:rFonts w:ascii="Arial" w:eastAsia="Arial" w:hAnsi="Arial" w:cs="Arial"/>
        </w:rPr>
      </w:pPr>
      <w:bookmarkStart w:id="10" w:name="_PAR__10_d383ef71_fb61_42df_bf1d_cb1afb3"/>
      <w:bookmarkEnd w:id="9"/>
      <w:r>
        <w:rPr>
          <w:rFonts w:ascii="Arial" w:eastAsia="Arial" w:hAnsi="Arial" w:cs="Arial"/>
          <w:szCs w:val="22"/>
        </w:rPr>
        <w:t>COMMITTEE AMENDMENT “      ” to H.P. 620, L.D. 961, “An Act to Address Maine's Health Care Workforce Shortage and Improve Access to Care”</w:t>
      </w:r>
    </w:p>
    <w:p w:rsidR="008E787A" w:rsidP="008E787A">
      <w:pPr>
        <w:ind w:left="360" w:firstLine="360"/>
        <w:rPr>
          <w:rFonts w:ascii="Arial" w:eastAsia="Arial" w:hAnsi="Arial" w:cs="Arial"/>
        </w:rPr>
      </w:pPr>
      <w:bookmarkStart w:id="11" w:name="_INSTRUCTION__a0f7be35_acfa_4f92_9733_24"/>
      <w:bookmarkStart w:id="12" w:name="_PAR__11_e27c95cb_27dc_4d6b_b60b_571727b"/>
      <w:bookmarkEnd w:id="0"/>
      <w:bookmarkEnd w:id="10"/>
      <w:r>
        <w:rPr>
          <w:rFonts w:ascii="Arial" w:eastAsia="Arial" w:hAnsi="Arial" w:cs="Arial"/>
        </w:rPr>
        <w:t>Amend the bill by striking out the emergency preamble and substituting the following:</w:t>
      </w:r>
    </w:p>
    <w:p w:rsidR="008E787A" w:rsidP="008E787A">
      <w:pPr>
        <w:ind w:left="360" w:firstLine="360"/>
        <w:rPr>
          <w:rFonts w:ascii="Arial" w:eastAsia="Arial" w:hAnsi="Arial" w:cs="Arial"/>
        </w:rPr>
      </w:pPr>
      <w:bookmarkStart w:id="13" w:name="_PAR__12_5293a110_971f_477e_a0dc_d46971e"/>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E787A" w:rsidP="008E787A">
      <w:pPr>
        <w:ind w:left="360" w:firstLine="360"/>
        <w:rPr>
          <w:rFonts w:ascii="Arial" w:eastAsia="Arial" w:hAnsi="Arial" w:cs="Arial"/>
        </w:rPr>
      </w:pPr>
      <w:bookmarkStart w:id="14" w:name="_PAR__13_0e5874b9_6f2e_4d47_91ff_1bc4d0b"/>
      <w:bookmarkEnd w:id="13"/>
      <w:r>
        <w:rPr>
          <w:rFonts w:ascii="Arial" w:eastAsia="Arial" w:hAnsi="Arial" w:cs="Arial"/>
          <w:b/>
          <w:sz w:val="24"/>
        </w:rPr>
        <w:t>Whereas,</w:t>
      </w:r>
      <w:r>
        <w:rPr>
          <w:rFonts w:ascii="Arial" w:eastAsia="Arial" w:hAnsi="Arial" w:cs="Arial"/>
        </w:rPr>
        <w:t xml:space="preserve"> certified nurse practitioners are highly qualified to meet the physical and mental health care needs of patients and are uniquely positioned to assist patients; and</w:t>
      </w:r>
    </w:p>
    <w:p w:rsidR="008E787A" w:rsidP="008E787A">
      <w:pPr>
        <w:ind w:left="360" w:firstLine="360"/>
        <w:rPr>
          <w:rFonts w:ascii="Arial" w:eastAsia="Arial" w:hAnsi="Arial" w:cs="Arial"/>
        </w:rPr>
      </w:pPr>
      <w:bookmarkStart w:id="15" w:name="_PAR__14_bec3113b_20fa_41aa_9308_852211a"/>
      <w:bookmarkEnd w:id="14"/>
      <w:r w:rsidRPr="00070D55">
        <w:rPr>
          <w:rFonts w:ascii="Arial" w:eastAsia="Arial" w:hAnsi="Arial" w:cs="Arial"/>
          <w:b/>
          <w:sz w:val="24"/>
          <w:szCs w:val="24"/>
        </w:rPr>
        <w:t>Whereas,</w:t>
      </w:r>
      <w:r>
        <w:rPr>
          <w:rFonts w:ascii="Arial" w:eastAsia="Arial" w:hAnsi="Arial" w:cs="Arial"/>
        </w:rPr>
        <w:t xml:space="preserve"> </w:t>
      </w:r>
      <w:r w:rsidRPr="00070D55">
        <w:rPr>
          <w:rFonts w:ascii="Arial" w:eastAsia="Arial" w:hAnsi="Arial" w:cs="Arial"/>
        </w:rPr>
        <w:t>Maine recognizes 4 categories of nurses that may qualify to provide advanced practice registered nursing, but only certified nurse practitioners are subject to a 2-year supervision requirement; and</w:t>
      </w:r>
    </w:p>
    <w:p w:rsidR="008E787A" w:rsidP="008E787A">
      <w:pPr>
        <w:ind w:left="360" w:firstLine="360"/>
        <w:rPr>
          <w:rFonts w:ascii="Arial" w:eastAsia="Arial" w:hAnsi="Arial" w:cs="Arial"/>
        </w:rPr>
      </w:pPr>
      <w:bookmarkStart w:id="16" w:name="_PAR__15_6d6825cc_b6f9_45ec_bbf0_4a9001b"/>
      <w:bookmarkEnd w:id="15"/>
      <w:r>
        <w:rPr>
          <w:rFonts w:ascii="Arial" w:eastAsia="Arial" w:hAnsi="Arial" w:cs="Arial"/>
          <w:b/>
          <w:sz w:val="24"/>
        </w:rPr>
        <w:t>Whereas,</w:t>
      </w:r>
      <w:r>
        <w:rPr>
          <w:rFonts w:ascii="Arial" w:eastAsia="Arial" w:hAnsi="Arial" w:cs="Arial"/>
        </w:rPr>
        <w:t xml:space="preserve"> that supervision requirement restricts the ability of highly qualified certified nurse practitioners to practice at the highest level of their license as advanced practice registered nurses; and</w:t>
      </w:r>
    </w:p>
    <w:p w:rsidR="008E787A" w:rsidP="008E787A">
      <w:pPr>
        <w:ind w:left="360" w:firstLine="360"/>
        <w:rPr>
          <w:rFonts w:ascii="Arial" w:eastAsia="Arial" w:hAnsi="Arial" w:cs="Arial"/>
        </w:rPr>
      </w:pPr>
      <w:bookmarkStart w:id="17" w:name="_PAR__16_3ca39392_3f73_4527_b7af_3ef43ec"/>
      <w:bookmarkEnd w:id="16"/>
      <w:r>
        <w:rPr>
          <w:rFonts w:ascii="Arial" w:eastAsia="Arial" w:hAnsi="Arial" w:cs="Arial"/>
          <w:b/>
          <w:sz w:val="24"/>
        </w:rPr>
        <w:t>Whereas,</w:t>
      </w:r>
      <w:r>
        <w:rPr>
          <w:rFonts w:ascii="Arial" w:eastAsia="Arial" w:hAnsi="Arial" w:cs="Arial"/>
          <w:szCs w:val="22"/>
        </w:rPr>
        <w:t xml:space="preserve"> </w:t>
      </w:r>
      <w:r w:rsidRPr="00070D55">
        <w:rPr>
          <w:rFonts w:ascii="Arial" w:eastAsia="Arial" w:hAnsi="Arial" w:cs="Arial"/>
          <w:szCs w:val="22"/>
        </w:rPr>
        <w:t xml:space="preserve">this legislation authorizes the State Board of Nursing to modernize the current licensing requirements by establishing practice standards </w:t>
      </w:r>
      <w:r>
        <w:rPr>
          <w:rFonts w:ascii="Arial" w:eastAsia="Arial" w:hAnsi="Arial" w:cs="Arial"/>
          <w:szCs w:val="22"/>
        </w:rPr>
        <w:t>including</w:t>
      </w:r>
      <w:r w:rsidRPr="00070D55">
        <w:rPr>
          <w:rFonts w:ascii="Arial" w:eastAsia="Arial" w:hAnsi="Arial" w:cs="Arial"/>
          <w:szCs w:val="22"/>
        </w:rPr>
        <w:t xml:space="preserve"> the length of time a certified nurse practitioner must practice as an advanced practice registered nurse and any requirements for employment by a clinic or hospital that has a supervising nurse practitioner within the clinic or hospital serving in a mentorship role to a certified nurse practitioner; and</w:t>
      </w:r>
    </w:p>
    <w:p w:rsidR="008E787A" w:rsidRPr="00070D55" w:rsidP="008E787A">
      <w:pPr>
        <w:ind w:left="360" w:firstLine="360"/>
        <w:rPr>
          <w:rFonts w:ascii="Arial" w:eastAsia="Arial" w:hAnsi="Arial" w:cs="Arial"/>
          <w:b/>
          <w:sz w:val="24"/>
          <w:szCs w:val="24"/>
        </w:rPr>
      </w:pPr>
      <w:bookmarkStart w:id="18" w:name="_PAR__17_be065793_6d2f_4739_9a58_7b6612c"/>
      <w:bookmarkEnd w:id="17"/>
      <w:r w:rsidRPr="00070D55">
        <w:rPr>
          <w:rFonts w:ascii="Arial" w:eastAsia="Arial" w:hAnsi="Arial" w:cs="Arial"/>
          <w:b/>
          <w:sz w:val="24"/>
          <w:szCs w:val="24"/>
        </w:rPr>
        <w:t>Whereas,</w:t>
      </w:r>
      <w:r w:rsidRPr="00070D55">
        <w:rPr>
          <w:rFonts w:ascii="Arial" w:eastAsia="Arial" w:hAnsi="Arial" w:cs="Arial"/>
          <w:szCs w:val="22"/>
        </w:rPr>
        <w:t xml:space="preserve"> these practice standards must be adopted as soon as possible to recognize the ability of certified nurse practitioners to serve the immediate health care needs of patients; and</w:t>
      </w:r>
    </w:p>
    <w:p w:rsidR="008E787A" w:rsidP="008E787A">
      <w:pPr>
        <w:ind w:left="360" w:firstLine="360"/>
        <w:rPr>
          <w:rFonts w:ascii="Arial" w:eastAsia="Arial" w:hAnsi="Arial" w:cs="Arial"/>
        </w:rPr>
      </w:pPr>
      <w:bookmarkStart w:id="19" w:name="_PAR__18_d3f28d3d_3c64_403d_a7e4_f109f5e"/>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E787A" w:rsidP="008E787A">
      <w:pPr>
        <w:ind w:left="360" w:firstLine="360"/>
        <w:rPr>
          <w:rFonts w:ascii="Arial" w:eastAsia="Arial" w:hAnsi="Arial" w:cs="Arial"/>
        </w:rPr>
      </w:pPr>
      <w:bookmarkStart w:id="20" w:name="_INSTRUCTION__4c67ee75_9d25_4a05_95c9_fd"/>
      <w:bookmarkStart w:id="21" w:name="_PAGE__2_acbbcce8_cd0f_4db8_a9af_85aaf5c"/>
      <w:bookmarkStart w:id="22" w:name="_PAR__2_d4163e11_0871_4f50_bc01_23745b6d"/>
      <w:bookmarkEnd w:id="1"/>
      <w:bookmarkEnd w:id="11"/>
      <w:bookmarkEnd w:id="19"/>
      <w:r>
        <w:rPr>
          <w:rFonts w:ascii="Arial" w:eastAsia="Arial" w:hAnsi="Arial" w:cs="Arial"/>
        </w:rPr>
        <w:t>Amend the bill by striking out everything after the enacting clause and before the emergency clause and inserting the following:</w:t>
      </w:r>
    </w:p>
    <w:p w:rsidR="008E787A" w:rsidP="008E787A">
      <w:pPr>
        <w:ind w:left="360" w:firstLine="360"/>
        <w:rPr>
          <w:rFonts w:ascii="Arial" w:eastAsia="Arial" w:hAnsi="Arial" w:cs="Arial"/>
        </w:rPr>
      </w:pPr>
      <w:bookmarkStart w:id="23" w:name="_PAR__3_7ccef1fb_051e_47f7_9853_3f865bd1"/>
      <w:bookmarkEnd w:id="22"/>
      <w:r>
        <w:rPr>
          <w:rFonts w:ascii="Arial" w:eastAsia="Arial" w:hAnsi="Arial" w:cs="Arial"/>
        </w:rPr>
        <w:t>'</w:t>
      </w:r>
      <w:r>
        <w:rPr>
          <w:rFonts w:ascii="Arial" w:eastAsia="Arial" w:hAnsi="Arial" w:cs="Arial"/>
          <w:b/>
          <w:sz w:val="24"/>
        </w:rPr>
        <w:t>Sec. 1.  32 MRSA §2102, sub-§2-A,</w:t>
      </w:r>
      <w:r>
        <w:rPr>
          <w:rFonts w:ascii="Arial" w:eastAsia="Arial" w:hAnsi="Arial" w:cs="Arial"/>
        </w:rPr>
        <w:t xml:space="preserve"> as amended by PL 2007, c. 316, §1, is further amended by amending the 2nd blocked paragraph to read:</w:t>
      </w:r>
    </w:p>
    <w:p w:rsidR="008E787A" w:rsidP="008E787A">
      <w:pPr>
        <w:ind w:left="360"/>
        <w:rPr>
          <w:rFonts w:ascii="Arial" w:eastAsia="Arial" w:hAnsi="Arial" w:cs="Arial"/>
        </w:rPr>
      </w:pPr>
      <w:bookmarkStart w:id="24" w:name="_PAR__4_6970a8c9_9d50_4f3d_a0b6_5997c321"/>
      <w:bookmarkEnd w:id="23"/>
      <w:r>
        <w:rPr>
          <w:rFonts w:ascii="Arial" w:eastAsia="Arial" w:hAnsi="Arial" w:cs="Arial"/>
          <w:strike/>
        </w:rPr>
        <w:t>A</w:t>
      </w:r>
      <w:r>
        <w:rPr>
          <w:rFonts w:ascii="Arial" w:eastAsia="Arial" w:hAnsi="Arial" w:cs="Arial"/>
        </w:rPr>
        <w:t xml:space="preserve"> </w:t>
      </w:r>
      <w:r>
        <w:rPr>
          <w:rFonts w:ascii="Arial" w:eastAsia="Arial" w:hAnsi="Arial" w:cs="Arial"/>
          <w:u w:val="single"/>
        </w:rPr>
        <w:t>Until the board has adopted rules to establish practice standards pursuant to section 2205</w:t>
      </w:r>
      <w:r>
        <w:rPr>
          <w:rFonts w:ascii="Arial" w:eastAsia="Arial" w:hAnsi="Arial" w:cs="Arial"/>
          <w:u w:val="single"/>
        </w:rPr>
        <w:noBreakHyphen/>
        <w:t>B, subsection 4</w:t>
      </w:r>
      <w:r>
        <w:rPr>
          <w:rFonts w:ascii="Arial" w:eastAsia="Arial" w:hAnsi="Arial" w:cs="Arial"/>
          <w:u w:val="single"/>
        </w:rPr>
        <w:noBreakHyphen/>
        <w:t>A, a</w:t>
      </w:r>
      <w:r>
        <w:rPr>
          <w:rFonts w:ascii="Arial" w:eastAsia="Arial" w:hAnsi="Arial" w:cs="Arial"/>
        </w:rPr>
        <w:t xml:space="preserve"> certified nurse practitioner who qualifies as an advanced practice registered nurse must practice, for at least 24 months, under the supervision of a licensed physician or a supervising nurse practitioner or must be employed by a clinic or hospital that has a medical director who is a licensed physician.  The certified nurse practitioner shall submit written evidence to the board upon completion of the required clinical experience.</w:t>
      </w:r>
    </w:p>
    <w:p w:rsidR="008E787A" w:rsidP="008E787A">
      <w:pPr>
        <w:ind w:left="360" w:firstLine="360"/>
        <w:rPr>
          <w:rFonts w:ascii="Arial" w:eastAsia="Arial" w:hAnsi="Arial" w:cs="Arial"/>
        </w:rPr>
      </w:pPr>
      <w:bookmarkStart w:id="25" w:name="_PAR__5_8204f328_2377_40a6_a264_edf08238"/>
      <w:bookmarkEnd w:id="24"/>
      <w:r>
        <w:rPr>
          <w:rFonts w:ascii="Arial" w:eastAsia="Arial" w:hAnsi="Arial" w:cs="Arial"/>
          <w:b/>
          <w:sz w:val="24"/>
        </w:rPr>
        <w:t>Sec. 2.  32 MRSA §2102, sub-§10, ¶A,</w:t>
      </w:r>
      <w:r>
        <w:rPr>
          <w:rFonts w:ascii="Arial" w:eastAsia="Arial" w:hAnsi="Arial" w:cs="Arial"/>
        </w:rPr>
        <w:t xml:space="preserve"> as enacted by PL 2007, c. 316, §2, is repealed and the following enacted in its place:</w:t>
      </w:r>
    </w:p>
    <w:p w:rsidR="008E787A" w:rsidP="008E787A">
      <w:pPr>
        <w:ind w:left="720"/>
        <w:rPr>
          <w:rFonts w:ascii="Arial" w:eastAsia="Arial" w:hAnsi="Arial" w:cs="Arial"/>
        </w:rPr>
      </w:pPr>
      <w:bookmarkStart w:id="26" w:name="_PAR__6_f5ad569d_4f22_4f51_bebf_a9508d48"/>
      <w:bookmarkEnd w:id="25"/>
      <w:r>
        <w:rPr>
          <w:rFonts w:ascii="Arial" w:eastAsia="Arial" w:hAnsi="Arial" w:cs="Arial"/>
          <w:u w:val="single"/>
        </w:rPr>
        <w:t>A.  Met the requirements of section 2205-B, subsection 4-A specified by the board in rule;</w:t>
      </w:r>
    </w:p>
    <w:p w:rsidR="008E787A" w:rsidP="008E787A">
      <w:pPr>
        <w:ind w:left="360" w:firstLine="360"/>
        <w:rPr>
          <w:rFonts w:ascii="Arial" w:eastAsia="Arial" w:hAnsi="Arial" w:cs="Arial"/>
        </w:rPr>
      </w:pPr>
      <w:bookmarkStart w:id="27" w:name="_PAR__7_6ab20723_36f8_478a_a28f_80d4c7ed"/>
      <w:bookmarkEnd w:id="26"/>
      <w:r>
        <w:rPr>
          <w:rFonts w:ascii="Arial" w:eastAsia="Arial" w:hAnsi="Arial" w:cs="Arial"/>
          <w:b/>
          <w:sz w:val="24"/>
        </w:rPr>
        <w:t>Sec. 3.  32 MRSA §2102, sub-§10, ¶B,</w:t>
      </w:r>
      <w:r>
        <w:rPr>
          <w:rFonts w:ascii="Arial" w:eastAsia="Arial" w:hAnsi="Arial" w:cs="Arial"/>
        </w:rPr>
        <w:t xml:space="preserve"> as enacted by PL 2007, c. 316, §2, is amended to read:</w:t>
      </w:r>
    </w:p>
    <w:p w:rsidR="008E787A" w:rsidP="008E787A">
      <w:pPr>
        <w:ind w:left="720"/>
        <w:rPr>
          <w:rFonts w:ascii="Arial" w:eastAsia="Arial" w:hAnsi="Arial" w:cs="Arial"/>
        </w:rPr>
      </w:pPr>
      <w:bookmarkStart w:id="28" w:name="_PAR__8_97f6bbf5_d952_4cda_8565_6f881afe"/>
      <w:bookmarkEnd w:id="27"/>
      <w:r>
        <w:rPr>
          <w:rFonts w:ascii="Arial" w:eastAsia="Arial" w:hAnsi="Arial" w:cs="Arial"/>
        </w:rPr>
        <w:t xml:space="preserve">B.  Practiced as an advanced practice registered nurse for a minimum of 5 years in the same </w:t>
      </w:r>
      <w:r>
        <w:rPr>
          <w:rFonts w:ascii="Arial" w:eastAsia="Arial" w:hAnsi="Arial" w:cs="Arial"/>
          <w:strike/>
        </w:rPr>
        <w:t>speciality</w:t>
      </w:r>
      <w:r>
        <w:rPr>
          <w:rFonts w:ascii="Arial" w:eastAsia="Arial" w:hAnsi="Arial" w:cs="Arial"/>
        </w:rPr>
        <w:t xml:space="preserve"> </w:t>
      </w:r>
      <w:r>
        <w:rPr>
          <w:rFonts w:ascii="Arial" w:eastAsia="Arial" w:hAnsi="Arial" w:cs="Arial"/>
          <w:u w:val="single"/>
        </w:rPr>
        <w:t>specialty</w:t>
      </w:r>
      <w:r>
        <w:rPr>
          <w:rFonts w:ascii="Arial" w:eastAsia="Arial" w:hAnsi="Arial" w:cs="Arial"/>
        </w:rPr>
        <w:t>;</w:t>
      </w:r>
    </w:p>
    <w:p w:rsidR="008E787A" w:rsidP="008E787A">
      <w:pPr>
        <w:ind w:left="360" w:firstLine="360"/>
        <w:rPr>
          <w:rFonts w:ascii="Arial" w:eastAsia="Arial" w:hAnsi="Arial" w:cs="Arial"/>
        </w:rPr>
      </w:pPr>
      <w:bookmarkStart w:id="29" w:name="_PAR__9_a36f987d_6a0a_42c2_a63e_ebb17d8a"/>
      <w:bookmarkEnd w:id="28"/>
      <w:r>
        <w:rPr>
          <w:rFonts w:ascii="Arial" w:eastAsia="Arial" w:hAnsi="Arial" w:cs="Arial"/>
          <w:b/>
          <w:sz w:val="24"/>
        </w:rPr>
        <w:t>Sec. 4.  32 MRSA §2205-B, sub-§4-A</w:t>
      </w:r>
      <w:r>
        <w:rPr>
          <w:rFonts w:ascii="Arial" w:eastAsia="Arial" w:hAnsi="Arial" w:cs="Arial"/>
        </w:rPr>
        <w:t xml:space="preserve"> is enacted to read:</w:t>
      </w:r>
    </w:p>
    <w:p w:rsidR="008E787A" w:rsidP="008E787A">
      <w:pPr>
        <w:ind w:left="360" w:firstLine="360"/>
        <w:rPr>
          <w:rFonts w:ascii="Arial" w:eastAsia="Arial" w:hAnsi="Arial" w:cs="Arial"/>
        </w:rPr>
      </w:pPr>
      <w:bookmarkStart w:id="30" w:name="_PAR__10_15980486_ba3a_4dde_89cf_0fa0b0d"/>
      <w:bookmarkEnd w:id="29"/>
      <w:r>
        <w:rPr>
          <w:rFonts w:ascii="Arial" w:eastAsia="Arial" w:hAnsi="Arial" w:cs="Arial"/>
          <w:b/>
          <w:u w:val="single"/>
        </w:rPr>
        <w:t xml:space="preserve">4-A.  Approval of certified nurse practitioner. </w:t>
      </w:r>
      <w:r>
        <w:rPr>
          <w:rFonts w:ascii="Arial" w:eastAsia="Arial" w:hAnsi="Arial" w:cs="Arial"/>
          <w:u w:val="single"/>
        </w:rPr>
        <w:t xml:space="preserve"> A certified nurse practitioner who qualifies as an advanced practice registered nurse must meet practice standards specified in rule by the board related to:</w:t>
      </w:r>
    </w:p>
    <w:p w:rsidR="008E787A" w:rsidP="008E787A">
      <w:pPr>
        <w:ind w:left="720"/>
        <w:rPr>
          <w:rFonts w:ascii="Arial" w:eastAsia="Arial" w:hAnsi="Arial" w:cs="Arial"/>
        </w:rPr>
      </w:pPr>
      <w:bookmarkStart w:id="31" w:name="_PAR__11_3918285e_7c81_46c3_9493_21f241f"/>
      <w:bookmarkEnd w:id="30"/>
      <w:r>
        <w:rPr>
          <w:rFonts w:ascii="Arial" w:eastAsia="Arial" w:hAnsi="Arial" w:cs="Arial"/>
          <w:u w:val="single"/>
        </w:rPr>
        <w:t>A. The length of time a certified nurse practitioner must practice as an advanced practice registered nurse;</w:t>
      </w:r>
    </w:p>
    <w:p w:rsidR="008E787A" w:rsidP="008E787A">
      <w:pPr>
        <w:ind w:left="720"/>
        <w:rPr>
          <w:rFonts w:ascii="Arial" w:eastAsia="Arial" w:hAnsi="Arial" w:cs="Arial"/>
        </w:rPr>
      </w:pPr>
      <w:bookmarkStart w:id="32" w:name="_PAR__12_5b4e698f_4587_4a78_9cb3_389a4b4"/>
      <w:bookmarkEnd w:id="31"/>
      <w:r>
        <w:rPr>
          <w:rFonts w:ascii="Arial" w:eastAsia="Arial" w:hAnsi="Arial" w:cs="Arial"/>
          <w:u w:val="single"/>
        </w:rPr>
        <w:t>B. Based on experience and licensing status, the minimum amount of time a certified nurse practitioner must practice with a supervising nurse practitioner serving in a mentorship role to the certified nurse practitioner;</w:t>
      </w:r>
    </w:p>
    <w:p w:rsidR="008E787A" w:rsidP="008E787A">
      <w:pPr>
        <w:ind w:left="720"/>
        <w:rPr>
          <w:rFonts w:ascii="Arial" w:eastAsia="Arial" w:hAnsi="Arial" w:cs="Arial"/>
        </w:rPr>
      </w:pPr>
      <w:bookmarkStart w:id="33" w:name="_PAR__13_cb49802d_0ece_46ef_bdee_8d09343"/>
      <w:bookmarkEnd w:id="32"/>
      <w:r>
        <w:rPr>
          <w:rFonts w:ascii="Arial" w:eastAsia="Arial" w:hAnsi="Arial" w:cs="Arial"/>
          <w:u w:val="single"/>
        </w:rPr>
        <w:t>C. The practice setting of a certified nurse practitioner, including consideration of any requirements for employment by a clinic or hospital that has a supervising nurse practitioner within the clinic or hospital serving in a mentorship role to a certified nurse practitioner; and</w:t>
      </w:r>
    </w:p>
    <w:p w:rsidR="008E787A" w:rsidP="008E787A">
      <w:pPr>
        <w:ind w:left="720"/>
        <w:rPr>
          <w:rFonts w:ascii="Arial" w:eastAsia="Arial" w:hAnsi="Arial" w:cs="Arial"/>
        </w:rPr>
      </w:pPr>
      <w:bookmarkStart w:id="34" w:name="_PAR__14_4502a6de_271c_4b8c_9712_ae65d81"/>
      <w:bookmarkEnd w:id="33"/>
      <w:r>
        <w:rPr>
          <w:rFonts w:ascii="Arial" w:eastAsia="Arial" w:hAnsi="Arial" w:cs="Arial"/>
          <w:u w:val="single"/>
        </w:rPr>
        <w:t>D. Any other factors determined necessary by the board.</w:t>
      </w:r>
    </w:p>
    <w:p w:rsidR="008E787A" w:rsidP="008E787A">
      <w:pPr>
        <w:ind w:left="360"/>
        <w:rPr>
          <w:rFonts w:ascii="Arial" w:eastAsia="Arial" w:hAnsi="Arial" w:cs="Arial"/>
        </w:rPr>
      </w:pPr>
      <w:bookmarkStart w:id="35" w:name="_PAR__15_7450d03b_7483_46f2_ad10_d5810b7"/>
      <w:bookmarkEnd w:id="34"/>
      <w:r>
        <w:rPr>
          <w:rFonts w:ascii="Arial" w:eastAsia="Arial" w:hAnsi="Arial" w:cs="Arial"/>
          <w:u w:val="single"/>
        </w:rPr>
        <w:t>A certified nurse practitioner shall demonstrate compliance with the practice standards required under this subsection in the form and manner required by the board. The board may adopt rules as necessary to implement the requirements of this subsection. Rules adopted pursuant to this subsection are routine technical rules as defined in Title 5, chapter 375, subchapter 2-A.</w:t>
      </w:r>
    </w:p>
    <w:p w:rsidR="008E787A" w:rsidP="008E787A">
      <w:pPr>
        <w:ind w:left="360" w:firstLine="360"/>
        <w:rPr>
          <w:rFonts w:ascii="Arial" w:eastAsia="Arial" w:hAnsi="Arial" w:cs="Arial"/>
        </w:rPr>
      </w:pPr>
      <w:bookmarkStart w:id="36" w:name="_PAR__16_86cf650c_3eb1_4680_9d19_6cdcce4"/>
      <w:bookmarkEnd w:id="35"/>
      <w:r>
        <w:rPr>
          <w:rFonts w:ascii="Arial" w:eastAsia="Arial" w:hAnsi="Arial" w:cs="Arial"/>
          <w:b/>
          <w:sz w:val="24"/>
        </w:rPr>
        <w:t>Sec. 5.</w:t>
      </w:r>
      <w:r>
        <w:rPr>
          <w:rFonts w:ascii="Arial" w:eastAsia="Arial" w:hAnsi="Arial" w:cs="Arial"/>
        </w:rPr>
        <w:t xml:space="preserve"> </w:t>
      </w:r>
      <w:r w:rsidRPr="00DE5ACA">
        <w:rPr>
          <w:rFonts w:ascii="Arial" w:eastAsia="Arial" w:hAnsi="Arial" w:cs="Arial"/>
          <w:b/>
          <w:sz w:val="24"/>
          <w:szCs w:val="24"/>
        </w:rPr>
        <w:t xml:space="preserve">State Board of Nursing rulemaking; </w:t>
      </w:r>
      <w:r>
        <w:rPr>
          <w:rFonts w:ascii="Arial" w:eastAsia="Arial" w:hAnsi="Arial" w:cs="Arial"/>
          <w:b/>
          <w:sz w:val="24"/>
          <w:szCs w:val="24"/>
        </w:rPr>
        <w:t>submission of</w:t>
      </w:r>
      <w:r w:rsidRPr="00DE5ACA">
        <w:rPr>
          <w:rFonts w:ascii="Arial" w:eastAsia="Arial" w:hAnsi="Arial" w:cs="Arial"/>
          <w:b/>
          <w:sz w:val="24"/>
          <w:szCs w:val="24"/>
        </w:rPr>
        <w:t xml:space="preserve"> proposed practice standards.</w:t>
      </w:r>
      <w:r w:rsidRPr="00DE5ACA">
        <w:rPr>
          <w:rFonts w:ascii="Arial" w:eastAsia="Arial" w:hAnsi="Arial" w:cs="Arial"/>
        </w:rPr>
        <w:t xml:space="preserve"> No later than March 15, 2026, the State Board of Nursing shall submit proposed practice standards for certified nurse practitioners, as required by the </w:t>
      </w:r>
      <w:bookmarkStart w:id="37" w:name="_PAGE_SPLIT__e76ca731_3646_4ede_afba_543"/>
      <w:bookmarkStart w:id="38" w:name="_PAGE__3_7886a303_c6f5_4a4e_84a9_24968b5"/>
      <w:bookmarkStart w:id="39" w:name="_PAR__2_cf2fb7b5_91b1_4d81_b83c_b2d770c9"/>
      <w:bookmarkEnd w:id="21"/>
      <w:bookmarkEnd w:id="36"/>
      <w:r w:rsidRPr="00DE5ACA">
        <w:rPr>
          <w:rFonts w:ascii="Arial" w:eastAsia="Arial" w:hAnsi="Arial" w:cs="Arial"/>
        </w:rPr>
        <w:t>M</w:t>
      </w:r>
      <w:bookmarkEnd w:id="37"/>
      <w:r w:rsidRPr="00DE5ACA">
        <w:rPr>
          <w:rFonts w:ascii="Arial" w:eastAsia="Arial" w:hAnsi="Arial" w:cs="Arial"/>
        </w:rPr>
        <w:t xml:space="preserve">aine Revised Statutes, Title 32, section 2205-B, subsection 4-A, to the Joint Standing Committee on Health Coverage, Insurance and Financial Services for review. The </w:t>
      </w:r>
      <w:r>
        <w:rPr>
          <w:rFonts w:ascii="Arial" w:eastAsia="Arial" w:hAnsi="Arial" w:cs="Arial"/>
        </w:rPr>
        <w:t>j</w:t>
      </w:r>
      <w:r w:rsidRPr="00DE5ACA">
        <w:rPr>
          <w:rFonts w:ascii="Arial" w:eastAsia="Arial" w:hAnsi="Arial" w:cs="Arial"/>
        </w:rPr>
        <w:t xml:space="preserve">oint </w:t>
      </w:r>
      <w:r>
        <w:rPr>
          <w:rFonts w:ascii="Arial" w:eastAsia="Arial" w:hAnsi="Arial" w:cs="Arial"/>
        </w:rPr>
        <w:t>s</w:t>
      </w:r>
      <w:r w:rsidRPr="00DE5ACA">
        <w:rPr>
          <w:rFonts w:ascii="Arial" w:eastAsia="Arial" w:hAnsi="Arial" w:cs="Arial"/>
        </w:rPr>
        <w:t xml:space="preserve">tanding </w:t>
      </w:r>
      <w:r>
        <w:rPr>
          <w:rFonts w:ascii="Arial" w:eastAsia="Arial" w:hAnsi="Arial" w:cs="Arial"/>
        </w:rPr>
        <w:t>c</w:t>
      </w:r>
      <w:r w:rsidRPr="00DE5ACA">
        <w:rPr>
          <w:rFonts w:ascii="Arial" w:eastAsia="Arial" w:hAnsi="Arial" w:cs="Arial"/>
        </w:rPr>
        <w:t>ommittee may report out a bill to the Second Regular Session of the 132nd Legislature relating to the practice standards for certified nurse practitioners.  Notwithstanding Title 5, chapter 375, subchapter 2, the State Board of Nursing may not adopt</w:t>
      </w:r>
      <w:r>
        <w:rPr>
          <w:rFonts w:ascii="Arial" w:eastAsia="Arial" w:hAnsi="Arial" w:cs="Arial"/>
        </w:rPr>
        <w:t xml:space="preserve"> any</w:t>
      </w:r>
      <w:r w:rsidRPr="00DE5ACA">
        <w:rPr>
          <w:rFonts w:ascii="Arial" w:eastAsia="Arial" w:hAnsi="Arial" w:cs="Arial"/>
        </w:rPr>
        <w:t xml:space="preserve"> rules</w:t>
      </w:r>
      <w:r>
        <w:rPr>
          <w:rFonts w:ascii="Arial" w:eastAsia="Arial" w:hAnsi="Arial" w:cs="Arial"/>
        </w:rPr>
        <w:t xml:space="preserve"> before May 1, 2026</w:t>
      </w:r>
      <w:r w:rsidRPr="00DE5ACA">
        <w:rPr>
          <w:rFonts w:ascii="Arial" w:eastAsia="Arial" w:hAnsi="Arial" w:cs="Arial"/>
        </w:rPr>
        <w:t xml:space="preserve"> relating to the practice standards for certified nurse practitioners as required by Title 32, section 2205-B, subsection 4-A.</w:t>
      </w:r>
      <w:r>
        <w:rPr>
          <w:rFonts w:ascii="Arial" w:eastAsia="Arial" w:hAnsi="Arial" w:cs="Arial"/>
        </w:rPr>
        <w:t>'</w:t>
      </w:r>
    </w:p>
    <w:p w:rsidR="008E787A" w:rsidP="008E787A">
      <w:pPr>
        <w:ind w:left="360" w:firstLine="360"/>
        <w:rPr>
          <w:rFonts w:ascii="Arial" w:eastAsia="Arial" w:hAnsi="Arial" w:cs="Arial"/>
        </w:rPr>
      </w:pPr>
      <w:bookmarkStart w:id="40" w:name="_INSTRUCTION__a8ee7d05_5d19_46b1_ad97_77"/>
      <w:bookmarkStart w:id="41" w:name="_PAR__3_ead82712_90d3_4b68_abbe_66afd968"/>
      <w:bookmarkEnd w:id="20"/>
      <w:bookmarkEnd w:id="39"/>
      <w:r>
        <w:rPr>
          <w:rFonts w:ascii="Arial" w:eastAsia="Arial" w:hAnsi="Arial" w:cs="Arial"/>
        </w:rPr>
        <w:t>Amend the bill by relettering or renumbering any nonconsecutive Part letter or section number to read consecutively.</w:t>
      </w:r>
    </w:p>
    <w:p w:rsidR="008E787A" w:rsidP="008E787A">
      <w:pPr>
        <w:keepNext/>
        <w:spacing w:before="240"/>
        <w:ind w:left="360"/>
        <w:jc w:val="center"/>
        <w:rPr>
          <w:rFonts w:ascii="Arial" w:eastAsia="Arial" w:hAnsi="Arial" w:cs="Arial"/>
        </w:rPr>
      </w:pPr>
      <w:bookmarkStart w:id="42" w:name="_SUMMARY__4f0cdab7_c2f3_4596_af81_2f3a23"/>
      <w:bookmarkStart w:id="43" w:name="_PAR__4_29253c61_0560_4215_b148_e625e078"/>
      <w:bookmarkEnd w:id="40"/>
      <w:bookmarkEnd w:id="41"/>
      <w:r>
        <w:rPr>
          <w:rFonts w:ascii="Arial" w:eastAsia="Arial" w:hAnsi="Arial" w:cs="Arial"/>
          <w:b/>
          <w:sz w:val="24"/>
        </w:rPr>
        <w:t>SUMMARY</w:t>
      </w:r>
    </w:p>
    <w:p w:rsidR="008E787A" w:rsidP="008E787A">
      <w:pPr>
        <w:keepNext/>
        <w:ind w:left="360" w:firstLine="360"/>
        <w:rPr>
          <w:rFonts w:ascii="Arial" w:eastAsia="Arial" w:hAnsi="Arial" w:cs="Arial"/>
        </w:rPr>
      </w:pPr>
      <w:bookmarkStart w:id="44" w:name="_PAR__5_816398a8_9d33_4f65_ab64_b329ad38"/>
      <w:bookmarkEnd w:id="43"/>
      <w:r w:rsidRPr="00DE5ACA">
        <w:rPr>
          <w:rFonts w:ascii="Arial" w:eastAsia="Arial" w:hAnsi="Arial" w:cs="Arial"/>
        </w:rPr>
        <w:t xml:space="preserve">This amendment retains the emergency </w:t>
      </w:r>
      <w:r>
        <w:rPr>
          <w:rFonts w:ascii="Arial" w:eastAsia="Arial" w:hAnsi="Arial" w:cs="Arial"/>
        </w:rPr>
        <w:t>status of the</w:t>
      </w:r>
      <w:r w:rsidRPr="00DE5ACA">
        <w:rPr>
          <w:rFonts w:ascii="Arial" w:eastAsia="Arial" w:hAnsi="Arial" w:cs="Arial"/>
        </w:rPr>
        <w:t xml:space="preserve"> bill but replaces the substantive provisions in the bill. </w:t>
      </w:r>
      <w:r>
        <w:rPr>
          <w:rFonts w:ascii="Arial" w:eastAsia="Arial" w:hAnsi="Arial" w:cs="Arial"/>
        </w:rPr>
        <w:t>The amendment provides that, o</w:t>
      </w:r>
      <w:r w:rsidRPr="00DE5ACA">
        <w:rPr>
          <w:rFonts w:ascii="Arial" w:eastAsia="Arial" w:hAnsi="Arial" w:cs="Arial"/>
        </w:rPr>
        <w:t>nce rules are adopted by the</w:t>
      </w:r>
      <w:r>
        <w:rPr>
          <w:rFonts w:ascii="Arial" w:eastAsia="Arial" w:hAnsi="Arial" w:cs="Arial"/>
        </w:rPr>
        <w:t xml:space="preserve"> State</w:t>
      </w:r>
      <w:r w:rsidRPr="00DE5ACA">
        <w:rPr>
          <w:rFonts w:ascii="Arial" w:eastAsia="Arial" w:hAnsi="Arial" w:cs="Arial"/>
        </w:rPr>
        <w:t xml:space="preserve"> Board of Nursing to establish practice standards, a certified nurse practitioner who qualifies as an advanced practice registered nurse </w:t>
      </w:r>
      <w:r>
        <w:rPr>
          <w:rFonts w:ascii="Arial" w:eastAsia="Arial" w:hAnsi="Arial" w:cs="Arial"/>
        </w:rPr>
        <w:t>is no longer required to</w:t>
      </w:r>
      <w:r w:rsidRPr="00DE5ACA">
        <w:rPr>
          <w:rFonts w:ascii="Arial" w:eastAsia="Arial" w:hAnsi="Arial" w:cs="Arial"/>
        </w:rPr>
        <w:t xml:space="preserve"> practice for at least 24 months under the supervision of a</w:t>
      </w:r>
      <w:r>
        <w:rPr>
          <w:rFonts w:ascii="Arial" w:eastAsia="Arial" w:hAnsi="Arial" w:cs="Arial"/>
        </w:rPr>
        <w:t xml:space="preserve"> licensed </w:t>
      </w:r>
      <w:r w:rsidRPr="00DE5ACA">
        <w:rPr>
          <w:rFonts w:ascii="Arial" w:eastAsia="Arial" w:hAnsi="Arial" w:cs="Arial"/>
        </w:rPr>
        <w:t>physician or supervising nurse practitioner or be employed by a clinic or hospital that has a medical director who is a licensed physician.</w:t>
      </w:r>
    </w:p>
    <w:p w:rsidR="008E787A" w:rsidP="008E787A">
      <w:pPr>
        <w:keepNext/>
        <w:ind w:left="360" w:firstLine="360"/>
        <w:rPr>
          <w:rFonts w:ascii="Arial" w:eastAsia="Arial" w:hAnsi="Arial" w:cs="Arial"/>
        </w:rPr>
      </w:pPr>
      <w:bookmarkStart w:id="45" w:name="_PAR__6_e70a31f4_3bb9_46d8_bedc_ffd6994a"/>
      <w:bookmarkEnd w:id="44"/>
      <w:r w:rsidRPr="00DE5ACA">
        <w:rPr>
          <w:rFonts w:ascii="Arial" w:eastAsia="Arial" w:hAnsi="Arial" w:cs="Arial"/>
        </w:rPr>
        <w:t xml:space="preserve">The amendment directs the </w:t>
      </w:r>
      <w:r>
        <w:rPr>
          <w:rFonts w:ascii="Arial" w:eastAsia="Arial" w:hAnsi="Arial" w:cs="Arial"/>
        </w:rPr>
        <w:t>b</w:t>
      </w:r>
      <w:r w:rsidRPr="00DE5ACA">
        <w:rPr>
          <w:rFonts w:ascii="Arial" w:eastAsia="Arial" w:hAnsi="Arial" w:cs="Arial"/>
        </w:rPr>
        <w:t>oard to establish practice standards by rule for a certified nurse practitioner related to the length of time a certified nurse practitioner must practice as an advanced practice registered nurse; the minimum amount of time a certified nurse practitioner must practice with a supervising nurse practitioner as a mentor; the practice setting for a certified nurse practitioner, including any requirements for employment by a clinic or hospital that has a supervising nurse practitioner within the clinic or hospital serving in a mentorship role to a certified nurse practitioner; and any other factors determined necessary by the board. Rules adopted by the board are designated as routine technical rules.</w:t>
      </w:r>
    </w:p>
    <w:p w:rsidR="008E787A" w:rsidP="008E787A">
      <w:pPr>
        <w:keepNext/>
        <w:ind w:left="360" w:firstLine="360"/>
        <w:rPr>
          <w:rFonts w:ascii="Arial" w:eastAsia="Arial" w:hAnsi="Arial" w:cs="Arial"/>
        </w:rPr>
      </w:pPr>
      <w:bookmarkStart w:id="46" w:name="_PAR__7_e14b3a84_f3c6_40d2_b0e1_a07cdec9"/>
      <w:bookmarkEnd w:id="45"/>
      <w:r w:rsidRPr="00DE5ACA">
        <w:rPr>
          <w:rFonts w:ascii="Arial" w:eastAsia="Arial" w:hAnsi="Arial" w:cs="Arial"/>
        </w:rPr>
        <w:t xml:space="preserve">The amendment directs the board to submit the proposed practice standards for certified nurse practitioners to the Joint Standing Committee on Health Coverage, Insurance and Financial Services for review no later than March 15, 2026 and authorizes the committee to report out a bill to the Second Regular Session of the 132nd Legislature relating to the practice standards for certified nurse practitioners.  The amendment prohibits the </w:t>
      </w:r>
      <w:r>
        <w:rPr>
          <w:rFonts w:ascii="Arial" w:eastAsia="Arial" w:hAnsi="Arial" w:cs="Arial"/>
        </w:rPr>
        <w:t>b</w:t>
      </w:r>
      <w:r w:rsidRPr="00DE5ACA">
        <w:rPr>
          <w:rFonts w:ascii="Arial" w:eastAsia="Arial" w:hAnsi="Arial" w:cs="Arial"/>
        </w:rPr>
        <w:t>oard from adopting rules relating to the practice standards for certified nurse practitioners before May 1, 2026.</w:t>
      </w:r>
    </w:p>
    <w:p w:rsidR="008E787A" w:rsidP="008E787A">
      <w:pPr>
        <w:keepNext/>
        <w:spacing w:before="60" w:after="60"/>
        <w:ind w:left="360"/>
        <w:jc w:val="center"/>
        <w:rPr>
          <w:rFonts w:ascii="Arial" w:eastAsia="Arial" w:hAnsi="Arial" w:cs="Arial"/>
        </w:rPr>
      </w:pPr>
      <w:bookmarkStart w:id="47" w:name="_FISCAL_NOTE_REQUIRED__e3b9662e_1c06_406"/>
      <w:bookmarkStart w:id="48" w:name="_PAR__8_0d98c4c1_e3bb_4c9a_8580_2b305ecc"/>
      <w:bookmarkEnd w:id="46"/>
      <w:r>
        <w:rPr>
          <w:rFonts w:ascii="Arial" w:eastAsia="Arial" w:hAnsi="Arial" w:cs="Arial"/>
          <w:b/>
        </w:rPr>
        <w:t>FISCAL NOTE REQUIRED</w:t>
      </w:r>
    </w:p>
    <w:p w:rsidR="00000000" w:rsidRPr="008E787A" w:rsidP="008E787A">
      <w:pPr>
        <w:spacing w:before="60" w:after="60"/>
        <w:ind w:left="360"/>
        <w:jc w:val="center"/>
        <w:rPr>
          <w:rFonts w:ascii="Arial" w:eastAsia="Arial" w:hAnsi="Arial" w:cs="Arial"/>
          <w:b/>
        </w:rPr>
      </w:pPr>
      <w:bookmarkStart w:id="49" w:name="_PAR__9_0f1d7304_04a7_4955_a5e8_bcc0562f"/>
      <w:bookmarkEnd w:id="48"/>
      <w:r>
        <w:rPr>
          <w:rFonts w:ascii="Arial" w:eastAsia="Arial" w:hAnsi="Arial" w:cs="Arial"/>
          <w:b/>
        </w:rPr>
        <w:t>(See attached)</w:t>
      </w:r>
      <w:bookmarkEnd w:id="38"/>
      <w:bookmarkEnd w:id="42"/>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Address Maine's Health Care Workforce Shortage and Improve Access to Care</w:t>
    </w:r>
  </w:p>
  <w:p>
    <w:pPr>
      <w:suppressLineNumbers/>
      <w:spacing w:before="0" w:after="0"/>
      <w:jc w:val="center"/>
      <w:rPr>
        <w:rFonts w:ascii="Arial" w:eastAsia="Arial" w:hAnsi="Arial" w:cs="Arial"/>
      </w:rPr>
    </w:pPr>
    <w:r>
      <w:rPr>
        <w:rFonts w:ascii="Arial" w:eastAsia="Arial" w:hAnsi="Arial" w:cs="Arial"/>
        <w:sz w:val="22"/>
      </w:rPr>
      <w:t>L.D. 961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0D55"/>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787A"/>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5AC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