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Transportation Network Companies to Provide Fair Wages to Drivers</w:t>
      </w:r>
    </w:p>
    <w:p w:rsidR="007922D2" w:rsidP="007922D2">
      <w:pPr>
        <w:spacing w:after="240"/>
        <w:ind w:left="360"/>
        <w:jc w:val="right"/>
        <w:rPr>
          <w:rFonts w:ascii="Arial" w:eastAsia="Arial" w:hAnsi="Arial" w:cs="Arial"/>
          <w:caps/>
        </w:rPr>
      </w:pPr>
      <w:bookmarkStart w:id="0" w:name="_AMEND_TITLE__d84826ff_e781_44c2_b6ec_e3"/>
      <w:bookmarkStart w:id="1" w:name="_PAGE__1_55c4db6b_2049_4418_aade_f0f6486"/>
      <w:bookmarkStart w:id="2" w:name="_PAR__2_3bd3c8bc_48e9_419d_8983_469d756c"/>
      <w:r>
        <w:rPr>
          <w:rFonts w:ascii="Arial" w:eastAsia="Arial" w:hAnsi="Arial" w:cs="Arial"/>
          <w:caps/>
        </w:rPr>
        <w:t>L.D. 877</w:t>
      </w:r>
    </w:p>
    <w:p w:rsidR="007922D2" w:rsidP="007922D2">
      <w:pPr>
        <w:tabs>
          <w:tab w:val="right" w:pos="8928"/>
        </w:tabs>
        <w:spacing w:after="360"/>
        <w:ind w:left="360"/>
        <w:rPr>
          <w:rFonts w:ascii="Arial" w:eastAsia="Arial" w:hAnsi="Arial" w:cs="Arial"/>
        </w:rPr>
      </w:pPr>
      <w:bookmarkStart w:id="3" w:name="_PAR__3_fe749f50_a40d_415c_9c55_8baedb61"/>
      <w:bookmarkEnd w:id="2"/>
      <w:r>
        <w:rPr>
          <w:rFonts w:ascii="Arial" w:eastAsia="Arial" w:hAnsi="Arial" w:cs="Arial"/>
        </w:rPr>
        <w:t>Date:</w:t>
      </w:r>
      <w:r>
        <w:rPr>
          <w:rFonts w:ascii="Arial" w:eastAsia="Arial" w:hAnsi="Arial" w:cs="Arial"/>
        </w:rPr>
        <w:tab/>
        <w:t>(Filing No. H-         )</w:t>
      </w:r>
    </w:p>
    <w:p w:rsidR="007922D2" w:rsidP="007922D2">
      <w:pPr>
        <w:spacing w:before="600" w:after="300"/>
        <w:ind w:left="360"/>
        <w:jc w:val="center"/>
        <w:outlineLvl w:val="0"/>
        <w:rPr>
          <w:rFonts w:ascii="Arial" w:eastAsia="Arial" w:hAnsi="Arial" w:cs="Arial"/>
        </w:rPr>
      </w:pPr>
      <w:bookmarkStart w:id="4" w:name="_PAR__4_4c17488c_5c03_4f8c_859d_430a19dd"/>
      <w:bookmarkEnd w:id="3"/>
      <w:r>
        <w:rPr>
          <w:rFonts w:ascii="Arial" w:eastAsia="Arial" w:hAnsi="Arial" w:cs="Arial"/>
          <w:b/>
          <w:caps/>
          <w:sz w:val="24"/>
          <w:szCs w:val="32"/>
        </w:rPr>
        <w:t xml:space="preserve">Labor </w:t>
      </w:r>
    </w:p>
    <w:p w:rsidR="007922D2" w:rsidP="007922D2">
      <w:pPr>
        <w:spacing w:before="60" w:after="60"/>
        <w:ind w:left="720"/>
        <w:rPr>
          <w:rFonts w:ascii="Arial" w:eastAsia="Arial" w:hAnsi="Arial" w:cs="Arial"/>
        </w:rPr>
      </w:pPr>
      <w:bookmarkStart w:id="5" w:name="_PAR__5_85a66fb6_cb55_4c97_9cdb_cf92ff8e"/>
      <w:bookmarkEnd w:id="4"/>
      <w:r>
        <w:rPr>
          <w:rFonts w:ascii="Arial" w:eastAsia="Arial" w:hAnsi="Arial" w:cs="Arial"/>
        </w:rPr>
        <w:t>Reproduced and distributed under the direction of the Clerk of the House.</w:t>
      </w:r>
    </w:p>
    <w:p w:rsidR="007922D2" w:rsidP="007922D2">
      <w:pPr>
        <w:spacing w:before="160" w:after="0"/>
        <w:ind w:left="360"/>
        <w:jc w:val="center"/>
        <w:outlineLvl w:val="0"/>
        <w:rPr>
          <w:rFonts w:ascii="Arial" w:eastAsia="Arial" w:hAnsi="Arial" w:cs="Arial"/>
          <w:b/>
          <w:caps/>
          <w:sz w:val="24"/>
          <w:szCs w:val="32"/>
        </w:rPr>
      </w:pPr>
      <w:bookmarkStart w:id="6" w:name="_PAR__6_57b36be5_12aa_4d95_bf3b_6604f7c1"/>
      <w:bookmarkEnd w:id="5"/>
      <w:r>
        <w:rPr>
          <w:rFonts w:ascii="Arial" w:eastAsia="Arial" w:hAnsi="Arial" w:cs="Arial"/>
          <w:b/>
          <w:caps/>
          <w:sz w:val="24"/>
          <w:szCs w:val="32"/>
        </w:rPr>
        <w:t>STATE OF MAINE</w:t>
      </w:r>
    </w:p>
    <w:p w:rsidR="007922D2" w:rsidP="007922D2">
      <w:pPr>
        <w:spacing w:after="0"/>
        <w:ind w:left="360"/>
        <w:jc w:val="center"/>
        <w:outlineLvl w:val="0"/>
        <w:rPr>
          <w:rFonts w:ascii="Arial" w:eastAsia="Arial" w:hAnsi="Arial" w:cs="Arial"/>
          <w:b/>
          <w:caps/>
          <w:sz w:val="24"/>
          <w:szCs w:val="32"/>
        </w:rPr>
      </w:pPr>
      <w:bookmarkStart w:id="7" w:name="_PAR__7_2684214a_be43_4ea8_8734_6e7ce4cc"/>
      <w:bookmarkEnd w:id="6"/>
      <w:r>
        <w:rPr>
          <w:rFonts w:ascii="Arial" w:eastAsia="Arial" w:hAnsi="Arial" w:cs="Arial"/>
          <w:b/>
          <w:caps/>
          <w:sz w:val="24"/>
          <w:szCs w:val="32"/>
        </w:rPr>
        <w:t>HOUSE OF REPRESENTATIVES</w:t>
      </w:r>
    </w:p>
    <w:p w:rsidR="007922D2" w:rsidP="007922D2">
      <w:pPr>
        <w:spacing w:after="0"/>
        <w:ind w:left="360"/>
        <w:jc w:val="center"/>
        <w:outlineLvl w:val="0"/>
        <w:rPr>
          <w:rFonts w:ascii="Arial" w:eastAsia="Arial" w:hAnsi="Arial" w:cs="Arial"/>
          <w:b/>
          <w:caps/>
          <w:sz w:val="24"/>
          <w:szCs w:val="32"/>
        </w:rPr>
      </w:pPr>
      <w:bookmarkStart w:id="8" w:name="_PAR__8_3fe77fd1_4e7a_4e60_91cc_ed7d782d"/>
      <w:bookmarkEnd w:id="7"/>
      <w:r>
        <w:rPr>
          <w:rFonts w:ascii="Arial" w:eastAsia="Arial" w:hAnsi="Arial" w:cs="Arial"/>
          <w:b/>
          <w:caps/>
          <w:sz w:val="24"/>
          <w:szCs w:val="32"/>
        </w:rPr>
        <w:t>132nd Legislature</w:t>
      </w:r>
    </w:p>
    <w:p w:rsidR="007922D2" w:rsidP="007922D2">
      <w:pPr>
        <w:spacing w:after="0"/>
        <w:ind w:left="360"/>
        <w:jc w:val="center"/>
        <w:outlineLvl w:val="0"/>
        <w:rPr>
          <w:rFonts w:ascii="Arial" w:eastAsia="Arial" w:hAnsi="Arial" w:cs="Arial"/>
          <w:b/>
          <w:caps/>
          <w:sz w:val="24"/>
          <w:szCs w:val="32"/>
        </w:rPr>
      </w:pPr>
      <w:bookmarkStart w:id="9" w:name="_PAR__9_30deee63_5ec2_4c71_a10e_b066c65f"/>
      <w:bookmarkEnd w:id="8"/>
      <w:r>
        <w:rPr>
          <w:rFonts w:ascii="Arial" w:eastAsia="Arial" w:hAnsi="Arial" w:cs="Arial"/>
          <w:b/>
          <w:caps/>
          <w:sz w:val="24"/>
          <w:szCs w:val="32"/>
        </w:rPr>
        <w:t>Second Regular Session</w:t>
      </w:r>
    </w:p>
    <w:p w:rsidR="007922D2" w:rsidP="007922D2">
      <w:pPr>
        <w:spacing w:before="400" w:after="200"/>
        <w:ind w:left="360" w:firstLine="360"/>
        <w:rPr>
          <w:rFonts w:ascii="Arial" w:eastAsia="Arial" w:hAnsi="Arial" w:cs="Arial"/>
        </w:rPr>
      </w:pPr>
      <w:bookmarkStart w:id="10" w:name="_PAR__10_9bb4dfb5_6e86_4d12_9b1c_1949d49"/>
      <w:bookmarkEnd w:id="9"/>
      <w:r>
        <w:rPr>
          <w:rFonts w:ascii="Arial" w:eastAsia="Arial" w:hAnsi="Arial" w:cs="Arial"/>
          <w:szCs w:val="22"/>
        </w:rPr>
        <w:t>COMMITTEE AMENDMENT “      ” to H.P. 563, L.D. 877, “An Act to Require Transportation Network Companies to Provide Fair Wages to Drivers”</w:t>
      </w:r>
    </w:p>
    <w:p w:rsidR="007922D2" w:rsidP="007922D2">
      <w:pPr>
        <w:ind w:left="360" w:firstLine="360"/>
        <w:rPr>
          <w:rFonts w:ascii="Arial" w:eastAsia="Arial" w:hAnsi="Arial" w:cs="Arial"/>
        </w:rPr>
      </w:pPr>
      <w:bookmarkStart w:id="11" w:name="_INSTRUCTION__05a8bf7b_4295_468b_8be6_f0"/>
      <w:bookmarkStart w:id="12" w:name="_PAR__11_ae20a7e6_0644_4d07_9335_013b06e"/>
      <w:bookmarkEnd w:id="0"/>
      <w:bookmarkEnd w:id="10"/>
      <w:r>
        <w:rPr>
          <w:rFonts w:ascii="Arial" w:eastAsia="Arial" w:hAnsi="Arial" w:cs="Arial"/>
        </w:rPr>
        <w:t>Amend the bill by striking out the title and substituting the following:</w:t>
      </w:r>
    </w:p>
    <w:p w:rsidR="007922D2" w:rsidP="007922D2">
      <w:pPr>
        <w:ind w:left="360"/>
        <w:rPr>
          <w:rFonts w:ascii="Arial" w:eastAsia="Arial" w:hAnsi="Arial" w:cs="Arial"/>
        </w:rPr>
      </w:pPr>
      <w:bookmarkStart w:id="13" w:name="_PAR__12_c5da03bd_54db_49fc_98e0_137223f"/>
      <w:bookmarkEnd w:id="12"/>
      <w:r>
        <w:rPr>
          <w:rFonts w:ascii="Arial" w:eastAsia="Arial" w:hAnsi="Arial" w:cs="Arial"/>
          <w:b/>
        </w:rPr>
        <w:t>'Resolve, to Establish the Commission to Study the Employment Practices and Operations of Transportation Network Companies Operating in the State'</w:t>
      </w:r>
    </w:p>
    <w:p w:rsidR="007922D2" w:rsidP="007922D2">
      <w:pPr>
        <w:ind w:left="360" w:firstLine="360"/>
        <w:rPr>
          <w:rFonts w:ascii="Arial" w:eastAsia="Arial" w:hAnsi="Arial" w:cs="Arial"/>
        </w:rPr>
      </w:pPr>
      <w:bookmarkStart w:id="14" w:name="_INSTRUCTION__009892d9_793a_4021_8425_74"/>
      <w:bookmarkStart w:id="15" w:name="_PAR__13_28d08410_f708_411d_a12d_0991dd6"/>
      <w:bookmarkEnd w:id="11"/>
      <w:bookmarkEnd w:id="13"/>
      <w:r>
        <w:rPr>
          <w:rFonts w:ascii="Arial" w:eastAsia="Arial" w:hAnsi="Arial" w:cs="Arial"/>
        </w:rPr>
        <w:t>Amend the bill by striking out everything after the title and inserting the following:</w:t>
      </w:r>
    </w:p>
    <w:p w:rsidR="007922D2" w:rsidP="007922D2">
      <w:pPr>
        <w:ind w:left="360" w:firstLine="360"/>
        <w:rPr>
          <w:rFonts w:ascii="Arial" w:eastAsia="Arial" w:hAnsi="Arial" w:cs="Arial"/>
        </w:rPr>
      </w:pPr>
      <w:bookmarkStart w:id="16" w:name="_PAR__14_2617ee16_4a1a_4925_bf21_fbc8c15"/>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E940AC">
        <w:rPr>
          <w:rFonts w:ascii="Arial" w:eastAsia="Arial" w:hAnsi="Arial" w:cs="Arial"/>
          <w:b/>
          <w:sz w:val="24"/>
        </w:rPr>
        <w:t xml:space="preserve">Commission established.  Resolved:  </w:t>
      </w:r>
      <w:r w:rsidRPr="00E940AC">
        <w:rPr>
          <w:rFonts w:ascii="Arial" w:eastAsia="Arial" w:hAnsi="Arial" w:cs="Arial"/>
        </w:rPr>
        <w:t>That the Commission to Study the Employment Practices and Operations of Transportation Network Companies</w:t>
      </w:r>
      <w:r>
        <w:rPr>
          <w:rFonts w:ascii="Arial" w:eastAsia="Arial" w:hAnsi="Arial" w:cs="Arial"/>
        </w:rPr>
        <w:t xml:space="preserve"> Operating in the State</w:t>
      </w:r>
      <w:r w:rsidRPr="00E940AC">
        <w:rPr>
          <w:rFonts w:ascii="Arial" w:eastAsia="Arial" w:hAnsi="Arial" w:cs="Arial"/>
        </w:rPr>
        <w:t>, referred to in this resolve as "the commission," is established.</w:t>
      </w:r>
    </w:p>
    <w:p w:rsidR="007922D2" w:rsidP="007922D2">
      <w:pPr>
        <w:ind w:left="360" w:firstLine="360"/>
        <w:rPr>
          <w:rFonts w:ascii="Arial" w:eastAsia="Arial" w:hAnsi="Arial" w:cs="Arial"/>
        </w:rPr>
      </w:pPr>
      <w:bookmarkStart w:id="17" w:name="_PAR__15_eb08275b_ef54_4f4f_9134_b9d23d0"/>
      <w:bookmarkEnd w:id="16"/>
      <w:r>
        <w:rPr>
          <w:rFonts w:ascii="Arial" w:eastAsia="Arial" w:hAnsi="Arial" w:cs="Arial"/>
          <w:b/>
          <w:sz w:val="24"/>
        </w:rPr>
        <w:t>Sec. 2.</w:t>
      </w:r>
      <w:r>
        <w:rPr>
          <w:rFonts w:ascii="Arial" w:eastAsia="Arial" w:hAnsi="Arial" w:cs="Arial"/>
        </w:rPr>
        <w:t xml:space="preserve">  </w:t>
      </w:r>
      <w:r w:rsidRPr="00E940AC">
        <w:rPr>
          <w:rFonts w:ascii="Arial" w:eastAsia="Arial" w:hAnsi="Arial" w:cs="Arial"/>
          <w:b/>
          <w:sz w:val="24"/>
        </w:rPr>
        <w:t>Commission membership.  Resolved:</w:t>
      </w:r>
      <w:r w:rsidRPr="00E940AC">
        <w:rPr>
          <w:rFonts w:ascii="Arial" w:eastAsia="Arial" w:hAnsi="Arial" w:cs="Arial"/>
          <w:sz w:val="24"/>
        </w:rPr>
        <w:t xml:space="preserve">  </w:t>
      </w:r>
      <w:r>
        <w:rPr>
          <w:rFonts w:ascii="Arial" w:eastAsia="Arial" w:hAnsi="Arial" w:cs="Arial"/>
        </w:rPr>
        <w:t>That, notwithstanding Joint Rule 353, the commission consists of 13 members as follows:</w:t>
      </w:r>
    </w:p>
    <w:p w:rsidR="007922D2" w:rsidP="007922D2">
      <w:pPr>
        <w:ind w:left="360" w:firstLine="360"/>
        <w:rPr>
          <w:rFonts w:ascii="Arial" w:eastAsia="Arial" w:hAnsi="Arial" w:cs="Arial"/>
        </w:rPr>
      </w:pPr>
      <w:bookmarkStart w:id="18" w:name="_PAR__16_3308973c_27db_4973_9d57_a264c44"/>
      <w:bookmarkEnd w:id="17"/>
      <w:r>
        <w:rPr>
          <w:rFonts w:ascii="Arial" w:eastAsia="Arial" w:hAnsi="Arial" w:cs="Arial"/>
        </w:rPr>
        <w:t>1.  Two members of the Senate appointed by the President of the Senate, including members from each of the 2 parties holding the largest number of seats in the Legislature;</w:t>
      </w:r>
    </w:p>
    <w:p w:rsidR="007922D2" w:rsidP="007922D2">
      <w:pPr>
        <w:ind w:left="360" w:firstLine="360"/>
        <w:rPr>
          <w:rFonts w:ascii="Arial" w:eastAsia="Arial" w:hAnsi="Arial" w:cs="Arial"/>
        </w:rPr>
      </w:pPr>
      <w:bookmarkStart w:id="19" w:name="_PAR__17_aad73f69_0750_4aaa_bea1_1853bb6"/>
      <w:bookmarkEnd w:id="18"/>
      <w:r>
        <w:rPr>
          <w:rFonts w:ascii="Arial" w:eastAsia="Arial" w:hAnsi="Arial" w:cs="Arial"/>
        </w:rPr>
        <w:t>2.  Two members of the House of Representatives appointed by the Speaker of the House, including members from each of the 2 parties holding the largest number of seats in the Legislature;</w:t>
      </w:r>
    </w:p>
    <w:p w:rsidR="007922D2" w:rsidP="007922D2">
      <w:pPr>
        <w:ind w:left="360" w:firstLine="360"/>
        <w:rPr>
          <w:rFonts w:ascii="Arial" w:eastAsia="Arial" w:hAnsi="Arial" w:cs="Arial"/>
        </w:rPr>
      </w:pPr>
      <w:bookmarkStart w:id="20" w:name="_PAR__18_c87e2f2f_8ec2_49f8_a431_44c3848"/>
      <w:bookmarkEnd w:id="19"/>
      <w:r>
        <w:rPr>
          <w:rFonts w:ascii="Arial" w:eastAsia="Arial" w:hAnsi="Arial" w:cs="Arial"/>
        </w:rPr>
        <w:t>3.  One member representing the Maine Center for Economic Policy, appointed by the President of the Senate;</w:t>
      </w:r>
    </w:p>
    <w:p w:rsidR="007922D2" w:rsidP="007922D2">
      <w:pPr>
        <w:ind w:left="360" w:firstLine="360"/>
        <w:rPr>
          <w:rFonts w:ascii="Arial" w:eastAsia="Arial" w:hAnsi="Arial" w:cs="Arial"/>
        </w:rPr>
      </w:pPr>
      <w:bookmarkStart w:id="21" w:name="_PAR__19_b7bb9fa3_c860_41a3_8e54_6a8960d"/>
      <w:bookmarkEnd w:id="20"/>
      <w:r>
        <w:rPr>
          <w:rFonts w:ascii="Arial" w:eastAsia="Arial" w:hAnsi="Arial" w:cs="Arial"/>
        </w:rPr>
        <w:t>4. Four members who are transportation network company drivers in the State, 2 of whom are appointed by the President of the Senate and 2 of whom are appointed by the Speaker of the House;</w:t>
      </w:r>
    </w:p>
    <w:p w:rsidR="007922D2" w:rsidP="007922D2">
      <w:pPr>
        <w:ind w:left="360" w:firstLine="360"/>
        <w:rPr>
          <w:rFonts w:ascii="Arial" w:eastAsia="Arial" w:hAnsi="Arial" w:cs="Arial"/>
        </w:rPr>
      </w:pPr>
      <w:bookmarkStart w:id="22" w:name="_PAR__20_e2084565_177a_4d04_b82d_de5c80e"/>
      <w:bookmarkEnd w:id="21"/>
      <w:r>
        <w:rPr>
          <w:rFonts w:ascii="Arial" w:eastAsia="Arial" w:hAnsi="Arial" w:cs="Arial"/>
        </w:rPr>
        <w:t xml:space="preserve">5. </w:t>
      </w:r>
      <w:r w:rsidRPr="003355C8">
        <w:rPr>
          <w:rFonts w:ascii="Arial" w:eastAsia="Arial" w:hAnsi="Arial" w:cs="Arial"/>
        </w:rPr>
        <w:t>Two members representing a transportation network company that operates in the State, one of whom is appointed by the President of the Senate and one of whom is appointed by the Speaker of the House;</w:t>
      </w:r>
    </w:p>
    <w:p w:rsidR="007922D2" w:rsidP="007922D2">
      <w:pPr>
        <w:ind w:left="360" w:firstLine="360"/>
        <w:rPr>
          <w:rFonts w:ascii="Arial" w:eastAsia="Arial" w:hAnsi="Arial" w:cs="Arial"/>
        </w:rPr>
      </w:pPr>
      <w:bookmarkStart w:id="23" w:name="_PAR__21_2f53f45e_0a29_4ba0_8878_90612bd"/>
      <w:bookmarkEnd w:id="22"/>
      <w:r>
        <w:rPr>
          <w:rFonts w:ascii="Arial" w:eastAsia="Arial" w:hAnsi="Arial" w:cs="Arial"/>
        </w:rPr>
        <w:t>6. One member representing a statewide union appointed by the Speaker of the House; and</w:t>
      </w:r>
    </w:p>
    <w:p w:rsidR="007922D2" w:rsidP="007922D2">
      <w:pPr>
        <w:ind w:left="360" w:firstLine="360"/>
        <w:rPr>
          <w:rFonts w:ascii="Arial" w:eastAsia="Arial" w:hAnsi="Arial" w:cs="Arial"/>
        </w:rPr>
      </w:pPr>
      <w:bookmarkStart w:id="24" w:name="_PAGE__2_e2bf7ce7_07ec_4fe5_8277_1a07737"/>
      <w:bookmarkStart w:id="25" w:name="_PAR__2_2921c67d_56e3_4d85_a3bd_2aa35d3a"/>
      <w:bookmarkEnd w:id="1"/>
      <w:bookmarkEnd w:id="23"/>
      <w:r>
        <w:rPr>
          <w:rFonts w:ascii="Arial" w:eastAsia="Arial" w:hAnsi="Arial" w:cs="Arial"/>
        </w:rPr>
        <w:t>7.  The Commissioner of Labor or the commissioner's designee.</w:t>
      </w:r>
    </w:p>
    <w:p w:rsidR="007922D2" w:rsidP="007922D2">
      <w:pPr>
        <w:ind w:left="360" w:firstLine="360"/>
        <w:rPr>
          <w:rFonts w:ascii="Arial" w:eastAsia="Arial" w:hAnsi="Arial" w:cs="Arial"/>
        </w:rPr>
      </w:pPr>
      <w:bookmarkStart w:id="26" w:name="_PAR__3_092dfb50_273a_405e_b264_b13a9501"/>
      <w:bookmarkEnd w:id="25"/>
      <w:r>
        <w:rPr>
          <w:rFonts w:ascii="Arial" w:eastAsia="Arial" w:hAnsi="Arial" w:cs="Arial"/>
          <w:b/>
          <w:sz w:val="24"/>
        </w:rPr>
        <w:t>Sec. 3.</w:t>
      </w:r>
      <w:r>
        <w:rPr>
          <w:rFonts w:ascii="Arial" w:eastAsia="Arial" w:hAnsi="Arial" w:cs="Arial"/>
        </w:rPr>
        <w:t xml:space="preserve">  </w:t>
      </w:r>
      <w:r w:rsidRPr="00E940AC">
        <w:rPr>
          <w:rFonts w:ascii="Arial" w:eastAsia="Arial" w:hAnsi="Arial" w:cs="Arial"/>
          <w:b/>
          <w:sz w:val="24"/>
        </w:rPr>
        <w:t>Chairs.  Resolved:</w:t>
      </w:r>
      <w:r w:rsidRPr="00E940AC">
        <w:rPr>
          <w:rFonts w:ascii="Arial" w:eastAsia="Arial" w:hAnsi="Arial" w:cs="Arial"/>
          <w:sz w:val="24"/>
        </w:rPr>
        <w:t xml:space="preserve">  </w:t>
      </w:r>
      <w:r w:rsidRPr="00E940AC">
        <w:rPr>
          <w:rFonts w:ascii="Arial" w:eastAsia="Arial" w:hAnsi="Arial" w:cs="Arial"/>
        </w:rPr>
        <w:t>That the first-named Senate member is the Senate chair and the first-named House of Representatives member is the House chair of the commission.</w:t>
      </w:r>
    </w:p>
    <w:p w:rsidR="007922D2" w:rsidP="007922D2">
      <w:pPr>
        <w:ind w:left="360" w:firstLine="360"/>
        <w:rPr>
          <w:rFonts w:ascii="Arial" w:eastAsia="Arial" w:hAnsi="Arial" w:cs="Arial"/>
        </w:rPr>
      </w:pPr>
      <w:bookmarkStart w:id="27" w:name="_PAR__4_492e79ef_39f9_499f_b4c4_6dd510d4"/>
      <w:bookmarkEnd w:id="26"/>
      <w:r>
        <w:rPr>
          <w:rFonts w:ascii="Arial" w:eastAsia="Arial" w:hAnsi="Arial" w:cs="Arial"/>
          <w:b/>
          <w:sz w:val="24"/>
        </w:rPr>
        <w:t>Sec. 4.</w:t>
      </w:r>
      <w:r>
        <w:rPr>
          <w:rFonts w:ascii="Arial" w:eastAsia="Arial" w:hAnsi="Arial" w:cs="Arial"/>
        </w:rPr>
        <w:t xml:space="preserve">  </w:t>
      </w:r>
      <w:r w:rsidRPr="00E940AC">
        <w:rPr>
          <w:rFonts w:ascii="Arial" w:eastAsia="Arial" w:hAnsi="Arial" w:cs="Arial"/>
          <w:b/>
          <w:sz w:val="24"/>
        </w:rPr>
        <w:t>Appointments; convening of commission.  Resolved:</w:t>
      </w:r>
      <w:r w:rsidRPr="00E940AC">
        <w:rPr>
          <w:rFonts w:ascii="Arial" w:eastAsia="Arial" w:hAnsi="Arial" w:cs="Arial"/>
          <w:sz w:val="24"/>
        </w:rPr>
        <w:t xml:space="preserve">  </w:t>
      </w:r>
      <w:r w:rsidRPr="00E940AC">
        <w:rPr>
          <w:rFonts w:ascii="Arial" w:eastAsia="Arial" w:hAnsi="Arial" w:cs="Arial"/>
        </w:rPr>
        <w: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7922D2" w:rsidP="007922D2">
      <w:pPr>
        <w:ind w:left="360" w:firstLine="360"/>
        <w:rPr>
          <w:rFonts w:ascii="Arial" w:eastAsia="Arial" w:hAnsi="Arial" w:cs="Arial"/>
        </w:rPr>
      </w:pPr>
      <w:bookmarkStart w:id="28" w:name="_PAR__5_367a75ec_3b58_4d99_a2b2_3bfeaa9e"/>
      <w:bookmarkEnd w:id="27"/>
      <w:r>
        <w:rPr>
          <w:rFonts w:ascii="Arial" w:eastAsia="Arial" w:hAnsi="Arial" w:cs="Arial"/>
          <w:b/>
          <w:sz w:val="24"/>
        </w:rPr>
        <w:t>Sec. 5.</w:t>
      </w:r>
      <w:r>
        <w:rPr>
          <w:rFonts w:ascii="Arial" w:eastAsia="Arial" w:hAnsi="Arial" w:cs="Arial"/>
        </w:rPr>
        <w:t xml:space="preserve">  </w:t>
      </w:r>
      <w:r w:rsidRPr="00E940AC">
        <w:rPr>
          <w:rFonts w:ascii="Arial" w:eastAsia="Arial" w:hAnsi="Arial" w:cs="Arial"/>
          <w:b/>
          <w:sz w:val="24"/>
        </w:rPr>
        <w:t>Duties; meetings.  Resolved:</w:t>
      </w:r>
      <w:r w:rsidRPr="00E940AC">
        <w:rPr>
          <w:rFonts w:ascii="Arial" w:eastAsia="Arial" w:hAnsi="Arial" w:cs="Arial"/>
          <w:sz w:val="24"/>
        </w:rPr>
        <w:t xml:space="preserve">  </w:t>
      </w:r>
      <w:r>
        <w:rPr>
          <w:rFonts w:ascii="Arial" w:eastAsia="Arial" w:hAnsi="Arial" w:cs="Arial"/>
        </w:rPr>
        <w:t xml:space="preserve">That the commission shall: </w:t>
      </w:r>
    </w:p>
    <w:p w:rsidR="007922D2" w:rsidP="007922D2">
      <w:pPr>
        <w:ind w:left="360" w:firstLine="360"/>
        <w:rPr>
          <w:rFonts w:ascii="Arial" w:eastAsia="Arial" w:hAnsi="Arial" w:cs="Arial"/>
        </w:rPr>
      </w:pPr>
      <w:bookmarkStart w:id="29" w:name="_PAR__6_1aa95ff1_b6ff_4fc4_8b6c_fed0d760"/>
      <w:bookmarkEnd w:id="28"/>
      <w:r>
        <w:rPr>
          <w:rFonts w:ascii="Arial" w:eastAsia="Arial" w:hAnsi="Arial" w:cs="Arial"/>
        </w:rPr>
        <w:t xml:space="preserve">1.  Collect and review aggregate data and information regarding the employment practices and operation processes of transportation network companies that operate in the State, including, but not limited to: </w:t>
      </w:r>
    </w:p>
    <w:p w:rsidR="007922D2" w:rsidP="007922D2">
      <w:pPr>
        <w:ind w:left="720"/>
        <w:rPr>
          <w:rFonts w:ascii="Arial" w:eastAsia="Arial" w:hAnsi="Arial" w:cs="Arial"/>
        </w:rPr>
      </w:pPr>
      <w:bookmarkStart w:id="30" w:name="_PAR__7_3b32f833_8a5f_4ec7_9127_3e374893"/>
      <w:bookmarkEnd w:id="29"/>
      <w:r>
        <w:rPr>
          <w:rFonts w:ascii="Arial" w:eastAsia="Arial" w:hAnsi="Arial" w:cs="Arial"/>
        </w:rPr>
        <w:t>A.  The compensation of transportation network company drivers;</w:t>
      </w:r>
    </w:p>
    <w:p w:rsidR="007922D2" w:rsidP="007922D2">
      <w:pPr>
        <w:ind w:left="720"/>
        <w:rPr>
          <w:rFonts w:ascii="Arial" w:eastAsia="Arial" w:hAnsi="Arial" w:cs="Arial"/>
        </w:rPr>
      </w:pPr>
      <w:bookmarkStart w:id="31" w:name="_PAR__8_66dd7c30_01eb_4375_8772_e6823e0b"/>
      <w:bookmarkEnd w:id="30"/>
      <w:r>
        <w:rPr>
          <w:rFonts w:ascii="Arial" w:eastAsia="Arial" w:hAnsi="Arial" w:cs="Arial"/>
        </w:rPr>
        <w:t xml:space="preserve">B.  The percentage of each passenger fare kept by a transportation network company, or the so-called "take rate" of a transportation network company; </w:t>
      </w:r>
    </w:p>
    <w:p w:rsidR="007922D2" w:rsidP="007922D2">
      <w:pPr>
        <w:ind w:left="720"/>
        <w:rPr>
          <w:rFonts w:ascii="Arial" w:eastAsia="Arial" w:hAnsi="Arial" w:cs="Arial"/>
        </w:rPr>
      </w:pPr>
      <w:bookmarkStart w:id="32" w:name="_PAR__9_c079f976_87e3_411a_812f_58115a0f"/>
      <w:bookmarkEnd w:id="31"/>
      <w:r>
        <w:rPr>
          <w:rFonts w:ascii="Arial" w:eastAsia="Arial" w:hAnsi="Arial" w:cs="Arial"/>
        </w:rPr>
        <w:t>C.  The deactivation process, including any investigation processes, of transportation network drivers utilized by transportation network companies when a policy violation occurs;</w:t>
      </w:r>
    </w:p>
    <w:p w:rsidR="007922D2" w:rsidP="007922D2">
      <w:pPr>
        <w:ind w:left="720"/>
        <w:rPr>
          <w:rFonts w:ascii="Arial" w:eastAsia="Arial" w:hAnsi="Arial" w:cs="Arial"/>
        </w:rPr>
      </w:pPr>
      <w:bookmarkStart w:id="33" w:name="_PAR__10_830a119c_1a85_4acd_a98e_94bab5a"/>
      <w:bookmarkEnd w:id="32"/>
      <w:r>
        <w:rPr>
          <w:rFonts w:ascii="Arial" w:eastAsia="Arial" w:hAnsi="Arial" w:cs="Arial"/>
        </w:rPr>
        <w:t xml:space="preserve">D.  The supply and demand for transportation network companies in the State; and </w:t>
      </w:r>
    </w:p>
    <w:p w:rsidR="007922D2" w:rsidP="007922D2">
      <w:pPr>
        <w:ind w:left="720"/>
        <w:rPr>
          <w:rFonts w:ascii="Arial" w:eastAsia="Arial" w:hAnsi="Arial" w:cs="Arial"/>
        </w:rPr>
      </w:pPr>
      <w:bookmarkStart w:id="34" w:name="_PAR__11_6aa5210b_475a_4ce0_965c_f772839"/>
      <w:bookmarkEnd w:id="33"/>
      <w:r>
        <w:rPr>
          <w:rFonts w:ascii="Arial" w:eastAsia="Arial" w:hAnsi="Arial" w:cs="Arial"/>
        </w:rPr>
        <w:t>E.  The contractual agreements between a transportation network company and a transportation network company driver, including the employment classification;</w:t>
      </w:r>
    </w:p>
    <w:p w:rsidR="007922D2" w:rsidP="007922D2">
      <w:pPr>
        <w:ind w:left="360" w:firstLine="360"/>
        <w:rPr>
          <w:rFonts w:ascii="Arial" w:eastAsia="Arial" w:hAnsi="Arial" w:cs="Arial"/>
        </w:rPr>
      </w:pPr>
      <w:bookmarkStart w:id="35" w:name="_PAR__12_191416b6_ce91_46e8_9dfa_78898db"/>
      <w:bookmarkEnd w:id="34"/>
      <w:r>
        <w:rPr>
          <w:rFonts w:ascii="Arial" w:eastAsia="Arial" w:hAnsi="Arial" w:cs="Arial"/>
        </w:rPr>
        <w:t xml:space="preserve">2.  Examine rules, regulations and laws adopted by other states governing transportation network company operations, including for transportation network company riders and transportation network company drivers; and  </w:t>
      </w:r>
    </w:p>
    <w:p w:rsidR="007922D2" w:rsidP="007922D2">
      <w:pPr>
        <w:ind w:left="360" w:firstLine="360"/>
        <w:rPr>
          <w:rFonts w:ascii="Arial" w:eastAsia="Arial" w:hAnsi="Arial" w:cs="Arial"/>
        </w:rPr>
      </w:pPr>
      <w:bookmarkStart w:id="36" w:name="_PAR__13_7151e44e_47b6_4f90_97bf_8bccb29"/>
      <w:bookmarkEnd w:id="35"/>
      <w:r>
        <w:rPr>
          <w:rFonts w:ascii="Arial" w:eastAsia="Arial" w:hAnsi="Arial" w:cs="Arial"/>
        </w:rPr>
        <w:t xml:space="preserve">3.  Develop recommendations for legislation relating to the findings of the study, including legislation relating to the compensation of transportation network company drivers and the deactivation process. </w:t>
      </w:r>
    </w:p>
    <w:p w:rsidR="007922D2" w:rsidP="007922D2">
      <w:pPr>
        <w:ind w:left="360" w:firstLine="360"/>
        <w:rPr>
          <w:rFonts w:ascii="Arial" w:eastAsia="Arial" w:hAnsi="Arial" w:cs="Arial"/>
        </w:rPr>
      </w:pPr>
      <w:bookmarkStart w:id="37" w:name="_PAR__14_d8cc4598_e26e_46f5_a4b1_e0441fd"/>
      <w:bookmarkEnd w:id="36"/>
      <w:r>
        <w:rPr>
          <w:rFonts w:ascii="Arial" w:eastAsia="Arial" w:hAnsi="Arial" w:cs="Arial"/>
        </w:rPr>
        <w:t>For the purposes of this resolve, "transportation network company," "transportation network company driver" and "transportation network company rider" have the same meanings as in the Maine Revised Statutes, Title 24-A, section 7302.</w:t>
      </w:r>
    </w:p>
    <w:p w:rsidR="007922D2" w:rsidP="007922D2">
      <w:pPr>
        <w:ind w:left="360" w:firstLine="360"/>
        <w:rPr>
          <w:rFonts w:ascii="Arial" w:eastAsia="Arial" w:hAnsi="Arial" w:cs="Arial"/>
        </w:rPr>
      </w:pPr>
      <w:bookmarkStart w:id="38" w:name="_PAR__15_af054025_5f77_4d8e_9800_b32a9ee"/>
      <w:bookmarkEnd w:id="37"/>
      <w:r>
        <w:rPr>
          <w:rFonts w:ascii="Arial" w:eastAsia="Arial" w:hAnsi="Arial" w:cs="Arial"/>
          <w:b/>
          <w:sz w:val="24"/>
        </w:rPr>
        <w:t>Sec. 6.</w:t>
      </w:r>
      <w:r>
        <w:rPr>
          <w:rFonts w:ascii="Arial" w:eastAsia="Arial" w:hAnsi="Arial" w:cs="Arial"/>
        </w:rPr>
        <w:t xml:space="preserve">  </w:t>
      </w:r>
      <w:r w:rsidRPr="00E940AC">
        <w:rPr>
          <w:rFonts w:ascii="Arial" w:eastAsia="Arial" w:hAnsi="Arial" w:cs="Arial"/>
          <w:b/>
          <w:sz w:val="24"/>
        </w:rPr>
        <w:t xml:space="preserve">Staff assistance.  Resolved:  </w:t>
      </w:r>
      <w:r w:rsidRPr="00E940AC">
        <w:rPr>
          <w:rFonts w:ascii="Arial" w:eastAsia="Arial" w:hAnsi="Arial" w:cs="Arial"/>
        </w:rPr>
        <w:t>That the Legislative Council shall provide necessary staffing services to the commission, except that Legislative Council staff support is not authorized when the Legislature is in regular or special session.</w:t>
      </w:r>
    </w:p>
    <w:p w:rsidR="007922D2" w:rsidP="007922D2">
      <w:pPr>
        <w:ind w:left="360" w:firstLine="360"/>
        <w:rPr>
          <w:rFonts w:ascii="Arial" w:eastAsia="Arial" w:hAnsi="Arial" w:cs="Arial"/>
        </w:rPr>
      </w:pPr>
      <w:bookmarkStart w:id="39" w:name="_PAR__16_fa29b699_f576_4df2_9f88_c10702a"/>
      <w:bookmarkEnd w:id="38"/>
      <w:r>
        <w:rPr>
          <w:rFonts w:ascii="Arial" w:eastAsia="Arial" w:hAnsi="Arial" w:cs="Arial"/>
          <w:b/>
          <w:sz w:val="24"/>
        </w:rPr>
        <w:t>Sec. 7.</w:t>
      </w:r>
      <w:r>
        <w:rPr>
          <w:rFonts w:ascii="Arial" w:eastAsia="Arial" w:hAnsi="Arial" w:cs="Arial"/>
        </w:rPr>
        <w:t xml:space="preserve">  </w:t>
      </w:r>
      <w:r w:rsidRPr="00E940AC">
        <w:rPr>
          <w:rFonts w:ascii="Arial" w:eastAsia="Arial" w:hAnsi="Arial" w:cs="Arial"/>
          <w:b/>
          <w:sz w:val="24"/>
        </w:rPr>
        <w:t xml:space="preserve">Report.  Resolved:  </w:t>
      </w:r>
      <w:r w:rsidRPr="00E940AC">
        <w:rPr>
          <w:rFonts w:ascii="Arial" w:eastAsia="Arial" w:hAnsi="Arial" w:cs="Arial"/>
        </w:rPr>
        <w:t>That, no later than November 4, 2026, the commission shall submit a report that includes its findings and recommendations for presentation to the joint standing committee having jurisdiction over labor matters.  The joint standing committee may submit legislation based on the findings and recommendations in the report to the 133rd Legislature in 2027.</w:t>
      </w:r>
      <w:r>
        <w:rPr>
          <w:rFonts w:ascii="Arial" w:eastAsia="Arial" w:hAnsi="Arial" w:cs="Arial"/>
        </w:rPr>
        <w:t>'</w:t>
      </w:r>
    </w:p>
    <w:p w:rsidR="007922D2" w:rsidP="007922D2">
      <w:pPr>
        <w:ind w:left="360" w:firstLine="360"/>
        <w:rPr>
          <w:rFonts w:ascii="Arial" w:eastAsia="Arial" w:hAnsi="Arial" w:cs="Arial"/>
        </w:rPr>
      </w:pPr>
      <w:bookmarkStart w:id="40" w:name="_INSTRUCTION__ed0fe20f_d8a7_4a0b_ae5b_ff"/>
      <w:bookmarkStart w:id="41" w:name="_PAGE__3_5ca274b6_d36c_4bd7_a2cf_772a096"/>
      <w:bookmarkStart w:id="42" w:name="_PAR__2_9efacb64_ff57_4233_b044_871b532e"/>
      <w:bookmarkEnd w:id="14"/>
      <w:bookmarkEnd w:id="24"/>
      <w:bookmarkEnd w:id="39"/>
      <w:r>
        <w:rPr>
          <w:rFonts w:ascii="Arial" w:eastAsia="Arial" w:hAnsi="Arial" w:cs="Arial"/>
        </w:rPr>
        <w:t>Amend the bill by relettering or renumbering any nonconsecutive Part letter or section number to read consecutively.</w:t>
      </w:r>
    </w:p>
    <w:p w:rsidR="007922D2" w:rsidP="007922D2">
      <w:pPr>
        <w:keepNext/>
        <w:spacing w:before="240"/>
        <w:ind w:left="360"/>
        <w:jc w:val="center"/>
        <w:rPr>
          <w:rFonts w:ascii="Arial" w:eastAsia="Arial" w:hAnsi="Arial" w:cs="Arial"/>
        </w:rPr>
      </w:pPr>
      <w:bookmarkStart w:id="43" w:name="_SUMMARY__f6d14f3b_0214_41cf_a7b3_998435"/>
      <w:bookmarkStart w:id="44" w:name="_PAR__3_6604edc1_4a2f_4a81_9847_ffd1ad4e"/>
      <w:bookmarkEnd w:id="40"/>
      <w:bookmarkEnd w:id="42"/>
      <w:r>
        <w:rPr>
          <w:rFonts w:ascii="Arial" w:eastAsia="Arial" w:hAnsi="Arial" w:cs="Arial"/>
          <w:b/>
          <w:sz w:val="24"/>
        </w:rPr>
        <w:t>SUMMARY</w:t>
      </w:r>
    </w:p>
    <w:p w:rsidR="007922D2" w:rsidP="007922D2">
      <w:pPr>
        <w:keepNext/>
        <w:ind w:left="360" w:firstLine="360"/>
        <w:rPr>
          <w:rFonts w:ascii="Arial" w:eastAsia="Arial" w:hAnsi="Arial" w:cs="Arial"/>
        </w:rPr>
      </w:pPr>
      <w:bookmarkStart w:id="45" w:name="_PAR__4_7b0008fc_fbfc_4384_9ce5_b19edaf9"/>
      <w:bookmarkEnd w:id="44"/>
      <w:r w:rsidRPr="00E940AC">
        <w:rPr>
          <w:rFonts w:ascii="Arial" w:eastAsia="Arial" w:hAnsi="Arial" w:cs="Arial"/>
        </w:rPr>
        <w:t xml:space="preserve">This </w:t>
      </w:r>
      <w:r>
        <w:rPr>
          <w:rFonts w:ascii="Arial" w:eastAsia="Arial" w:hAnsi="Arial" w:cs="Arial"/>
        </w:rPr>
        <w:t>amendment replaces the bill, which is a concept draft, with a resolve creating</w:t>
      </w:r>
      <w:r w:rsidRPr="00E940AC">
        <w:rPr>
          <w:rFonts w:ascii="Arial" w:eastAsia="Arial" w:hAnsi="Arial" w:cs="Arial"/>
        </w:rPr>
        <w:t xml:space="preserve"> the Commission to Study the Employment Practices and Operations of Transportation Network Companies Operating in the State. The </w:t>
      </w:r>
      <w:r>
        <w:rPr>
          <w:rFonts w:ascii="Arial" w:eastAsia="Arial" w:hAnsi="Arial" w:cs="Arial"/>
        </w:rPr>
        <w:t>resolve</w:t>
      </w:r>
      <w:r w:rsidRPr="00E940AC">
        <w:rPr>
          <w:rFonts w:ascii="Arial" w:eastAsia="Arial" w:hAnsi="Arial" w:cs="Arial"/>
        </w:rPr>
        <w:t xml:space="preserve"> requires the commission to submit a report of its findings and recommendations </w:t>
      </w:r>
      <w:r>
        <w:rPr>
          <w:rFonts w:ascii="Arial" w:eastAsia="Arial" w:hAnsi="Arial" w:cs="Arial"/>
        </w:rPr>
        <w:t xml:space="preserve">from the study </w:t>
      </w:r>
      <w:r w:rsidRPr="00E940AC">
        <w:rPr>
          <w:rFonts w:ascii="Arial" w:eastAsia="Arial" w:hAnsi="Arial" w:cs="Arial"/>
        </w:rPr>
        <w:t>to the joint standing committee having jurisdiction over labor matters by November 4, 2026 and authorizes the joint standing committee to submit legislation based on the findings and recommendations in the report to the 133rd Legislature in 2027.</w:t>
      </w:r>
    </w:p>
    <w:p w:rsidR="007922D2" w:rsidP="007922D2">
      <w:pPr>
        <w:keepNext/>
        <w:spacing w:before="60" w:after="60"/>
        <w:ind w:left="360"/>
        <w:jc w:val="center"/>
        <w:rPr>
          <w:rFonts w:ascii="Arial" w:eastAsia="Arial" w:hAnsi="Arial" w:cs="Arial"/>
        </w:rPr>
      </w:pPr>
      <w:bookmarkStart w:id="46" w:name="_FISCAL_NOTE_REQUIRED__20687236_e125_4df"/>
      <w:bookmarkStart w:id="47" w:name="_PAR__5_a459a59f_d797_4230_8e75_8ed5f596"/>
      <w:bookmarkEnd w:id="45"/>
      <w:r>
        <w:rPr>
          <w:rFonts w:ascii="Arial" w:eastAsia="Arial" w:hAnsi="Arial" w:cs="Arial"/>
          <w:b/>
        </w:rPr>
        <w:t>FISCAL NOTE REQUIRED</w:t>
      </w:r>
    </w:p>
    <w:p w:rsidR="00000000" w:rsidRPr="007922D2" w:rsidP="007922D2">
      <w:pPr>
        <w:spacing w:before="60" w:after="60"/>
        <w:ind w:left="360"/>
        <w:jc w:val="center"/>
        <w:rPr>
          <w:rFonts w:ascii="Arial" w:eastAsia="Arial" w:hAnsi="Arial" w:cs="Arial"/>
          <w:b/>
        </w:rPr>
      </w:pPr>
      <w:bookmarkStart w:id="48" w:name="_PAR__6_78c2c954_f8dd_4f89_a9b8_15854439"/>
      <w:bookmarkEnd w:id="47"/>
      <w:r>
        <w:rPr>
          <w:rFonts w:ascii="Arial" w:eastAsia="Arial" w:hAnsi="Arial" w:cs="Arial"/>
          <w:b/>
        </w:rPr>
        <w:t>(See attached)</w:t>
      </w:r>
      <w:bookmarkEnd w:id="41"/>
      <w:bookmarkEnd w:id="43"/>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LR2016,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the Employment Practices and Operations of Transportation Network Companies Operating in the State</w:t>
    </w:r>
  </w:p>
  <w:p>
    <w:pPr>
      <w:suppressLineNumbers/>
      <w:spacing w:before="0" w:after="0"/>
      <w:jc w:val="center"/>
      <w:rPr>
        <w:rFonts w:ascii="Arial" w:eastAsia="Arial" w:hAnsi="Arial" w:cs="Arial"/>
      </w:rPr>
    </w:pPr>
    <w:r>
      <w:rPr>
        <w:rFonts w:ascii="Arial" w:eastAsia="Arial" w:hAnsi="Arial" w:cs="Arial"/>
        <w:sz w:val="22"/>
      </w:rPr>
      <w:t>L.D. 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55C8"/>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22D2"/>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40AC"/>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