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and Encourage Safe and Interconnected Transportation Construction Projects</w:t>
      </w:r>
    </w:p>
    <w:p w:rsidR="00940C52" w:rsidP="00940C52">
      <w:pPr>
        <w:spacing w:after="240"/>
        <w:ind w:left="360"/>
        <w:jc w:val="right"/>
        <w:rPr>
          <w:rFonts w:ascii="Arial" w:eastAsia="Arial" w:hAnsi="Arial" w:cs="Arial"/>
          <w:caps/>
        </w:rPr>
      </w:pPr>
      <w:bookmarkStart w:id="0" w:name="_AMEND_TITLE__6b4443e5_0bc9_4ca1_9be5_60"/>
      <w:bookmarkStart w:id="1" w:name="_PAGE__1_cb0a385d_78d4_4634_96c0_ace83d5"/>
      <w:bookmarkStart w:id="2" w:name="_PAR__2_c49acb9d_2829_4dc0_8c4b_e8bf9f80"/>
      <w:r>
        <w:rPr>
          <w:rFonts w:ascii="Arial" w:eastAsia="Arial" w:hAnsi="Arial" w:cs="Arial"/>
          <w:caps/>
        </w:rPr>
        <w:t>L.D. 287</w:t>
      </w:r>
    </w:p>
    <w:p w:rsidR="00940C52" w:rsidP="00940C52">
      <w:pPr>
        <w:tabs>
          <w:tab w:val="right" w:pos="8928"/>
        </w:tabs>
        <w:spacing w:after="360"/>
        <w:ind w:left="360"/>
        <w:rPr>
          <w:rFonts w:ascii="Arial" w:eastAsia="Arial" w:hAnsi="Arial" w:cs="Arial"/>
        </w:rPr>
      </w:pPr>
      <w:bookmarkStart w:id="3" w:name="_PAR__3_de571aad_82b9_48b1_99a5_6b267547"/>
      <w:bookmarkEnd w:id="2"/>
      <w:r>
        <w:rPr>
          <w:rFonts w:ascii="Arial" w:eastAsia="Arial" w:hAnsi="Arial" w:cs="Arial"/>
        </w:rPr>
        <w:t>Date:</w:t>
      </w:r>
      <w:r>
        <w:rPr>
          <w:rFonts w:ascii="Arial" w:eastAsia="Arial" w:hAnsi="Arial" w:cs="Arial"/>
        </w:rPr>
        <w:tab/>
        <w:t>(Filing No. H-         )</w:t>
      </w:r>
    </w:p>
    <w:p w:rsidR="00940C52" w:rsidP="00940C52">
      <w:pPr>
        <w:spacing w:before="600" w:after="300"/>
        <w:ind w:left="360"/>
        <w:jc w:val="center"/>
        <w:outlineLvl w:val="0"/>
        <w:rPr>
          <w:rFonts w:ascii="Arial" w:eastAsia="Arial" w:hAnsi="Arial" w:cs="Arial"/>
        </w:rPr>
      </w:pPr>
      <w:bookmarkStart w:id="4" w:name="_PAR__4_422a505e_fb82_4836_a087_cb8ca08f"/>
      <w:bookmarkEnd w:id="3"/>
      <w:r>
        <w:rPr>
          <w:rFonts w:ascii="Arial" w:eastAsia="Arial" w:hAnsi="Arial" w:cs="Arial"/>
          <w:b/>
          <w:caps/>
          <w:sz w:val="24"/>
          <w:szCs w:val="32"/>
        </w:rPr>
        <w:t xml:space="preserve">Housing and Economic Development </w:t>
      </w:r>
    </w:p>
    <w:p w:rsidR="00940C52" w:rsidP="00940C52">
      <w:pPr>
        <w:spacing w:before="60" w:after="60"/>
        <w:ind w:left="720"/>
        <w:rPr>
          <w:rFonts w:ascii="Arial" w:eastAsia="Arial" w:hAnsi="Arial" w:cs="Arial"/>
        </w:rPr>
      </w:pPr>
      <w:bookmarkStart w:id="5" w:name="_PAR__5_e7fab414_923e_425e_97e2_2d6f7ffb"/>
      <w:bookmarkEnd w:id="4"/>
      <w:r>
        <w:rPr>
          <w:rFonts w:ascii="Arial" w:eastAsia="Arial" w:hAnsi="Arial" w:cs="Arial"/>
        </w:rPr>
        <w:t>Reproduced and distributed under the direction of the Clerk of the House.</w:t>
      </w:r>
    </w:p>
    <w:p w:rsidR="00940C52" w:rsidP="00940C52">
      <w:pPr>
        <w:spacing w:before="160" w:after="0"/>
        <w:ind w:left="360"/>
        <w:jc w:val="center"/>
        <w:outlineLvl w:val="0"/>
        <w:rPr>
          <w:rFonts w:ascii="Arial" w:eastAsia="Arial" w:hAnsi="Arial" w:cs="Arial"/>
          <w:b/>
          <w:caps/>
          <w:sz w:val="24"/>
          <w:szCs w:val="32"/>
        </w:rPr>
      </w:pPr>
      <w:bookmarkStart w:id="6" w:name="_PAR__6_723070d7_a31a_45ea_a348_05195844"/>
      <w:bookmarkEnd w:id="5"/>
      <w:r>
        <w:rPr>
          <w:rFonts w:ascii="Arial" w:eastAsia="Arial" w:hAnsi="Arial" w:cs="Arial"/>
          <w:b/>
          <w:caps/>
          <w:sz w:val="24"/>
          <w:szCs w:val="32"/>
        </w:rPr>
        <w:t>STATE OF MAINE</w:t>
      </w:r>
    </w:p>
    <w:p w:rsidR="00940C52" w:rsidP="00940C52">
      <w:pPr>
        <w:spacing w:after="0"/>
        <w:ind w:left="360"/>
        <w:jc w:val="center"/>
        <w:outlineLvl w:val="0"/>
        <w:rPr>
          <w:rFonts w:ascii="Arial" w:eastAsia="Arial" w:hAnsi="Arial" w:cs="Arial"/>
          <w:b/>
          <w:caps/>
          <w:sz w:val="24"/>
          <w:szCs w:val="32"/>
        </w:rPr>
      </w:pPr>
      <w:bookmarkStart w:id="7" w:name="_PAR__7_97f28203_b953_4793_9375_a38605fb"/>
      <w:bookmarkEnd w:id="6"/>
      <w:r>
        <w:rPr>
          <w:rFonts w:ascii="Arial" w:eastAsia="Arial" w:hAnsi="Arial" w:cs="Arial"/>
          <w:b/>
          <w:caps/>
          <w:sz w:val="24"/>
          <w:szCs w:val="32"/>
        </w:rPr>
        <w:t>HOUSE OF REPRESENTATIVES</w:t>
      </w:r>
    </w:p>
    <w:p w:rsidR="00940C52" w:rsidP="00940C52">
      <w:pPr>
        <w:spacing w:after="0"/>
        <w:ind w:left="360"/>
        <w:jc w:val="center"/>
        <w:outlineLvl w:val="0"/>
        <w:rPr>
          <w:rFonts w:ascii="Arial" w:eastAsia="Arial" w:hAnsi="Arial" w:cs="Arial"/>
          <w:b/>
          <w:caps/>
          <w:sz w:val="24"/>
          <w:szCs w:val="32"/>
        </w:rPr>
      </w:pPr>
      <w:bookmarkStart w:id="8" w:name="_PAR__8_630bff04_397a_4dac_8e5f_80a020fd"/>
      <w:bookmarkEnd w:id="7"/>
      <w:r>
        <w:rPr>
          <w:rFonts w:ascii="Arial" w:eastAsia="Arial" w:hAnsi="Arial" w:cs="Arial"/>
          <w:b/>
          <w:caps/>
          <w:sz w:val="24"/>
          <w:szCs w:val="32"/>
        </w:rPr>
        <w:t>132nd Legislature</w:t>
      </w:r>
    </w:p>
    <w:p w:rsidR="00940C52" w:rsidP="00940C52">
      <w:pPr>
        <w:spacing w:after="0"/>
        <w:ind w:left="360"/>
        <w:jc w:val="center"/>
        <w:outlineLvl w:val="0"/>
        <w:rPr>
          <w:rFonts w:ascii="Arial" w:eastAsia="Arial" w:hAnsi="Arial" w:cs="Arial"/>
          <w:b/>
          <w:caps/>
          <w:sz w:val="24"/>
          <w:szCs w:val="32"/>
        </w:rPr>
      </w:pPr>
      <w:bookmarkStart w:id="9" w:name="_PAR__9_996d8856_8595_43fa_a0f1_c27745bf"/>
      <w:bookmarkEnd w:id="8"/>
      <w:r>
        <w:rPr>
          <w:rFonts w:ascii="Arial" w:eastAsia="Arial" w:hAnsi="Arial" w:cs="Arial"/>
          <w:b/>
          <w:caps/>
          <w:sz w:val="24"/>
          <w:szCs w:val="32"/>
        </w:rPr>
        <w:t>Second Regular Session</w:t>
      </w:r>
    </w:p>
    <w:p w:rsidR="00940C52" w:rsidP="00940C52">
      <w:pPr>
        <w:spacing w:before="400" w:after="200"/>
        <w:ind w:left="360" w:firstLine="360"/>
        <w:rPr>
          <w:rFonts w:ascii="Arial" w:eastAsia="Arial" w:hAnsi="Arial" w:cs="Arial"/>
        </w:rPr>
      </w:pPr>
      <w:bookmarkStart w:id="10" w:name="_PAR__10_792806c2_d99b_4338_80b9_e5f0b73"/>
      <w:bookmarkEnd w:id="9"/>
      <w:r>
        <w:rPr>
          <w:rFonts w:ascii="Arial" w:eastAsia="Arial" w:hAnsi="Arial" w:cs="Arial"/>
          <w:szCs w:val="22"/>
        </w:rPr>
        <w:t>COMMITTEE AMENDMENT “      ” to H.P. 187, L.D. 287, “An Act to Require and Encourage Safe and Interconnected Transportation Construction Projects”</w:t>
      </w:r>
    </w:p>
    <w:p w:rsidR="00940C52" w:rsidP="00940C52">
      <w:pPr>
        <w:ind w:left="360" w:firstLine="360"/>
        <w:rPr>
          <w:rFonts w:ascii="Arial" w:eastAsia="Arial" w:hAnsi="Arial" w:cs="Arial"/>
        </w:rPr>
      </w:pPr>
      <w:bookmarkStart w:id="11" w:name="_INSTRUCTION__2857031b_ba73_4154_90a8_41"/>
      <w:bookmarkStart w:id="12" w:name="_PAR__11_e3fe658e_e61e_4612_8374_b065c81"/>
      <w:bookmarkEnd w:id="0"/>
      <w:bookmarkEnd w:id="10"/>
      <w:r>
        <w:rPr>
          <w:rFonts w:ascii="Arial" w:eastAsia="Arial" w:hAnsi="Arial" w:cs="Arial"/>
        </w:rPr>
        <w:t>Amend the bill by striking out the title and substituting the following:</w:t>
      </w:r>
    </w:p>
    <w:p w:rsidR="00940C52" w:rsidP="00940C52">
      <w:pPr>
        <w:ind w:left="360"/>
        <w:rPr>
          <w:rFonts w:ascii="Arial" w:eastAsia="Arial" w:hAnsi="Arial" w:cs="Arial"/>
        </w:rPr>
      </w:pPr>
      <w:bookmarkStart w:id="13" w:name="_PAR__12_b451a2d0_6db1_4e0c_a9a5_960e9b8"/>
      <w:bookmarkEnd w:id="12"/>
      <w:r>
        <w:rPr>
          <w:rFonts w:ascii="Arial" w:eastAsia="Arial" w:hAnsi="Arial" w:cs="Arial"/>
          <w:b/>
        </w:rPr>
        <w:t>'Resolve, Authorizing the Department of Transportation to Prioritize Funding Transportation Construction Projects That Facilitate Access to Affordable or Dense Housing'</w:t>
      </w:r>
    </w:p>
    <w:p w:rsidR="00940C52" w:rsidP="00940C52">
      <w:pPr>
        <w:ind w:left="360" w:firstLine="360"/>
        <w:rPr>
          <w:rFonts w:ascii="Arial" w:eastAsia="Arial" w:hAnsi="Arial" w:cs="Arial"/>
        </w:rPr>
      </w:pPr>
      <w:bookmarkStart w:id="14" w:name="_INSTRUCTION__326ed68d_4703_4b7a_9192_5f"/>
      <w:bookmarkStart w:id="15" w:name="_PAR__13_6458b2c8_83c0_45ad_b9ee_5f1c33e"/>
      <w:bookmarkEnd w:id="11"/>
      <w:bookmarkEnd w:id="13"/>
      <w:r>
        <w:rPr>
          <w:rFonts w:ascii="Arial" w:eastAsia="Arial" w:hAnsi="Arial" w:cs="Arial"/>
        </w:rPr>
        <w:t>Amend the bill by striking out everything after the title and inserting the following:</w:t>
      </w:r>
    </w:p>
    <w:p w:rsidR="00940C52" w:rsidP="00940C52">
      <w:pPr>
        <w:ind w:left="360" w:firstLine="360"/>
        <w:rPr>
          <w:rFonts w:ascii="Arial" w:eastAsia="Arial" w:hAnsi="Arial" w:cs="Arial"/>
        </w:rPr>
      </w:pPr>
      <w:bookmarkStart w:id="16" w:name="_PAR__14_fb74bd73_c05d_4be2_9f2c_64801f1"/>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D41011">
        <w:rPr>
          <w:rFonts w:ascii="Arial" w:eastAsia="Arial" w:hAnsi="Arial" w:cs="Arial"/>
          <w:b/>
          <w:sz w:val="24"/>
        </w:rPr>
        <w:t>Department of Transportation</w:t>
      </w:r>
      <w:r>
        <w:rPr>
          <w:rFonts w:ascii="Arial" w:eastAsia="Arial" w:hAnsi="Arial" w:cs="Arial"/>
          <w:b/>
          <w:sz w:val="24"/>
        </w:rPr>
        <w:t>;</w:t>
      </w:r>
      <w:r w:rsidRPr="00D41011">
        <w:rPr>
          <w:rFonts w:ascii="Arial" w:eastAsia="Arial" w:hAnsi="Arial" w:cs="Arial"/>
          <w:b/>
          <w:sz w:val="24"/>
        </w:rPr>
        <w:t xml:space="preserve"> funding priorities.  Resolved:  </w:t>
      </w:r>
      <w:r>
        <w:rPr>
          <w:rFonts w:ascii="Arial" w:eastAsia="Arial" w:hAnsi="Arial" w:cs="Arial"/>
        </w:rPr>
        <w:t>That during the period beginning on August 1, 2026 and ending on December 31, 2027, the Department of Transportation, subject to available funding resources, may prioritize the funding of transportation construction projects that:</w:t>
      </w:r>
    </w:p>
    <w:p w:rsidR="00940C52" w:rsidP="00940C52">
      <w:pPr>
        <w:ind w:left="360" w:firstLine="360"/>
        <w:rPr>
          <w:rFonts w:ascii="Arial" w:eastAsia="Arial" w:hAnsi="Arial" w:cs="Arial"/>
        </w:rPr>
      </w:pPr>
      <w:bookmarkStart w:id="17" w:name="_PAR__15_b8d5612c_4439_4f1e_8a79_daf2c14"/>
      <w:bookmarkEnd w:id="16"/>
      <w:r>
        <w:rPr>
          <w:rFonts w:ascii="Arial" w:eastAsia="Arial" w:hAnsi="Arial" w:cs="Arial"/>
        </w:rPr>
        <w:t>1. Provide street access for all transportation system users, including pedestrians, bicyclists, other users not in a motor vehicle and users of public transportation;</w:t>
      </w:r>
    </w:p>
    <w:p w:rsidR="00940C52" w:rsidP="00940C52">
      <w:pPr>
        <w:ind w:left="360" w:firstLine="360"/>
        <w:rPr>
          <w:rFonts w:ascii="Arial" w:eastAsia="Arial" w:hAnsi="Arial" w:cs="Arial"/>
        </w:rPr>
      </w:pPr>
      <w:bookmarkStart w:id="18" w:name="_PAR__16_067854a0_c073_4604_8d61_aef35e0"/>
      <w:bookmarkEnd w:id="17"/>
      <w:r>
        <w:rPr>
          <w:rFonts w:ascii="Arial" w:eastAsia="Arial" w:hAnsi="Arial" w:cs="Arial"/>
        </w:rPr>
        <w:t>2. Encourage mixed land use by constructing residences, offices, schools, parks, shops, restaurants and other types of land use near each other;</w:t>
      </w:r>
    </w:p>
    <w:p w:rsidR="00940C52" w:rsidP="00940C52">
      <w:pPr>
        <w:ind w:left="360" w:firstLine="360"/>
        <w:rPr>
          <w:rFonts w:ascii="Arial" w:eastAsia="Arial" w:hAnsi="Arial" w:cs="Arial"/>
        </w:rPr>
      </w:pPr>
      <w:bookmarkStart w:id="19" w:name="_PAR__17_a002627c_56eb_49e2_a177_2e5ac7b"/>
      <w:bookmarkEnd w:id="18"/>
      <w:r>
        <w:rPr>
          <w:rFonts w:ascii="Arial" w:eastAsia="Arial" w:hAnsi="Arial" w:cs="Arial"/>
        </w:rPr>
        <w:t>3. Encourage infill development by building on empty or underutilized lots that have access to public water, sewer and emergency services;</w:t>
      </w:r>
    </w:p>
    <w:p w:rsidR="00940C52" w:rsidP="00940C52">
      <w:pPr>
        <w:ind w:left="360" w:firstLine="360"/>
        <w:rPr>
          <w:rFonts w:ascii="Arial" w:eastAsia="Arial" w:hAnsi="Arial" w:cs="Arial"/>
        </w:rPr>
      </w:pPr>
      <w:bookmarkStart w:id="20" w:name="_PAR__18_53b33915_cf57_42e9_8862_fa885bb"/>
      <w:bookmarkEnd w:id="19"/>
      <w:r>
        <w:rPr>
          <w:rFonts w:ascii="Arial" w:eastAsia="Arial" w:hAnsi="Arial" w:cs="Arial"/>
        </w:rPr>
        <w:t>4. Facilitate access to affordable or dense housing;</w:t>
      </w:r>
    </w:p>
    <w:p w:rsidR="00940C52" w:rsidP="00940C52">
      <w:pPr>
        <w:ind w:left="360" w:firstLine="360"/>
        <w:rPr>
          <w:rFonts w:ascii="Arial" w:eastAsia="Arial" w:hAnsi="Arial" w:cs="Arial"/>
        </w:rPr>
      </w:pPr>
      <w:bookmarkStart w:id="21" w:name="_PAR__19_cf3335f6_6627_4948_9401_26620d8"/>
      <w:bookmarkEnd w:id="20"/>
      <w:r>
        <w:rPr>
          <w:rFonts w:ascii="Arial" w:eastAsia="Arial" w:hAnsi="Arial" w:cs="Arial"/>
        </w:rPr>
        <w:t xml:space="preserve">5. Encourage walkable neighborhoods; </w:t>
      </w:r>
    </w:p>
    <w:p w:rsidR="00940C52" w:rsidP="00940C52">
      <w:pPr>
        <w:ind w:left="360" w:firstLine="360"/>
        <w:rPr>
          <w:rFonts w:ascii="Arial" w:eastAsia="Arial" w:hAnsi="Arial" w:cs="Arial"/>
        </w:rPr>
      </w:pPr>
      <w:bookmarkStart w:id="22" w:name="_PAR__20_814fe590_3ec3_4d63_b1a7_6825f51"/>
      <w:bookmarkEnd w:id="21"/>
      <w:r>
        <w:rPr>
          <w:rFonts w:ascii="Arial" w:eastAsia="Arial" w:hAnsi="Arial" w:cs="Arial"/>
        </w:rPr>
        <w:t>6. Preserve open space, wetlands, parks, farms and woodlands; or</w:t>
      </w:r>
    </w:p>
    <w:p w:rsidR="00940C52" w:rsidP="00940C52">
      <w:pPr>
        <w:ind w:left="360" w:firstLine="360"/>
        <w:rPr>
          <w:rFonts w:ascii="Arial" w:eastAsia="Arial" w:hAnsi="Arial" w:cs="Arial"/>
        </w:rPr>
      </w:pPr>
      <w:bookmarkStart w:id="23" w:name="_PAR__21_bb446540_1a3f_4b18_974b_bd59b9b"/>
      <w:bookmarkEnd w:id="22"/>
      <w:r>
        <w:rPr>
          <w:rFonts w:ascii="Arial" w:eastAsia="Arial" w:hAnsi="Arial" w:cs="Arial"/>
        </w:rPr>
        <w:t>7. Encourage robust community and public participation, opinions and input in the type and scope of the transportation construction or other project.</w:t>
      </w:r>
    </w:p>
    <w:p w:rsidR="00940C52" w:rsidP="00940C52">
      <w:pPr>
        <w:ind w:left="360" w:firstLine="360"/>
        <w:rPr>
          <w:rFonts w:ascii="Arial" w:eastAsia="Arial" w:hAnsi="Arial" w:cs="Arial"/>
        </w:rPr>
      </w:pPr>
      <w:bookmarkStart w:id="24" w:name="_PAR__22_5802cd35_1e48_4515_941a_c371f6b"/>
      <w:bookmarkEnd w:id="23"/>
      <w:r>
        <w:rPr>
          <w:rFonts w:ascii="Arial" w:eastAsia="Arial" w:hAnsi="Arial" w:cs="Arial"/>
        </w:rPr>
        <w:t>The department may consult with the Maine Office of Community Affairs or any other relevant state agencies in evaluating transportation construction projects for funding prioritization in accordance with this section.</w:t>
      </w:r>
    </w:p>
    <w:p w:rsidR="00940C52" w:rsidP="00940C52">
      <w:pPr>
        <w:ind w:left="360" w:firstLine="360"/>
        <w:rPr>
          <w:rFonts w:ascii="Arial" w:eastAsia="Arial" w:hAnsi="Arial" w:cs="Arial"/>
        </w:rPr>
      </w:pPr>
      <w:bookmarkStart w:id="25" w:name="_PAGE__2_c28dea6f_0fe1_4f88_90f6_fb4ff2e"/>
      <w:bookmarkStart w:id="26" w:name="_PAR__2_62109805_f3ce_4cbd_80cb_a306e553"/>
      <w:bookmarkEnd w:id="1"/>
      <w:bookmarkEnd w:id="24"/>
      <w:r>
        <w:rPr>
          <w:rFonts w:ascii="Arial" w:eastAsia="Arial" w:hAnsi="Arial" w:cs="Arial"/>
          <w:b/>
          <w:sz w:val="24"/>
        </w:rPr>
        <w:t>Sec. 2.</w:t>
      </w:r>
      <w:r>
        <w:rPr>
          <w:rFonts w:ascii="Arial" w:eastAsia="Arial" w:hAnsi="Arial" w:cs="Arial"/>
        </w:rPr>
        <w:t xml:space="preserve">  </w:t>
      </w:r>
      <w:r w:rsidRPr="00D41011">
        <w:rPr>
          <w:rFonts w:ascii="Arial" w:eastAsia="Arial" w:hAnsi="Arial" w:cs="Arial"/>
          <w:b/>
          <w:sz w:val="24"/>
        </w:rPr>
        <w:t>Department of Transportation; report.  Resolved:</w:t>
      </w:r>
      <w:r w:rsidRPr="00D41011">
        <w:rPr>
          <w:rFonts w:ascii="Arial" w:eastAsia="Arial" w:hAnsi="Arial" w:cs="Arial"/>
          <w:sz w:val="24"/>
        </w:rPr>
        <w:t xml:space="preserve">  </w:t>
      </w:r>
      <w:r>
        <w:rPr>
          <w:rFonts w:ascii="Arial" w:eastAsia="Arial" w:hAnsi="Arial" w:cs="Arial"/>
        </w:rPr>
        <w:t>That, b</w:t>
      </w:r>
      <w:r w:rsidRPr="00D41011">
        <w:rPr>
          <w:rFonts w:ascii="Arial" w:eastAsia="Arial" w:hAnsi="Arial" w:cs="Arial"/>
        </w:rPr>
        <w:t xml:space="preserve">y January 15, 2027 and by January 15, 2028, the Department of Transportation shall submit reports to the joint standing committee of the Legislature having jurisdiction over housing and economic development matters on the transportation construction projects funded in the previous calendar year that were prioritized using the criteria under section 1 and set forth the considerations the </w:t>
      </w:r>
      <w:r>
        <w:rPr>
          <w:rFonts w:ascii="Arial" w:eastAsia="Arial" w:hAnsi="Arial" w:cs="Arial"/>
        </w:rPr>
        <w:t>d</w:t>
      </w:r>
      <w:r w:rsidRPr="00D41011">
        <w:rPr>
          <w:rFonts w:ascii="Arial" w:eastAsia="Arial" w:hAnsi="Arial" w:cs="Arial"/>
        </w:rPr>
        <w:t xml:space="preserve">epartment made when deliberating </w:t>
      </w:r>
      <w:r>
        <w:rPr>
          <w:rFonts w:ascii="Arial" w:eastAsia="Arial" w:hAnsi="Arial" w:cs="Arial"/>
        </w:rPr>
        <w:t xml:space="preserve">project </w:t>
      </w:r>
      <w:r w:rsidRPr="00D41011">
        <w:rPr>
          <w:rFonts w:ascii="Arial" w:eastAsia="Arial" w:hAnsi="Arial" w:cs="Arial"/>
        </w:rPr>
        <w:t xml:space="preserve">funding.  The committee may report out legislation based on </w:t>
      </w:r>
      <w:r>
        <w:rPr>
          <w:rFonts w:ascii="Arial" w:eastAsia="Arial" w:hAnsi="Arial" w:cs="Arial"/>
        </w:rPr>
        <w:t>a</w:t>
      </w:r>
      <w:r w:rsidRPr="00D41011">
        <w:rPr>
          <w:rFonts w:ascii="Arial" w:eastAsia="Arial" w:hAnsi="Arial" w:cs="Arial"/>
        </w:rPr>
        <w:t xml:space="preserve"> report in the same legislative session in which the report is received.</w:t>
      </w:r>
    </w:p>
    <w:p w:rsidR="00940C52" w:rsidP="00940C52">
      <w:pPr>
        <w:ind w:left="360" w:firstLine="360"/>
        <w:rPr>
          <w:rFonts w:ascii="Arial" w:eastAsia="Arial" w:hAnsi="Arial" w:cs="Arial"/>
        </w:rPr>
      </w:pPr>
      <w:bookmarkStart w:id="27" w:name="_PAR__3_d1a72548_4985_40ab_858f_7e4b5545"/>
      <w:bookmarkEnd w:id="26"/>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940C52" w:rsidP="00940C52">
      <w:pPr>
        <w:pStyle w:val="BPSParagraphLeftAlign"/>
        <w:suppressAutoHyphens/>
        <w:ind w:left="360"/>
        <w:rPr>
          <w:rFonts w:ascii="Arial" w:eastAsia="Arial" w:hAnsi="Arial" w:cs="Arial"/>
        </w:rPr>
      </w:pPr>
      <w:bookmarkStart w:id="28" w:name="_PAR__4_cbc88e3e_2002_4cb5_ae68_2ea7fb8e"/>
      <w:bookmarkEnd w:id="27"/>
      <w:r>
        <w:rPr>
          <w:rFonts w:ascii="Arial" w:eastAsia="Arial" w:hAnsi="Arial" w:cs="Arial"/>
          <w:b/>
        </w:rPr>
        <w:t>TRANSPORTATION, DEPARTMENT OF</w:t>
      </w:r>
    </w:p>
    <w:p w:rsidR="00940C52" w:rsidP="00940C52">
      <w:pPr>
        <w:pStyle w:val="BPSParagraphLeftAlign"/>
        <w:suppressAutoHyphens/>
        <w:ind w:left="360"/>
        <w:rPr>
          <w:rFonts w:ascii="Arial" w:eastAsia="Arial" w:hAnsi="Arial" w:cs="Arial"/>
        </w:rPr>
      </w:pPr>
      <w:bookmarkStart w:id="29" w:name="_PAR__5_76339b84_d6c4_4e3b_8d6f_2c4b51a6"/>
      <w:bookmarkEnd w:id="28"/>
      <w:r>
        <w:rPr>
          <w:rFonts w:ascii="Arial" w:eastAsia="Arial" w:hAnsi="Arial" w:cs="Arial"/>
          <w:b/>
        </w:rPr>
        <w:t>Highway and Bridge Capital 0406</w:t>
      </w:r>
    </w:p>
    <w:p w:rsidR="00940C52" w:rsidP="00940C52">
      <w:pPr>
        <w:ind w:left="360"/>
        <w:rPr>
          <w:rFonts w:ascii="Arial" w:eastAsia="Arial" w:hAnsi="Arial" w:cs="Arial"/>
        </w:rPr>
      </w:pPr>
      <w:bookmarkStart w:id="30" w:name="_PAR__6_6343c9d6_0201_40f4_a676_3b96dd6c"/>
      <w:bookmarkEnd w:id="29"/>
      <w:r>
        <w:rPr>
          <w:rFonts w:ascii="Arial" w:eastAsia="Arial" w:hAnsi="Arial" w:cs="Arial"/>
        </w:rPr>
        <w:t>Initiative: Provides one-time funding for a consultant to create a process and scoring criteria to evaluate each of the listed criteria as well as draft the report.</w:t>
      </w:r>
    </w:p>
    <w:tbl>
      <w:tblPr>
        <w:tblStyle w:val="BPSTable"/>
        <w:tblW w:w="0" w:type="auto"/>
        <w:tblInd w:w="360" w:type="dxa"/>
        <w:tblCellMar>
          <w:left w:w="0" w:type="dxa"/>
          <w:right w:w="0" w:type="dxa"/>
        </w:tblCellMar>
        <w:tblLook w:val="04A0"/>
      </w:tblPr>
      <w:tblGrid>
        <w:gridCol w:w="5009"/>
        <w:gridCol w:w="1463"/>
        <w:gridCol w:w="1463"/>
      </w:tblGrid>
      <w:tr w:rsidTr="00091227">
        <w:tblPrEx>
          <w:tblW w:w="0" w:type="auto"/>
          <w:tblInd w:w="360" w:type="dxa"/>
          <w:tblCellMar>
            <w:left w:w="0" w:type="dxa"/>
            <w:right w:w="0" w:type="dxa"/>
          </w:tblCellMar>
          <w:tblLook w:val="04A0"/>
        </w:tblPrEx>
        <w:tc>
          <w:tcPr>
            <w:tcW w:w="5069" w:type="dxa"/>
          </w:tcPr>
          <w:p w:rsidR="00940C52" w:rsidP="00091227">
            <w:pPr>
              <w:spacing w:before="0" w:after="0"/>
              <w:rPr>
                <w:rFonts w:ascii="Arial" w:eastAsia="Arial" w:hAnsi="Arial" w:cs="Arial"/>
              </w:rPr>
            </w:pPr>
            <w:bookmarkStart w:id="31" w:name="_PAR__7_8154cdab_1d1c_44fa_99df_c83e9a57"/>
            <w:bookmarkStart w:id="32" w:name="_LINE__15_3421ee8e_e9ec_4684_91e3_4c0b03"/>
            <w:bookmarkEnd w:id="30"/>
            <w:r>
              <w:rPr>
                <w:rFonts w:ascii="Arial" w:eastAsia="Arial" w:hAnsi="Arial" w:cs="Arial"/>
                <w:b/>
              </w:rPr>
              <w:t>HIGHWAY FUND</w:t>
            </w:r>
            <w:bookmarkEnd w:id="32"/>
          </w:p>
        </w:tc>
        <w:tc>
          <w:tcPr>
            <w:tcW w:w="1469" w:type="dxa"/>
          </w:tcPr>
          <w:p w:rsidR="00940C52" w:rsidP="00091227">
            <w:pPr>
              <w:spacing w:before="0" w:after="0"/>
              <w:jc w:val="right"/>
              <w:rPr>
                <w:rFonts w:ascii="Arial" w:eastAsia="Arial" w:hAnsi="Arial" w:cs="Arial"/>
              </w:rPr>
            </w:pPr>
            <w:bookmarkStart w:id="33" w:name="_LINE__15_626036c2_64bd_4820_8500_17d43c"/>
            <w:r>
              <w:rPr>
                <w:rFonts w:ascii="Arial" w:eastAsia="Arial" w:hAnsi="Arial" w:cs="Arial"/>
                <w:b/>
              </w:rPr>
              <w:t>2025-26</w:t>
            </w:r>
            <w:bookmarkEnd w:id="33"/>
          </w:p>
        </w:tc>
        <w:tc>
          <w:tcPr>
            <w:tcW w:w="1469" w:type="dxa"/>
          </w:tcPr>
          <w:p w:rsidR="00940C52" w:rsidP="00091227">
            <w:pPr>
              <w:spacing w:before="0" w:after="0"/>
              <w:jc w:val="right"/>
              <w:rPr>
                <w:rFonts w:ascii="Arial" w:eastAsia="Arial" w:hAnsi="Arial" w:cs="Arial"/>
              </w:rPr>
            </w:pPr>
            <w:bookmarkStart w:id="34" w:name="_LINE__15_8db225fa_21c4_4111_b440_49623c"/>
            <w:r>
              <w:rPr>
                <w:rFonts w:ascii="Arial" w:eastAsia="Arial" w:hAnsi="Arial" w:cs="Arial"/>
                <w:b/>
              </w:rPr>
              <w:t>2026-27</w:t>
            </w:r>
            <w:bookmarkEnd w:id="34"/>
          </w:p>
        </w:tc>
      </w:tr>
      <w:tr w:rsidTr="00091227">
        <w:tblPrEx>
          <w:tblW w:w="0" w:type="auto"/>
          <w:tblInd w:w="360" w:type="dxa"/>
          <w:tblCellMar>
            <w:left w:w="0" w:type="dxa"/>
            <w:right w:w="0" w:type="dxa"/>
          </w:tblCellMar>
          <w:tblLook w:val="04A0"/>
        </w:tblPrEx>
        <w:tc>
          <w:tcPr>
            <w:tcW w:w="5069" w:type="dxa"/>
          </w:tcPr>
          <w:p w:rsidR="00940C52" w:rsidP="00091227">
            <w:pPr>
              <w:spacing w:before="0" w:after="0"/>
              <w:ind w:left="180"/>
              <w:rPr>
                <w:rFonts w:ascii="Arial" w:eastAsia="Arial" w:hAnsi="Arial" w:cs="Arial"/>
              </w:rPr>
            </w:pPr>
            <w:bookmarkStart w:id="35" w:name="_LINE__16_dc9226b4_d384_4924_992b_a2d445"/>
            <w:r>
              <w:rPr>
                <w:rFonts w:ascii="Arial" w:eastAsia="Arial" w:hAnsi="Arial" w:cs="Arial"/>
              </w:rPr>
              <w:t>All Other</w:t>
            </w:r>
            <w:bookmarkEnd w:id="35"/>
          </w:p>
        </w:tc>
        <w:tc>
          <w:tcPr>
            <w:tcW w:w="1469" w:type="dxa"/>
          </w:tcPr>
          <w:p w:rsidR="00940C52" w:rsidP="00091227">
            <w:pPr>
              <w:spacing w:before="0" w:after="0"/>
              <w:jc w:val="right"/>
              <w:rPr>
                <w:rFonts w:ascii="Arial" w:eastAsia="Arial" w:hAnsi="Arial" w:cs="Arial"/>
              </w:rPr>
            </w:pPr>
            <w:bookmarkStart w:id="36" w:name="_LINE__16_d7ceba6f_1f08_4609_b900_105ff2"/>
            <w:r>
              <w:rPr>
                <w:rFonts w:ascii="Arial" w:eastAsia="Arial" w:hAnsi="Arial" w:cs="Arial"/>
              </w:rPr>
              <w:t>$0</w:t>
            </w:r>
            <w:bookmarkEnd w:id="36"/>
          </w:p>
        </w:tc>
        <w:tc>
          <w:tcPr>
            <w:tcW w:w="1469" w:type="dxa"/>
          </w:tcPr>
          <w:p w:rsidR="00940C52" w:rsidP="00091227">
            <w:pPr>
              <w:spacing w:before="0" w:after="0"/>
              <w:jc w:val="right"/>
              <w:rPr>
                <w:rFonts w:ascii="Arial" w:eastAsia="Arial" w:hAnsi="Arial" w:cs="Arial"/>
              </w:rPr>
            </w:pPr>
            <w:bookmarkStart w:id="37" w:name="_LINE__16_3b60d20c_25db_4411_9990_295c7f"/>
            <w:r>
              <w:rPr>
                <w:rFonts w:ascii="Arial" w:eastAsia="Arial" w:hAnsi="Arial" w:cs="Arial"/>
              </w:rPr>
              <w:t>$750,000</w:t>
            </w:r>
            <w:bookmarkEnd w:id="37"/>
          </w:p>
        </w:tc>
      </w:tr>
      <w:tr w:rsidTr="00091227">
        <w:tblPrEx>
          <w:tblW w:w="0" w:type="auto"/>
          <w:tblInd w:w="360" w:type="dxa"/>
          <w:tblCellMar>
            <w:left w:w="0" w:type="dxa"/>
            <w:right w:w="0" w:type="dxa"/>
          </w:tblCellMar>
          <w:tblLook w:val="04A0"/>
        </w:tblPrEx>
        <w:tc>
          <w:tcPr>
            <w:tcW w:w="5069" w:type="dxa"/>
          </w:tcPr>
          <w:p w:rsidR="00940C52" w:rsidP="00091227">
            <w:pPr>
              <w:spacing w:before="0" w:after="0"/>
              <w:rPr>
                <w:rFonts w:ascii="Arial" w:eastAsia="Arial" w:hAnsi="Arial" w:cs="Arial"/>
              </w:rPr>
            </w:pPr>
            <w:bookmarkStart w:id="38" w:name="_LINE__17_677247ba_f66f_4e92_8008_d86865"/>
            <w:r>
              <w:rPr>
                <w:rFonts w:ascii="Arial" w:eastAsia="Arial" w:hAnsi="Arial" w:cs="Arial"/>
              </w:rPr>
              <w:t xml:space="preserve"> </w:t>
            </w:r>
            <w:bookmarkEnd w:id="38"/>
          </w:p>
        </w:tc>
        <w:tc>
          <w:tcPr>
            <w:tcW w:w="1469" w:type="dxa"/>
          </w:tcPr>
          <w:p w:rsidR="00940C52" w:rsidP="00091227">
            <w:pPr>
              <w:spacing w:before="0" w:after="0"/>
              <w:jc w:val="right"/>
              <w:rPr>
                <w:rFonts w:ascii="Arial" w:eastAsia="Arial" w:hAnsi="Arial" w:cs="Arial"/>
              </w:rPr>
            </w:pPr>
            <w:bookmarkStart w:id="39" w:name="_LINE__17_f65ad74a_ceaa_4f5c_854d_79845b"/>
            <w:r>
              <w:rPr>
                <w:rFonts w:ascii="Arial" w:eastAsia="Arial" w:hAnsi="Arial" w:cs="Arial"/>
              </w:rPr>
              <w:t>__________</w:t>
            </w:r>
            <w:bookmarkEnd w:id="39"/>
          </w:p>
        </w:tc>
        <w:tc>
          <w:tcPr>
            <w:tcW w:w="1469" w:type="dxa"/>
          </w:tcPr>
          <w:p w:rsidR="00940C52" w:rsidP="00091227">
            <w:pPr>
              <w:spacing w:before="0" w:after="0"/>
              <w:jc w:val="right"/>
              <w:rPr>
                <w:rFonts w:ascii="Arial" w:eastAsia="Arial" w:hAnsi="Arial" w:cs="Arial"/>
              </w:rPr>
            </w:pPr>
            <w:bookmarkStart w:id="40" w:name="_LINE__17_a9d3f6ac_bc4f_4220_b30c_26e761"/>
            <w:r>
              <w:rPr>
                <w:rFonts w:ascii="Arial" w:eastAsia="Arial" w:hAnsi="Arial" w:cs="Arial"/>
              </w:rPr>
              <w:t>__________</w:t>
            </w:r>
            <w:bookmarkEnd w:id="40"/>
          </w:p>
        </w:tc>
      </w:tr>
      <w:tr w:rsidTr="00091227">
        <w:tblPrEx>
          <w:tblW w:w="0" w:type="auto"/>
          <w:tblInd w:w="360" w:type="dxa"/>
          <w:tblCellMar>
            <w:left w:w="0" w:type="dxa"/>
            <w:right w:w="0" w:type="dxa"/>
          </w:tblCellMar>
          <w:tblLook w:val="04A0"/>
        </w:tblPrEx>
        <w:tc>
          <w:tcPr>
            <w:tcW w:w="5069" w:type="dxa"/>
          </w:tcPr>
          <w:p w:rsidR="00940C52" w:rsidP="00091227">
            <w:pPr>
              <w:spacing w:before="0" w:after="0"/>
              <w:rPr>
                <w:rFonts w:ascii="Arial" w:eastAsia="Arial" w:hAnsi="Arial" w:cs="Arial"/>
              </w:rPr>
            </w:pPr>
            <w:bookmarkStart w:id="41" w:name="_LINE__18_d2684eaa_0ce6_4318_be15_eeff6a"/>
            <w:r>
              <w:rPr>
                <w:rFonts w:ascii="Arial" w:eastAsia="Arial" w:hAnsi="Arial" w:cs="Arial"/>
              </w:rPr>
              <w:t>HIGHWAY FUND TOTAL</w:t>
            </w:r>
            <w:bookmarkEnd w:id="41"/>
          </w:p>
        </w:tc>
        <w:tc>
          <w:tcPr>
            <w:tcW w:w="1469" w:type="dxa"/>
          </w:tcPr>
          <w:p w:rsidR="00940C52" w:rsidP="00091227">
            <w:pPr>
              <w:spacing w:before="0" w:after="0"/>
              <w:jc w:val="right"/>
              <w:rPr>
                <w:rFonts w:ascii="Arial" w:eastAsia="Arial" w:hAnsi="Arial" w:cs="Arial"/>
              </w:rPr>
            </w:pPr>
            <w:bookmarkStart w:id="42" w:name="_LINE__18_9d880ec5_8c61_494b_9981_5b3dfb"/>
            <w:r>
              <w:rPr>
                <w:rFonts w:ascii="Arial" w:eastAsia="Arial" w:hAnsi="Arial" w:cs="Arial"/>
              </w:rPr>
              <w:t>$0</w:t>
            </w:r>
            <w:bookmarkEnd w:id="42"/>
          </w:p>
        </w:tc>
        <w:tc>
          <w:tcPr>
            <w:tcW w:w="1469" w:type="dxa"/>
          </w:tcPr>
          <w:p w:rsidR="00940C52" w:rsidP="00091227">
            <w:pPr>
              <w:spacing w:before="0" w:after="0"/>
              <w:jc w:val="right"/>
              <w:rPr>
                <w:rFonts w:ascii="Arial" w:eastAsia="Arial" w:hAnsi="Arial" w:cs="Arial"/>
              </w:rPr>
            </w:pPr>
            <w:bookmarkStart w:id="43" w:name="_LINE__18_b78c62e2_8acc_4b43_8417_0ec515"/>
            <w:r>
              <w:rPr>
                <w:rFonts w:ascii="Arial" w:eastAsia="Arial" w:hAnsi="Arial" w:cs="Arial"/>
              </w:rPr>
              <w:t>$750,000</w:t>
            </w:r>
            <w:bookmarkEnd w:id="43"/>
          </w:p>
        </w:tc>
      </w:tr>
    </w:tbl>
    <w:p w:rsidR="00940C52" w:rsidP="00940C52">
      <w:pPr>
        <w:ind w:left="360"/>
        <w:rPr>
          <w:rFonts w:ascii="Arial" w:eastAsia="Arial" w:hAnsi="Arial" w:cs="Arial"/>
        </w:rPr>
      </w:pPr>
      <w:bookmarkStart w:id="44" w:name="_PAR__8_d3028b07_29dc_4241_adc5_29bd6129"/>
      <w:bookmarkEnd w:id="31"/>
      <w:r>
        <w:rPr>
          <w:rFonts w:ascii="Arial" w:eastAsia="Arial" w:hAnsi="Arial" w:cs="Arial"/>
        </w:rPr>
        <w:t>'</w:t>
      </w:r>
    </w:p>
    <w:p w:rsidR="00940C52" w:rsidP="00940C52">
      <w:pPr>
        <w:ind w:left="360" w:firstLine="360"/>
        <w:rPr>
          <w:rFonts w:ascii="Arial" w:eastAsia="Arial" w:hAnsi="Arial" w:cs="Arial"/>
        </w:rPr>
      </w:pPr>
      <w:bookmarkStart w:id="45" w:name="_INSTRUCTION__e8724f40_9b02_438e_9600_10"/>
      <w:bookmarkStart w:id="46" w:name="_PAR__9_fd70daa3_e837_4d79_bb51_da4771b8"/>
      <w:bookmarkEnd w:id="14"/>
      <w:bookmarkEnd w:id="44"/>
      <w:r>
        <w:rPr>
          <w:rFonts w:ascii="Arial" w:eastAsia="Arial" w:hAnsi="Arial" w:cs="Arial"/>
        </w:rPr>
        <w:t>Amend the bill by relettering or renumbering any nonconsecutive Part letter or section number to read consecutively.</w:t>
      </w:r>
    </w:p>
    <w:p w:rsidR="00940C52" w:rsidP="00940C52">
      <w:pPr>
        <w:keepNext/>
        <w:spacing w:before="240"/>
        <w:ind w:left="360"/>
        <w:jc w:val="center"/>
        <w:rPr>
          <w:rFonts w:ascii="Arial" w:eastAsia="Arial" w:hAnsi="Arial" w:cs="Arial"/>
        </w:rPr>
      </w:pPr>
      <w:bookmarkStart w:id="47" w:name="_SUMMARY__da7f6b82_d09c_437b_b496_427b6f"/>
      <w:bookmarkStart w:id="48" w:name="_PAR__10_fcb728c4_28c7_4855_b084_d1741d3"/>
      <w:bookmarkEnd w:id="45"/>
      <w:bookmarkEnd w:id="46"/>
      <w:r>
        <w:rPr>
          <w:rFonts w:ascii="Arial" w:eastAsia="Arial" w:hAnsi="Arial" w:cs="Arial"/>
          <w:b/>
          <w:sz w:val="24"/>
        </w:rPr>
        <w:t>SUMMARY</w:t>
      </w:r>
    </w:p>
    <w:p w:rsidR="00940C52" w:rsidP="00940C52">
      <w:pPr>
        <w:ind w:left="360" w:firstLine="360"/>
        <w:rPr>
          <w:rFonts w:ascii="Arial" w:eastAsia="Arial" w:hAnsi="Arial" w:cs="Arial"/>
        </w:rPr>
      </w:pPr>
      <w:bookmarkStart w:id="49" w:name="_PAR__11_5e42fae4_2a80_4cb7_8596_d873088"/>
      <w:bookmarkEnd w:id="48"/>
      <w:r>
        <w:rPr>
          <w:rFonts w:ascii="Arial" w:eastAsia="Arial" w:hAnsi="Arial" w:cs="Arial"/>
        </w:rPr>
        <w:t>This amendment replaces the bill with a resolve authorizing the Department of Transportation to prioritize transportation funding to projects that:</w:t>
      </w:r>
    </w:p>
    <w:p w:rsidR="00940C52" w:rsidP="00940C52">
      <w:pPr>
        <w:ind w:left="360" w:firstLine="360"/>
        <w:rPr>
          <w:rFonts w:ascii="Arial" w:eastAsia="Arial" w:hAnsi="Arial" w:cs="Arial"/>
        </w:rPr>
      </w:pPr>
      <w:bookmarkStart w:id="50" w:name="_PAR__12_b48705c8_78dc_44d0_b41b_db38d87"/>
      <w:bookmarkEnd w:id="49"/>
      <w:r>
        <w:rPr>
          <w:rFonts w:ascii="Arial" w:eastAsia="Arial" w:hAnsi="Arial" w:cs="Arial"/>
        </w:rPr>
        <w:t>1.  Provide street access for all transportation system users;</w:t>
      </w:r>
    </w:p>
    <w:p w:rsidR="00940C52" w:rsidP="00940C52">
      <w:pPr>
        <w:ind w:left="360" w:firstLine="360"/>
        <w:rPr>
          <w:rFonts w:ascii="Arial" w:eastAsia="Arial" w:hAnsi="Arial" w:cs="Arial"/>
        </w:rPr>
      </w:pPr>
      <w:bookmarkStart w:id="51" w:name="_PAR__13_90444ab2_4ee1_40d8_99c3_caa264b"/>
      <w:bookmarkEnd w:id="50"/>
      <w:r>
        <w:rPr>
          <w:rFonts w:ascii="Arial" w:eastAsia="Arial" w:hAnsi="Arial" w:cs="Arial"/>
        </w:rPr>
        <w:t>2.  Encourage mixed land use;</w:t>
      </w:r>
    </w:p>
    <w:p w:rsidR="00940C52" w:rsidP="00940C52">
      <w:pPr>
        <w:ind w:left="360" w:firstLine="360"/>
        <w:rPr>
          <w:rFonts w:ascii="Arial" w:eastAsia="Arial" w:hAnsi="Arial" w:cs="Arial"/>
        </w:rPr>
      </w:pPr>
      <w:bookmarkStart w:id="52" w:name="_PAR__14_09b408f2_729b_4c50_baab_9f1c749"/>
      <w:bookmarkEnd w:id="51"/>
      <w:r>
        <w:rPr>
          <w:rFonts w:ascii="Arial" w:eastAsia="Arial" w:hAnsi="Arial" w:cs="Arial"/>
        </w:rPr>
        <w:t>3.  Encourage infill development;</w:t>
      </w:r>
    </w:p>
    <w:p w:rsidR="00940C52" w:rsidP="00940C52">
      <w:pPr>
        <w:ind w:left="360" w:firstLine="360"/>
        <w:rPr>
          <w:rFonts w:ascii="Arial" w:eastAsia="Arial" w:hAnsi="Arial" w:cs="Arial"/>
        </w:rPr>
      </w:pPr>
      <w:bookmarkStart w:id="53" w:name="_PAR__15_f927292c_3037_4c55_9569_148dc73"/>
      <w:bookmarkEnd w:id="52"/>
      <w:r>
        <w:rPr>
          <w:rFonts w:ascii="Arial" w:eastAsia="Arial" w:hAnsi="Arial" w:cs="Arial"/>
        </w:rPr>
        <w:t>4.  Facilitate access to affordable or dense housing;</w:t>
      </w:r>
    </w:p>
    <w:p w:rsidR="00940C52" w:rsidP="00940C52">
      <w:pPr>
        <w:ind w:left="360" w:firstLine="360"/>
        <w:rPr>
          <w:rFonts w:ascii="Arial" w:eastAsia="Arial" w:hAnsi="Arial" w:cs="Arial"/>
        </w:rPr>
      </w:pPr>
      <w:bookmarkStart w:id="54" w:name="_PAR__16_71b5c4e6_afe4_4a0a_aecf_522d56d"/>
      <w:bookmarkEnd w:id="53"/>
      <w:r>
        <w:rPr>
          <w:rFonts w:ascii="Arial" w:eastAsia="Arial" w:hAnsi="Arial" w:cs="Arial"/>
        </w:rPr>
        <w:t xml:space="preserve">5.  Encourage walkable neighborhoods; </w:t>
      </w:r>
    </w:p>
    <w:p w:rsidR="00940C52" w:rsidP="00940C52">
      <w:pPr>
        <w:ind w:left="360" w:firstLine="360"/>
        <w:rPr>
          <w:rFonts w:ascii="Arial" w:eastAsia="Arial" w:hAnsi="Arial" w:cs="Arial"/>
        </w:rPr>
      </w:pPr>
      <w:bookmarkStart w:id="55" w:name="_PAR__17_3537cdfb_1031_482e_aeb9_bbe1c2f"/>
      <w:bookmarkEnd w:id="54"/>
      <w:r>
        <w:rPr>
          <w:rFonts w:ascii="Arial" w:eastAsia="Arial" w:hAnsi="Arial" w:cs="Arial"/>
        </w:rPr>
        <w:t>6.  Preserve open space, wetlands, parks, farms and woodlands; or</w:t>
      </w:r>
    </w:p>
    <w:p w:rsidR="00940C52" w:rsidP="00940C52">
      <w:pPr>
        <w:ind w:left="360" w:firstLine="360"/>
        <w:rPr>
          <w:rFonts w:ascii="Arial" w:eastAsia="Arial" w:hAnsi="Arial" w:cs="Arial"/>
        </w:rPr>
      </w:pPr>
      <w:bookmarkStart w:id="56" w:name="_PAR__18_d6635390_41d4_437a_8303_e191035"/>
      <w:bookmarkEnd w:id="55"/>
      <w:r>
        <w:rPr>
          <w:rFonts w:ascii="Arial" w:eastAsia="Arial" w:hAnsi="Arial" w:cs="Arial"/>
        </w:rPr>
        <w:t>7.  Encourage robust community and public participation, opinions and input in the type and scope of the transportation construction or other project.</w:t>
      </w:r>
    </w:p>
    <w:p w:rsidR="00940C52" w:rsidP="00940C52">
      <w:pPr>
        <w:keepNext/>
        <w:ind w:left="360" w:firstLine="360"/>
        <w:rPr>
          <w:rFonts w:ascii="Arial" w:eastAsia="Arial" w:hAnsi="Arial" w:cs="Arial"/>
        </w:rPr>
      </w:pPr>
      <w:bookmarkStart w:id="57" w:name="_PAR__19_602e70fd_cb7a_4a59_adbd_fd12fb5"/>
      <w:bookmarkEnd w:id="56"/>
      <w:r>
        <w:rPr>
          <w:rFonts w:ascii="Arial" w:eastAsia="Arial" w:hAnsi="Arial" w:cs="Arial"/>
        </w:rPr>
        <w:t xml:space="preserve">The amendment authorizes the Department of Transportation to consult with the Maine Office of Community Affairs or any other relevant state agencies when deliberating funding of transportation construction projects that meet the criteria.  The amendment also requires, by January 15, 2027 and January 15, 2028, the department to report to the joint standing committee of the Legislature having jurisdiction over housing and economic </w:t>
      </w:r>
      <w:bookmarkStart w:id="58" w:name="_PAGE_SPLIT__f7c6f9b5_fefb_4c6e_849d_1af"/>
      <w:bookmarkStart w:id="59" w:name="_PAGE__3_82a58b42_175a_4e2c_a7cb_b0c66c1"/>
      <w:bookmarkStart w:id="60" w:name="_PAR__2_f4639909_c4a8_45da_8dd8_8fb47e76"/>
      <w:bookmarkEnd w:id="25"/>
      <w:bookmarkEnd w:id="57"/>
      <w:r>
        <w:rPr>
          <w:rFonts w:ascii="Arial" w:eastAsia="Arial" w:hAnsi="Arial" w:cs="Arial"/>
        </w:rPr>
        <w:t>d</w:t>
      </w:r>
      <w:bookmarkEnd w:id="58"/>
      <w:r>
        <w:rPr>
          <w:rFonts w:ascii="Arial" w:eastAsia="Arial" w:hAnsi="Arial" w:cs="Arial"/>
        </w:rPr>
        <w:t>evelopment matters on the transportation construction projects the department funded that fit the provided criteria.</w:t>
      </w:r>
    </w:p>
    <w:p w:rsidR="00940C52" w:rsidP="00940C52">
      <w:pPr>
        <w:keepNext/>
        <w:spacing w:before="60" w:after="60"/>
        <w:ind w:left="360"/>
        <w:jc w:val="center"/>
        <w:rPr>
          <w:rFonts w:ascii="Arial" w:eastAsia="Arial" w:hAnsi="Arial" w:cs="Arial"/>
        </w:rPr>
      </w:pPr>
      <w:bookmarkStart w:id="61" w:name="_FISCAL_NOTE_REQUIRED__09c74488_cbab_45a"/>
      <w:bookmarkStart w:id="62" w:name="_PAR__3_f2163f75_f064_4af7_9bb9_c4a5a282"/>
      <w:bookmarkEnd w:id="60"/>
      <w:r>
        <w:rPr>
          <w:rFonts w:ascii="Arial" w:eastAsia="Arial" w:hAnsi="Arial" w:cs="Arial"/>
          <w:b/>
        </w:rPr>
        <w:t>FISCAL NOTE REQUIRED</w:t>
      </w:r>
    </w:p>
    <w:p w:rsidR="00000000" w:rsidRPr="00940C52" w:rsidP="00940C52">
      <w:pPr>
        <w:spacing w:before="60" w:after="60"/>
        <w:ind w:left="360"/>
        <w:jc w:val="center"/>
        <w:rPr>
          <w:rFonts w:ascii="Arial" w:eastAsia="Arial" w:hAnsi="Arial" w:cs="Arial"/>
          <w:b/>
        </w:rPr>
      </w:pPr>
      <w:bookmarkStart w:id="63" w:name="_PAR__4_9764db3c_c498_4b6b_bfe0_4975cb55"/>
      <w:bookmarkEnd w:id="62"/>
      <w:r>
        <w:rPr>
          <w:rFonts w:ascii="Arial" w:eastAsia="Arial" w:hAnsi="Arial" w:cs="Arial"/>
          <w:b/>
        </w:rPr>
        <w:t>(See attached)</w:t>
      </w:r>
      <w:bookmarkEnd w:id="47"/>
      <w:bookmarkEnd w:id="59"/>
      <w:bookmarkEnd w:id="61"/>
      <w:bookmarkEnd w:id="6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Authorizing the Department of Transportation to Prioritize Funding Transportation Construction Projects That Facilitate Access to Affordable or Dense Housing</w:t>
    </w:r>
  </w:p>
  <w:p>
    <w:pPr>
      <w:suppressLineNumbers/>
      <w:spacing w:before="0" w:after="0"/>
      <w:jc w:val="center"/>
      <w:rPr>
        <w:rFonts w:ascii="Arial" w:eastAsia="Arial" w:hAnsi="Arial" w:cs="Arial"/>
      </w:rPr>
    </w:pPr>
    <w:r>
      <w:rPr>
        <w:rFonts w:ascii="Arial" w:eastAsia="Arial" w:hAnsi="Arial" w:cs="Arial"/>
        <w:sz w:val="22"/>
      </w:rPr>
      <w:t>L.D. 287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122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0C52"/>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1011"/>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