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Implement the Recommendations of the Maine Workforce, Research, Development and Student Achievement Institute</w:t>
      </w:r>
    </w:p>
    <w:p w:rsidR="009B2981" w:rsidP="009B2981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086bec3_2c35_4a68_8de3_17"/>
      <w:bookmarkStart w:id="1" w:name="_PAGE__1_6dbee640_6566_4e5b_be82_67713d2"/>
      <w:bookmarkStart w:id="2" w:name="_PAR__2_5ae34f11_7756_4d30_a903_d289fafb"/>
      <w:r>
        <w:rPr>
          <w:rFonts w:ascii="Arial" w:eastAsia="Arial" w:hAnsi="Arial" w:cs="Arial"/>
          <w:caps/>
        </w:rPr>
        <w:t>L.D. 284</w:t>
      </w:r>
    </w:p>
    <w:p w:rsidR="009B2981" w:rsidP="009B2981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ad9f706_898d_442c_b55c_3f9ce477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9B2981" w:rsidP="009B2981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116675dd_bd1a_46d5_ad1e_53510aa1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Innovation, Development, Economic Advancement and Business </w:t>
      </w:r>
    </w:p>
    <w:p w:rsidR="009B2981" w:rsidP="009B2981">
      <w:pPr>
        <w:spacing w:before="60" w:after="60"/>
        <w:ind w:left="720"/>
        <w:rPr>
          <w:rFonts w:ascii="Arial" w:eastAsia="Arial" w:hAnsi="Arial" w:cs="Arial"/>
        </w:rPr>
      </w:pPr>
      <w:bookmarkStart w:id="5" w:name="_PAR__5_0ad10526_b0c3_4241_ab9e_65c82ff3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9B2981" w:rsidP="009B2981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64ba48d_635f_46fc_a005_29906ddb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B2981" w:rsidP="009B298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f741df4_d0ee_4b7b_8c32_a62a1d3e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9B2981" w:rsidP="009B298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e5164b6_f96e_41d7_9296_4aca7a7c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9B2981" w:rsidP="009B298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f97e4c48_929c_4677_8547_d94f5eb1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B2981" w:rsidP="009B2981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50936820_8e8a_4c6a_8114_2de4092"/>
      <w:bookmarkEnd w:id="9"/>
      <w:r>
        <w:rPr>
          <w:rFonts w:ascii="Arial" w:eastAsia="Arial" w:hAnsi="Arial" w:cs="Arial"/>
          <w:szCs w:val="22"/>
        </w:rPr>
        <w:t>COMMITTEE AMENDMENT “      ” to H.P. 182, L.D. 284, “An Act to Implement the Recommendations of the Maine Workforce, Research, Development and Student Achievement Institute”</w:t>
      </w:r>
    </w:p>
    <w:p w:rsidR="009B2981" w:rsidP="009B2981">
      <w:pPr>
        <w:ind w:left="360" w:firstLine="360"/>
        <w:rPr>
          <w:rFonts w:ascii="Arial" w:eastAsia="Arial" w:hAnsi="Arial" w:cs="Arial"/>
        </w:rPr>
      </w:pPr>
      <w:bookmarkStart w:id="11" w:name="_INSTRUCTION__d6cb28a3_60c8_4996_907b_f5"/>
      <w:bookmarkStart w:id="12" w:name="_PAR__11_ed055ff8_6333_4e88_9c8f_5c90678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9B2981" w:rsidP="009B2981">
      <w:pPr>
        <w:ind w:left="360" w:firstLine="360"/>
        <w:rPr>
          <w:rFonts w:ascii="Arial" w:eastAsia="Arial" w:hAnsi="Arial" w:cs="Arial"/>
        </w:rPr>
      </w:pPr>
      <w:bookmarkStart w:id="13" w:name="_PAR__12_d3a67e11_0db4_4067_870f_0fbd402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5 MRSA §12004-I, sub-§6-I,</w:t>
      </w:r>
      <w:r>
        <w:rPr>
          <w:rFonts w:ascii="Arial" w:eastAsia="Arial" w:hAnsi="Arial" w:cs="Arial"/>
        </w:rPr>
        <w:t xml:space="preserve"> as enacted by PL 2021, c. 450, §1, is amended to read:</w:t>
      </w:r>
    </w:p>
    <w:p w:rsidR="009B2981" w:rsidP="009B2981">
      <w:pPr>
        <w:ind w:left="360" w:firstLine="360"/>
        <w:rPr>
          <w:rFonts w:ascii="Arial" w:eastAsia="Arial" w:hAnsi="Arial" w:cs="Arial"/>
        </w:rPr>
      </w:pPr>
      <w:bookmarkStart w:id="14" w:name="_PAR__13_6d68044b_4675_48fc_9f2d_8eced80"/>
      <w:bookmarkEnd w:id="13"/>
      <w:r>
        <w:rPr>
          <w:rFonts w:ascii="Arial" w:eastAsia="Arial" w:hAnsi="Arial" w:cs="Arial"/>
          <w:b/>
        </w:rPr>
        <w:t xml:space="preserve">6-I.  </w:t>
      </w:r>
    </w:p>
    <w:tbl>
      <w:tblPr>
        <w:tblStyle w:val="BPSTable"/>
        <w:tblW w:w="0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1527"/>
        <w:gridCol w:w="2922"/>
        <w:gridCol w:w="1830"/>
        <w:gridCol w:w="1656"/>
      </w:tblGrid>
      <w:tr w:rsidTr="00453308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1627" w:type="dxa"/>
          </w:tcPr>
          <w:p w:rsidR="009B2981" w:rsidP="00453308">
            <w:pPr>
              <w:spacing w:before="0" w:after="0"/>
              <w:rPr>
                <w:rFonts w:ascii="Arial" w:eastAsia="Arial" w:hAnsi="Arial" w:cs="Arial"/>
              </w:rPr>
            </w:pPr>
            <w:bookmarkStart w:id="15" w:name="_PAR__14_11e0e057_aaa4_433b_bdf1_45dadd8"/>
            <w:bookmarkStart w:id="16" w:name="_LINE__18_1056b45a_d304_4238_80c9_3969fc"/>
            <w:bookmarkEnd w:id="14"/>
            <w:r>
              <w:rPr>
                <w:rFonts w:ascii="Arial" w:eastAsia="Arial" w:hAnsi="Arial" w:cs="Arial"/>
              </w:rPr>
              <w:t>Economic</w:t>
            </w:r>
            <w:bookmarkEnd w:id="16"/>
            <w:r>
              <w:rPr>
                <w:rFonts w:ascii="Arial" w:eastAsia="Arial" w:hAnsi="Arial" w:cs="Arial"/>
              </w:rPr>
              <w:t xml:space="preserve"> </w:t>
            </w:r>
            <w:bookmarkStart w:id="17" w:name="_LINE__19_fa4fcc60_b272_41d1_ac06_d35703"/>
            <w:r>
              <w:rPr>
                <w:rFonts w:ascii="Arial" w:eastAsia="Arial" w:hAnsi="Arial" w:cs="Arial"/>
              </w:rPr>
              <w:t>Development</w:t>
            </w:r>
            <w:bookmarkEnd w:id="17"/>
          </w:p>
        </w:tc>
        <w:tc>
          <w:tcPr>
            <w:tcW w:w="3427" w:type="dxa"/>
          </w:tcPr>
          <w:p w:rsidR="009B2981" w:rsidP="00453308">
            <w:pPr>
              <w:spacing w:before="0" w:after="0"/>
              <w:rPr>
                <w:rFonts w:ascii="Arial" w:eastAsia="Arial" w:hAnsi="Arial" w:cs="Arial"/>
              </w:rPr>
            </w:pPr>
            <w:bookmarkStart w:id="18" w:name="_LINE__18_c51f5307_d4bd_46f1_b9fb_87e539"/>
            <w:r>
              <w:rPr>
                <w:rFonts w:ascii="Arial" w:eastAsia="Arial" w:hAnsi="Arial" w:cs="Arial"/>
              </w:rPr>
              <w:t>Maine Workforce, Research,</w:t>
            </w:r>
            <w:bookmarkEnd w:id="18"/>
            <w:r>
              <w:rPr>
                <w:rFonts w:ascii="Arial" w:eastAsia="Arial" w:hAnsi="Arial" w:cs="Arial"/>
              </w:rPr>
              <w:t xml:space="preserve"> </w:t>
            </w:r>
            <w:bookmarkStart w:id="19" w:name="_LINE__19_2d559da3_7baf_4f40_8131_108f37"/>
            <w:r>
              <w:rPr>
                <w:rFonts w:ascii="Arial" w:eastAsia="Arial" w:hAnsi="Arial" w:cs="Arial"/>
              </w:rPr>
              <w:t>Development and Student</w:t>
            </w:r>
            <w:bookmarkEnd w:id="19"/>
            <w:r>
              <w:rPr>
                <w:rFonts w:ascii="Arial" w:eastAsia="Arial" w:hAnsi="Arial" w:cs="Arial"/>
              </w:rPr>
              <w:t xml:space="preserve"> </w:t>
            </w:r>
            <w:bookmarkStart w:id="20" w:name="_LINE__20_7c43989e_0b4c_49eb_92a8_fd9a9b"/>
            <w:r>
              <w:rPr>
                <w:rFonts w:ascii="Arial" w:eastAsia="Arial" w:hAnsi="Arial" w:cs="Arial"/>
              </w:rPr>
              <w:t>Achievement Institute</w:t>
            </w:r>
            <w:bookmarkEnd w:id="20"/>
          </w:p>
        </w:tc>
        <w:tc>
          <w:tcPr>
            <w:tcW w:w="2074" w:type="dxa"/>
          </w:tcPr>
          <w:p w:rsidR="009B2981" w:rsidP="00453308">
            <w:pPr>
              <w:spacing w:before="0" w:after="0"/>
              <w:rPr>
                <w:rFonts w:ascii="Arial" w:eastAsia="Arial" w:hAnsi="Arial" w:cs="Arial"/>
              </w:rPr>
            </w:pPr>
            <w:bookmarkStart w:id="21" w:name="_LINE__18_99be48cc_993f_4218_8407_7831e9"/>
            <w:r>
              <w:rPr>
                <w:rFonts w:ascii="Arial" w:eastAsia="Arial" w:hAnsi="Arial" w:cs="Arial"/>
              </w:rPr>
              <w:t>Not Authorized</w:t>
            </w:r>
            <w:bookmarkEnd w:id="21"/>
          </w:p>
        </w:tc>
        <w:tc>
          <w:tcPr>
            <w:tcW w:w="1886" w:type="dxa"/>
          </w:tcPr>
          <w:p w:rsidR="009B2981" w:rsidP="0045330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8_561029dd_f2d5_4040_a1bc_0c7af9"/>
            <w:r>
              <w:rPr>
                <w:rFonts w:ascii="Arial" w:eastAsia="Arial" w:hAnsi="Arial" w:cs="Arial"/>
              </w:rPr>
              <w:t>5 MRSA</w:t>
            </w:r>
            <w:bookmarkEnd w:id="22"/>
            <w:r>
              <w:rPr>
                <w:rFonts w:ascii="Arial" w:eastAsia="Arial" w:hAnsi="Arial" w:cs="Arial"/>
              </w:rPr>
              <w:t xml:space="preserve"> </w:t>
            </w:r>
            <w:bookmarkStart w:id="23" w:name="_LINE__19_35edb2c5_89e4_40d3_8439_a59e47"/>
            <w:r>
              <w:rPr>
                <w:rFonts w:ascii="Arial" w:eastAsia="Arial" w:hAnsi="Arial" w:cs="Arial"/>
              </w:rPr>
              <w:t>§13120‑T</w:t>
            </w:r>
            <w:bookmarkEnd w:id="23"/>
          </w:p>
        </w:tc>
      </w:tr>
    </w:tbl>
    <w:p w:rsidR="009B2981" w:rsidP="009B2981">
      <w:pPr>
        <w:ind w:left="360"/>
        <w:rPr>
          <w:rFonts w:ascii="Arial" w:eastAsia="Arial" w:hAnsi="Arial" w:cs="Arial"/>
        </w:rPr>
      </w:pPr>
      <w:bookmarkStart w:id="24" w:name="_PAR__15_60e795e9_20a6_47a0_abf8_e8c92d4"/>
      <w:bookmarkEnd w:id="15"/>
      <w:r>
        <w:rPr>
          <w:rFonts w:ascii="Arial" w:eastAsia="Arial" w:hAnsi="Arial" w:cs="Arial"/>
          <w:strike/>
        </w:rPr>
        <w:t>This subsection is repealed September 1, 2024.</w:t>
      </w:r>
    </w:p>
    <w:p w:rsidR="009B2981" w:rsidP="009B2981">
      <w:pPr>
        <w:ind w:left="360" w:firstLine="360"/>
        <w:rPr>
          <w:rFonts w:ascii="Arial" w:eastAsia="Arial" w:hAnsi="Arial" w:cs="Arial"/>
        </w:rPr>
      </w:pPr>
      <w:bookmarkStart w:id="25" w:name="_PAR__16_1b4730b8_6878_4308_a988_e77b78a"/>
      <w:bookmarkEnd w:id="24"/>
      <w:r>
        <w:rPr>
          <w:rFonts w:ascii="Arial" w:eastAsia="Arial" w:hAnsi="Arial" w:cs="Arial"/>
          <w:b/>
          <w:sz w:val="24"/>
        </w:rPr>
        <w:t>Sec. 2.  5 MRSA §13120-T, sub-§6,</w:t>
      </w:r>
      <w:r>
        <w:rPr>
          <w:rFonts w:ascii="Arial" w:eastAsia="Arial" w:hAnsi="Arial" w:cs="Arial"/>
        </w:rPr>
        <w:t xml:space="preserve"> as enacted by PL 2021, c. 450, §2, is repealed.'</w:t>
      </w:r>
    </w:p>
    <w:p w:rsidR="009B2981" w:rsidP="009B2981">
      <w:pPr>
        <w:ind w:left="360" w:firstLine="360"/>
        <w:rPr>
          <w:rFonts w:ascii="Arial" w:eastAsia="Arial" w:hAnsi="Arial" w:cs="Arial"/>
        </w:rPr>
      </w:pPr>
      <w:bookmarkStart w:id="26" w:name="_INSTRUCTION__07db997a_6703_4800_8e7c_c9"/>
      <w:bookmarkStart w:id="27" w:name="_PAR__17_9a0525f7_f517_4b4d_8255_249edd3"/>
      <w:bookmarkEnd w:id="11"/>
      <w:bookmarkEnd w:id="25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9B2981" w:rsidP="009B298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8" w:name="_SUMMARY__fc325c2a_54dc_4248_8501_227cfd"/>
      <w:bookmarkStart w:id="29" w:name="_PAR__18_4287df5c_3501_4248_b988_3eb64cb"/>
      <w:bookmarkEnd w:id="26"/>
      <w:bookmarkEnd w:id="27"/>
      <w:r>
        <w:rPr>
          <w:rFonts w:ascii="Arial" w:eastAsia="Arial" w:hAnsi="Arial" w:cs="Arial"/>
          <w:b/>
          <w:sz w:val="24"/>
        </w:rPr>
        <w:t>SUMMARY</w:t>
      </w:r>
    </w:p>
    <w:p w:rsidR="009B2981" w:rsidP="009B2981">
      <w:pPr>
        <w:keepNext/>
        <w:ind w:left="360" w:firstLine="360"/>
        <w:rPr>
          <w:rFonts w:ascii="Arial" w:eastAsia="Arial" w:hAnsi="Arial" w:cs="Arial"/>
        </w:rPr>
      </w:pPr>
      <w:bookmarkStart w:id="30" w:name="_PAR__19_ba17787d_5691_4f7b_b66e_bf441d7"/>
      <w:bookmarkEnd w:id="29"/>
      <w:r>
        <w:rPr>
          <w:rFonts w:ascii="Arial" w:eastAsia="Arial" w:hAnsi="Arial" w:cs="Arial"/>
        </w:rPr>
        <w:t>This amendment replaces the bill, which is a concept draft.  It eliminates the statutory repeal date for the Maine Workforce, Research, Development and Student Achievement Institute.</w:t>
      </w:r>
    </w:p>
    <w:p w:rsidR="009B2981" w:rsidP="009B2981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1" w:name="_FISCAL_NOTE_REQUIRED__e6aba782_287a_443"/>
      <w:bookmarkStart w:id="32" w:name="_PAR__20_747b892a_341d_4cac_8734_3be053c"/>
      <w:bookmarkEnd w:id="30"/>
      <w:r>
        <w:rPr>
          <w:rFonts w:ascii="Arial" w:eastAsia="Arial" w:hAnsi="Arial" w:cs="Arial"/>
          <w:b/>
        </w:rPr>
        <w:t>FISCAL NOTE REQUIRED</w:t>
      </w:r>
    </w:p>
    <w:p w:rsidR="00000000" w:rsidRPr="009B2981" w:rsidP="009B2981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3" w:name="_PAR__21_4f01acdf_4fa6_475c_9593_d22dc53"/>
      <w:bookmarkEnd w:id="32"/>
      <w:r>
        <w:rPr>
          <w:rFonts w:ascii="Arial" w:eastAsia="Arial" w:hAnsi="Arial" w:cs="Arial"/>
          <w:b/>
        </w:rPr>
        <w:t>(See attached)</w:t>
      </w:r>
      <w:bookmarkEnd w:id="1"/>
      <w:bookmarkEnd w:id="28"/>
      <w:bookmarkEnd w:id="31"/>
      <w:bookmarkEnd w:id="3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LR1254,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Implement the Recommendations of the Maine Workforce, Research, Development and Student Achievement Institute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284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53308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2981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