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Require the Maine Board of Pharmacy to Review Work Practices and Treatment of Pharmacists</w:t>
      </w:r>
    </w:p>
    <w:p w:rsidR="004A4F06" w:rsidP="004A4F06">
      <w:pPr>
        <w:spacing w:after="240"/>
        <w:ind w:left="360"/>
        <w:jc w:val="right"/>
        <w:rPr>
          <w:rFonts w:ascii="Arial" w:eastAsia="Arial" w:hAnsi="Arial" w:cs="Arial"/>
          <w:caps/>
        </w:rPr>
      </w:pPr>
      <w:bookmarkStart w:id="0" w:name="_AMEND_TITLE__bb54e656_17c1_4983_be4d_e1"/>
      <w:bookmarkStart w:id="1" w:name="_PAGE__1_8a26d415_2500_4d8e_9c2a_5e51c33"/>
      <w:bookmarkStart w:id="2" w:name="_PAR__2_5ef49bb4_c239_47be_8251_19b0fc2d"/>
      <w:r>
        <w:rPr>
          <w:rFonts w:ascii="Arial" w:eastAsia="Arial" w:hAnsi="Arial" w:cs="Arial"/>
          <w:caps/>
        </w:rPr>
        <w:t>L.D. 275</w:t>
      </w:r>
    </w:p>
    <w:p w:rsidR="004A4F06" w:rsidP="004A4F06">
      <w:pPr>
        <w:tabs>
          <w:tab w:val="right" w:pos="8928"/>
        </w:tabs>
        <w:spacing w:after="360"/>
        <w:ind w:left="360"/>
        <w:rPr>
          <w:rFonts w:ascii="Arial" w:eastAsia="Arial" w:hAnsi="Arial" w:cs="Arial"/>
        </w:rPr>
      </w:pPr>
      <w:bookmarkStart w:id="3" w:name="_PAR__3_33e3a298_ebb8_4a55_b61e_c8375a2d"/>
      <w:bookmarkEnd w:id="2"/>
      <w:r>
        <w:rPr>
          <w:rFonts w:ascii="Arial" w:eastAsia="Arial" w:hAnsi="Arial" w:cs="Arial"/>
        </w:rPr>
        <w:t>Date:</w:t>
      </w:r>
      <w:r>
        <w:rPr>
          <w:rFonts w:ascii="Arial" w:eastAsia="Arial" w:hAnsi="Arial" w:cs="Arial"/>
        </w:rPr>
        <w:tab/>
        <w:t>(Filing No. H-         )</w:t>
      </w:r>
    </w:p>
    <w:p w:rsidR="004A4F06" w:rsidP="004A4F06">
      <w:pPr>
        <w:spacing w:before="600" w:after="300"/>
        <w:ind w:left="360"/>
        <w:jc w:val="center"/>
        <w:outlineLvl w:val="0"/>
        <w:rPr>
          <w:rFonts w:ascii="Arial" w:eastAsia="Arial" w:hAnsi="Arial" w:cs="Arial"/>
        </w:rPr>
      </w:pPr>
      <w:bookmarkStart w:id="4" w:name="_PAR__4_13e369a0_2350_4285_a4fa_55333526"/>
      <w:bookmarkEnd w:id="3"/>
      <w:r>
        <w:rPr>
          <w:rFonts w:ascii="Arial" w:eastAsia="Arial" w:hAnsi="Arial" w:cs="Arial"/>
          <w:b/>
          <w:caps/>
          <w:sz w:val="24"/>
          <w:szCs w:val="32"/>
        </w:rPr>
        <w:t xml:space="preserve">Health Coverage, Insurance and Financial Services </w:t>
      </w:r>
    </w:p>
    <w:p w:rsidR="004A4F06" w:rsidP="004A4F06">
      <w:pPr>
        <w:spacing w:before="60" w:after="60"/>
        <w:ind w:left="720"/>
        <w:rPr>
          <w:rFonts w:ascii="Arial" w:eastAsia="Arial" w:hAnsi="Arial" w:cs="Arial"/>
        </w:rPr>
      </w:pPr>
      <w:bookmarkStart w:id="5" w:name="_PAR__5_362cfd89_f57f_4341_9d7d_c478eed0"/>
      <w:bookmarkEnd w:id="4"/>
      <w:r>
        <w:rPr>
          <w:rFonts w:ascii="Arial" w:eastAsia="Arial" w:hAnsi="Arial" w:cs="Arial"/>
        </w:rPr>
        <w:t>Reproduced and distributed under the direction of the Clerk of the House.</w:t>
      </w:r>
    </w:p>
    <w:p w:rsidR="004A4F06" w:rsidP="004A4F06">
      <w:pPr>
        <w:spacing w:before="160" w:after="0"/>
        <w:ind w:left="360"/>
        <w:jc w:val="center"/>
        <w:outlineLvl w:val="0"/>
        <w:rPr>
          <w:rFonts w:ascii="Arial" w:eastAsia="Arial" w:hAnsi="Arial" w:cs="Arial"/>
          <w:b/>
          <w:caps/>
          <w:sz w:val="24"/>
          <w:szCs w:val="32"/>
        </w:rPr>
      </w:pPr>
      <w:bookmarkStart w:id="6" w:name="_PAR__6_19a66bc3_8868_410e_b000_75358be3"/>
      <w:bookmarkEnd w:id="5"/>
      <w:r>
        <w:rPr>
          <w:rFonts w:ascii="Arial" w:eastAsia="Arial" w:hAnsi="Arial" w:cs="Arial"/>
          <w:b/>
          <w:caps/>
          <w:sz w:val="24"/>
          <w:szCs w:val="32"/>
        </w:rPr>
        <w:t>STATE OF MAINE</w:t>
      </w:r>
    </w:p>
    <w:p w:rsidR="004A4F06" w:rsidP="004A4F06">
      <w:pPr>
        <w:spacing w:after="0"/>
        <w:ind w:left="360"/>
        <w:jc w:val="center"/>
        <w:outlineLvl w:val="0"/>
        <w:rPr>
          <w:rFonts w:ascii="Arial" w:eastAsia="Arial" w:hAnsi="Arial" w:cs="Arial"/>
          <w:b/>
          <w:caps/>
          <w:sz w:val="24"/>
          <w:szCs w:val="32"/>
        </w:rPr>
      </w:pPr>
      <w:bookmarkStart w:id="7" w:name="_PAR__7_a56d07c2_b226_49b4_8bd0_30af4b53"/>
      <w:bookmarkEnd w:id="6"/>
      <w:r>
        <w:rPr>
          <w:rFonts w:ascii="Arial" w:eastAsia="Arial" w:hAnsi="Arial" w:cs="Arial"/>
          <w:b/>
          <w:caps/>
          <w:sz w:val="24"/>
          <w:szCs w:val="32"/>
        </w:rPr>
        <w:t>HOUSE OF REPRESENTATIVES</w:t>
      </w:r>
    </w:p>
    <w:p w:rsidR="004A4F06" w:rsidP="004A4F06">
      <w:pPr>
        <w:spacing w:after="0"/>
        <w:ind w:left="360"/>
        <w:jc w:val="center"/>
        <w:outlineLvl w:val="0"/>
        <w:rPr>
          <w:rFonts w:ascii="Arial" w:eastAsia="Arial" w:hAnsi="Arial" w:cs="Arial"/>
          <w:b/>
          <w:caps/>
          <w:sz w:val="24"/>
          <w:szCs w:val="32"/>
        </w:rPr>
      </w:pPr>
      <w:bookmarkStart w:id="8" w:name="_PAR__8_5da6065a_e41b_4f15_8ebd_07b96e72"/>
      <w:bookmarkEnd w:id="7"/>
      <w:r>
        <w:rPr>
          <w:rFonts w:ascii="Arial" w:eastAsia="Arial" w:hAnsi="Arial" w:cs="Arial"/>
          <w:b/>
          <w:caps/>
          <w:sz w:val="24"/>
          <w:szCs w:val="32"/>
        </w:rPr>
        <w:t>131st Legislature</w:t>
      </w:r>
    </w:p>
    <w:p w:rsidR="004A4F06" w:rsidP="004A4F06">
      <w:pPr>
        <w:spacing w:after="0"/>
        <w:ind w:left="360"/>
        <w:jc w:val="center"/>
        <w:outlineLvl w:val="0"/>
        <w:rPr>
          <w:rFonts w:ascii="Arial" w:eastAsia="Arial" w:hAnsi="Arial" w:cs="Arial"/>
          <w:b/>
          <w:caps/>
          <w:sz w:val="24"/>
          <w:szCs w:val="32"/>
        </w:rPr>
      </w:pPr>
      <w:bookmarkStart w:id="9" w:name="_PAR__9_656b438f_b9fc_4228_9a13_a67942d6"/>
      <w:bookmarkEnd w:id="8"/>
      <w:r>
        <w:rPr>
          <w:rFonts w:ascii="Arial" w:eastAsia="Arial" w:hAnsi="Arial" w:cs="Arial"/>
          <w:b/>
          <w:caps/>
          <w:sz w:val="24"/>
          <w:szCs w:val="32"/>
        </w:rPr>
        <w:t>First Special Session</w:t>
      </w:r>
    </w:p>
    <w:p w:rsidR="004A4F06" w:rsidP="004A4F06">
      <w:pPr>
        <w:spacing w:before="400" w:after="200"/>
        <w:ind w:left="360" w:firstLine="360"/>
        <w:rPr>
          <w:rFonts w:ascii="Arial" w:eastAsia="Arial" w:hAnsi="Arial" w:cs="Arial"/>
        </w:rPr>
      </w:pPr>
      <w:bookmarkStart w:id="10" w:name="_PAR__10_0e46ec9c_b680_432b_91d6_33910f9"/>
      <w:bookmarkEnd w:id="9"/>
      <w:r>
        <w:rPr>
          <w:rFonts w:ascii="Arial" w:eastAsia="Arial" w:hAnsi="Arial" w:cs="Arial"/>
          <w:szCs w:val="22"/>
        </w:rPr>
        <w:t>COMMITTEE AMENDMENT “      ” to H.P. 173, L.D. 275, “Resolve, to Require the Maine Board of Pharmacy to Review Work Practices and Treatment of Pharmacists”</w:t>
      </w:r>
    </w:p>
    <w:p w:rsidR="004A4F06" w:rsidP="004A4F06">
      <w:pPr>
        <w:ind w:left="360" w:firstLine="360"/>
        <w:rPr>
          <w:rFonts w:ascii="Arial" w:eastAsia="Arial" w:hAnsi="Arial" w:cs="Arial"/>
        </w:rPr>
      </w:pPr>
      <w:bookmarkStart w:id="11" w:name="_INSTRUCTION__00cdd154_075d_4e43_9031_f9"/>
      <w:bookmarkStart w:id="12" w:name="_PAR__11_22f4d917_0c09_480e_8cbf_39f381e"/>
      <w:bookmarkEnd w:id="0"/>
      <w:bookmarkEnd w:id="10"/>
      <w:r>
        <w:rPr>
          <w:rFonts w:ascii="Arial" w:eastAsia="Arial" w:hAnsi="Arial" w:cs="Arial"/>
        </w:rPr>
        <w:t>Amend the resolve by striking out the title and substituting the following:</w:t>
      </w:r>
    </w:p>
    <w:p w:rsidR="004A4F06" w:rsidP="004A4F06">
      <w:pPr>
        <w:ind w:left="360"/>
        <w:rPr>
          <w:rFonts w:ascii="Arial" w:eastAsia="Arial" w:hAnsi="Arial" w:cs="Arial"/>
        </w:rPr>
      </w:pPr>
      <w:bookmarkStart w:id="13" w:name="_PAR__12_fd5c5602_4da8_43b1_9a48_18ad3da"/>
      <w:bookmarkEnd w:id="12"/>
      <w:r>
        <w:rPr>
          <w:rFonts w:ascii="Arial" w:eastAsia="Arial" w:hAnsi="Arial" w:cs="Arial"/>
          <w:b/>
        </w:rPr>
        <w:t>'Resolve, to Establish the Task Force to Review Work Practices and Treatment of Pharmacists'</w:t>
      </w:r>
    </w:p>
    <w:p w:rsidR="004A4F06" w:rsidP="004A4F06">
      <w:pPr>
        <w:ind w:left="360" w:firstLine="360"/>
        <w:rPr>
          <w:rFonts w:ascii="Arial" w:eastAsia="Arial" w:hAnsi="Arial" w:cs="Arial"/>
        </w:rPr>
      </w:pPr>
      <w:bookmarkStart w:id="14" w:name="_INSTRUCTION__eeea7d21_51c5_4b35_8d3a_1a"/>
      <w:bookmarkStart w:id="15" w:name="_PAR__13_222f82bc_3629_4c7f_a5c7_95fde1f"/>
      <w:bookmarkEnd w:id="11"/>
      <w:bookmarkEnd w:id="13"/>
      <w:r>
        <w:rPr>
          <w:rFonts w:ascii="Arial" w:eastAsia="Arial" w:hAnsi="Arial" w:cs="Arial"/>
        </w:rPr>
        <w:t>Amend the resolve by striking out everything after the title and inserting the following:</w:t>
      </w:r>
    </w:p>
    <w:p w:rsidR="004A4F06" w:rsidP="004A4F06">
      <w:pPr>
        <w:ind w:left="360" w:firstLine="360"/>
        <w:rPr>
          <w:rFonts w:ascii="Arial" w:eastAsia="Arial" w:hAnsi="Arial" w:cs="Arial"/>
        </w:rPr>
      </w:pPr>
      <w:bookmarkStart w:id="16" w:name="_PAR__14_c80c84a2_9849_4029_a26f_fcd538e"/>
      <w:bookmarkEnd w:id="15"/>
      <w:r>
        <w:rPr>
          <w:rFonts w:ascii="Arial" w:eastAsia="Arial" w:hAnsi="Arial" w:cs="Arial"/>
        </w:rPr>
        <w:t>'</w:t>
      </w:r>
      <w:r>
        <w:rPr>
          <w:rFonts w:ascii="Arial" w:eastAsia="Arial" w:hAnsi="Arial" w:cs="Arial"/>
          <w:b/>
          <w:sz w:val="24"/>
        </w:rPr>
        <w:t xml:space="preserve">Sec. 1.  </w:t>
      </w:r>
      <w:r w:rsidRPr="00183AC3">
        <w:rPr>
          <w:rFonts w:ascii="Arial" w:eastAsia="Arial" w:hAnsi="Arial" w:cs="Arial"/>
          <w:b/>
          <w:sz w:val="24"/>
        </w:rPr>
        <w:t xml:space="preserve">Task </w:t>
      </w:r>
      <w:r>
        <w:rPr>
          <w:rFonts w:ascii="Arial" w:eastAsia="Arial" w:hAnsi="Arial" w:cs="Arial"/>
          <w:b/>
          <w:sz w:val="24"/>
        </w:rPr>
        <w:t>f</w:t>
      </w:r>
      <w:r w:rsidRPr="00183AC3">
        <w:rPr>
          <w:rFonts w:ascii="Arial" w:eastAsia="Arial" w:hAnsi="Arial" w:cs="Arial"/>
          <w:b/>
          <w:sz w:val="24"/>
        </w:rPr>
        <w:t xml:space="preserve">orce established.  Resolved:  </w:t>
      </w:r>
      <w:r w:rsidRPr="00183AC3">
        <w:rPr>
          <w:rFonts w:ascii="Arial" w:eastAsia="Arial" w:hAnsi="Arial" w:cs="Arial"/>
          <w:szCs w:val="22"/>
        </w:rPr>
        <w:t>That the Task Force to Review Work Practices and Treatment of Pharmacists, referred to in this resolve as "the task force</w:t>
      </w:r>
      <w:r>
        <w:rPr>
          <w:rFonts w:ascii="Arial" w:eastAsia="Arial" w:hAnsi="Arial" w:cs="Arial"/>
          <w:szCs w:val="22"/>
        </w:rPr>
        <w:t>,</w:t>
      </w:r>
      <w:r w:rsidRPr="00183AC3">
        <w:rPr>
          <w:rFonts w:ascii="Arial" w:eastAsia="Arial" w:hAnsi="Arial" w:cs="Arial"/>
          <w:szCs w:val="22"/>
        </w:rPr>
        <w:t>" is established</w:t>
      </w:r>
      <w:r>
        <w:rPr>
          <w:rFonts w:ascii="Arial" w:eastAsia="Arial" w:hAnsi="Arial" w:cs="Arial"/>
          <w:szCs w:val="22"/>
        </w:rPr>
        <w:t>.</w:t>
      </w:r>
    </w:p>
    <w:p w:rsidR="004A4F06" w:rsidRPr="00183AC3" w:rsidP="004A4F06">
      <w:pPr>
        <w:ind w:left="360" w:firstLine="360"/>
        <w:rPr>
          <w:rFonts w:ascii="Arial" w:eastAsia="Arial" w:hAnsi="Arial" w:cs="Arial"/>
        </w:rPr>
      </w:pPr>
      <w:bookmarkStart w:id="17" w:name="_PAR__15_35ab49ec_5323_4700_bf14_bc9e599"/>
      <w:bookmarkEnd w:id="16"/>
      <w:r>
        <w:rPr>
          <w:rFonts w:ascii="Arial" w:eastAsia="Arial" w:hAnsi="Arial" w:cs="Arial"/>
          <w:b/>
          <w:sz w:val="24"/>
        </w:rPr>
        <w:t xml:space="preserve">Sec. 2.  </w:t>
      </w:r>
      <w:r w:rsidRPr="00183AC3">
        <w:rPr>
          <w:rFonts w:ascii="Arial" w:eastAsia="Arial" w:hAnsi="Arial" w:cs="Arial"/>
          <w:b/>
          <w:sz w:val="24"/>
        </w:rPr>
        <w:t xml:space="preserve">Task </w:t>
      </w:r>
      <w:r>
        <w:rPr>
          <w:rFonts w:ascii="Arial" w:eastAsia="Arial" w:hAnsi="Arial" w:cs="Arial"/>
          <w:b/>
          <w:sz w:val="24"/>
        </w:rPr>
        <w:t>f</w:t>
      </w:r>
      <w:r w:rsidRPr="00183AC3">
        <w:rPr>
          <w:rFonts w:ascii="Arial" w:eastAsia="Arial" w:hAnsi="Arial" w:cs="Arial"/>
          <w:b/>
          <w:sz w:val="24"/>
        </w:rPr>
        <w:t xml:space="preserve">orce membership.  Resolved:  </w:t>
      </w:r>
      <w:r w:rsidRPr="00183AC3">
        <w:rPr>
          <w:rFonts w:ascii="Arial" w:eastAsia="Arial" w:hAnsi="Arial" w:cs="Arial"/>
          <w:szCs w:val="22"/>
        </w:rPr>
        <w:t>That the task force consists of 9 members appointed as follows:</w:t>
      </w:r>
    </w:p>
    <w:p w:rsidR="004A4F06" w:rsidRPr="00183AC3" w:rsidP="004A4F06">
      <w:pPr>
        <w:ind w:left="360" w:firstLine="360"/>
        <w:rPr>
          <w:rFonts w:ascii="Arial" w:eastAsia="Arial" w:hAnsi="Arial" w:cs="Arial"/>
        </w:rPr>
      </w:pPr>
      <w:bookmarkStart w:id="18" w:name="_PAR__16_4b5fb5b9_6b9c_425e_8df1_2a0581a"/>
      <w:bookmarkEnd w:id="17"/>
      <w:r w:rsidRPr="00183AC3">
        <w:rPr>
          <w:rFonts w:ascii="Arial" w:eastAsia="Arial" w:hAnsi="Arial" w:cs="Arial"/>
          <w:szCs w:val="22"/>
        </w:rPr>
        <w:t>1.  Two members of the Senate appointed by the President of the Senate, including members from each of the 2 parties holding the largest number of seats in the Legislature;</w:t>
      </w:r>
    </w:p>
    <w:p w:rsidR="004A4F06" w:rsidRPr="00183AC3" w:rsidP="004A4F06">
      <w:pPr>
        <w:ind w:left="360" w:firstLine="360"/>
        <w:rPr>
          <w:rFonts w:ascii="Arial" w:eastAsia="Arial" w:hAnsi="Arial" w:cs="Arial"/>
        </w:rPr>
      </w:pPr>
      <w:bookmarkStart w:id="19" w:name="_PAR__17_b4e08ee2_33b2_44dd_b62b_a255a97"/>
      <w:bookmarkEnd w:id="18"/>
      <w:r w:rsidRPr="00183AC3">
        <w:rPr>
          <w:rFonts w:ascii="Arial" w:eastAsia="Arial" w:hAnsi="Arial" w:cs="Arial"/>
          <w:szCs w:val="22"/>
        </w:rPr>
        <w:t>2.  Three members of the House of Representatives appointed by the Speaker of the House, including members from each of the 2 parties holding the largest number of seats in the Legislature</w:t>
      </w:r>
      <w:r>
        <w:rPr>
          <w:rFonts w:ascii="Arial" w:eastAsia="Arial" w:hAnsi="Arial" w:cs="Arial"/>
          <w:szCs w:val="22"/>
        </w:rPr>
        <w:t>;</w:t>
      </w:r>
      <w:r w:rsidRPr="00183AC3">
        <w:rPr>
          <w:rFonts w:ascii="Arial" w:eastAsia="Arial" w:hAnsi="Arial" w:cs="Arial"/>
          <w:szCs w:val="22"/>
        </w:rPr>
        <w:t xml:space="preserve"> and</w:t>
      </w:r>
    </w:p>
    <w:p w:rsidR="004A4F06" w:rsidRPr="00183AC3" w:rsidP="004A4F06">
      <w:pPr>
        <w:ind w:left="360" w:firstLine="360"/>
        <w:rPr>
          <w:rFonts w:ascii="Arial" w:eastAsia="Arial" w:hAnsi="Arial" w:cs="Arial"/>
        </w:rPr>
      </w:pPr>
      <w:bookmarkStart w:id="20" w:name="_PAR__18_e960c4c9_54ae_4320_b997_2a83942"/>
      <w:bookmarkEnd w:id="19"/>
      <w:r w:rsidRPr="00183AC3">
        <w:rPr>
          <w:rFonts w:ascii="Arial" w:eastAsia="Arial" w:hAnsi="Arial" w:cs="Arial"/>
          <w:szCs w:val="22"/>
        </w:rPr>
        <w:t xml:space="preserve">3.  Four members appointed by the Governor who possess expertise in the subject matter of the </w:t>
      </w:r>
      <w:r>
        <w:rPr>
          <w:rFonts w:ascii="Arial" w:eastAsia="Arial" w:hAnsi="Arial" w:cs="Arial"/>
          <w:szCs w:val="22"/>
        </w:rPr>
        <w:t>review</w:t>
      </w:r>
      <w:r w:rsidRPr="00183AC3">
        <w:rPr>
          <w:rFonts w:ascii="Arial" w:eastAsia="Arial" w:hAnsi="Arial" w:cs="Arial"/>
          <w:szCs w:val="22"/>
        </w:rPr>
        <w:t xml:space="preserve">, at least one of whom must be a member of the Board of Pharmacy at the time of appointment.  The Governor shall consider any recommendations submitted within 20 days of the effective date of this </w:t>
      </w:r>
      <w:r>
        <w:rPr>
          <w:rFonts w:ascii="Arial" w:eastAsia="Arial" w:hAnsi="Arial" w:cs="Arial"/>
          <w:szCs w:val="22"/>
        </w:rPr>
        <w:t>resolve</w:t>
      </w:r>
      <w:r w:rsidRPr="00183AC3">
        <w:rPr>
          <w:rFonts w:ascii="Arial" w:eastAsia="Arial" w:hAnsi="Arial" w:cs="Arial"/>
          <w:szCs w:val="22"/>
        </w:rPr>
        <w:t xml:space="preserve"> by the statewide associations representing pharmacists and pharmacies regarding persons who have such expertise.</w:t>
      </w:r>
    </w:p>
    <w:p w:rsidR="004A4F06" w:rsidRPr="00183AC3" w:rsidP="004A4F06">
      <w:pPr>
        <w:ind w:left="360" w:firstLine="360"/>
        <w:rPr>
          <w:rFonts w:ascii="Arial" w:eastAsia="Arial" w:hAnsi="Arial" w:cs="Arial"/>
        </w:rPr>
      </w:pPr>
      <w:bookmarkStart w:id="21" w:name="_PAR__19_914833f4_4bcb_4804_b411_f227c18"/>
      <w:bookmarkEnd w:id="20"/>
      <w:r>
        <w:rPr>
          <w:rFonts w:ascii="Arial" w:eastAsia="Arial" w:hAnsi="Arial" w:cs="Arial"/>
          <w:b/>
          <w:sz w:val="24"/>
        </w:rPr>
        <w:t xml:space="preserve">Sec. 3.  </w:t>
      </w:r>
      <w:r w:rsidRPr="00183AC3">
        <w:rPr>
          <w:rFonts w:ascii="Arial" w:eastAsia="Arial" w:hAnsi="Arial" w:cs="Arial"/>
          <w:b/>
          <w:sz w:val="24"/>
        </w:rPr>
        <w:t xml:space="preserve">Chairs.  Resolved:  </w:t>
      </w:r>
      <w:r w:rsidRPr="00183AC3">
        <w:rPr>
          <w:rFonts w:ascii="Arial" w:eastAsia="Arial" w:hAnsi="Arial" w:cs="Arial"/>
          <w:szCs w:val="22"/>
        </w:rPr>
        <w:t>That the first-named Senate member is the Senate chair and the first-named House of Representatives member is the House chair of the task force</w:t>
      </w:r>
      <w:r>
        <w:rPr>
          <w:rFonts w:ascii="Arial" w:eastAsia="Arial" w:hAnsi="Arial" w:cs="Arial"/>
          <w:szCs w:val="22"/>
        </w:rPr>
        <w:t>.</w:t>
      </w:r>
    </w:p>
    <w:p w:rsidR="004A4F06" w:rsidP="004A4F06">
      <w:pPr>
        <w:ind w:left="360" w:firstLine="360"/>
        <w:rPr>
          <w:rFonts w:ascii="Arial" w:eastAsia="Arial" w:hAnsi="Arial" w:cs="Arial"/>
        </w:rPr>
      </w:pPr>
      <w:bookmarkStart w:id="22" w:name="_PAR__20_4f3b3739_2b83_484d_bee9_088abfc"/>
      <w:bookmarkEnd w:id="21"/>
      <w:r>
        <w:rPr>
          <w:rFonts w:ascii="Arial" w:eastAsia="Arial" w:hAnsi="Arial" w:cs="Arial"/>
          <w:b/>
          <w:sz w:val="24"/>
        </w:rPr>
        <w:t xml:space="preserve">Sec. 4.  </w:t>
      </w:r>
      <w:r w:rsidRPr="00183AC3">
        <w:rPr>
          <w:rFonts w:ascii="Arial" w:eastAsia="Arial" w:hAnsi="Arial" w:cs="Arial"/>
          <w:b/>
          <w:sz w:val="24"/>
        </w:rPr>
        <w:t xml:space="preserve">Appointments; convening of task force.  Resolved:  </w:t>
      </w:r>
      <w:r w:rsidRPr="00183AC3">
        <w:rPr>
          <w:rFonts w:ascii="Arial" w:eastAsia="Arial" w:hAnsi="Arial" w:cs="Arial"/>
          <w:szCs w:val="22"/>
        </w:rPr>
        <w:t xml:space="preserve">That all appointments must be made no later than 30 days following the effective date of this resolve.  The appointing authorities shall notify the Executive Director of the Legislative </w:t>
      </w:r>
      <w:bookmarkStart w:id="23" w:name="_PAGE_SPLIT__485f8ed8_9e91_4831_b555_c39"/>
      <w:bookmarkStart w:id="24" w:name="_PAGE__2_13c0a88d_02a4_4aa5_8a97_3c6657c"/>
      <w:bookmarkStart w:id="25" w:name="_PAR__2_3446e4ac_231c_4bc6_a515_f3014f46"/>
      <w:bookmarkEnd w:id="1"/>
      <w:bookmarkEnd w:id="22"/>
      <w:r w:rsidRPr="00183AC3">
        <w:rPr>
          <w:rFonts w:ascii="Arial" w:eastAsia="Arial" w:hAnsi="Arial" w:cs="Arial"/>
          <w:szCs w:val="22"/>
        </w:rPr>
        <w:t>C</w:t>
      </w:r>
      <w:bookmarkEnd w:id="23"/>
      <w:r w:rsidRPr="00183AC3">
        <w:rPr>
          <w:rFonts w:ascii="Arial" w:eastAsia="Arial" w:hAnsi="Arial" w:cs="Arial"/>
          <w:szCs w:val="22"/>
        </w:rPr>
        <w:t>ouncil once all appointments have been completed.  After appointment of all members, the chairs shall call and convene the first meeting of the task force.  If 30 days or more after the effective date of this resolve a majority of but not all appointments have been made, the chairs may request authority and the Legislative Council may grant authority for the task force to meet and conduct its business</w:t>
      </w:r>
      <w:r>
        <w:rPr>
          <w:rFonts w:ascii="Arial" w:eastAsia="Arial" w:hAnsi="Arial" w:cs="Arial"/>
          <w:szCs w:val="22"/>
        </w:rPr>
        <w:t>.</w:t>
      </w:r>
    </w:p>
    <w:p w:rsidR="004A4F06" w:rsidRPr="00183AC3" w:rsidP="004A4F06">
      <w:pPr>
        <w:ind w:left="360" w:firstLine="360"/>
        <w:rPr>
          <w:rFonts w:ascii="Arial" w:eastAsia="Arial" w:hAnsi="Arial" w:cs="Arial"/>
        </w:rPr>
      </w:pPr>
      <w:bookmarkStart w:id="26" w:name="_PAR__3_25b0df5b_18bf_4bf5_96db_99e18c74"/>
      <w:bookmarkEnd w:id="25"/>
      <w:r>
        <w:rPr>
          <w:rFonts w:ascii="Arial" w:eastAsia="Arial" w:hAnsi="Arial" w:cs="Arial"/>
          <w:b/>
          <w:sz w:val="24"/>
        </w:rPr>
        <w:t xml:space="preserve">Sec. 5.  </w:t>
      </w:r>
      <w:r w:rsidRPr="00183AC3">
        <w:rPr>
          <w:rFonts w:ascii="Arial" w:eastAsia="Arial" w:hAnsi="Arial" w:cs="Arial"/>
          <w:b/>
          <w:sz w:val="24"/>
        </w:rPr>
        <w:t xml:space="preserve">Duties.  Resolved:  </w:t>
      </w:r>
      <w:r w:rsidRPr="00183AC3">
        <w:rPr>
          <w:rFonts w:ascii="Arial" w:eastAsia="Arial" w:hAnsi="Arial" w:cs="Arial"/>
          <w:szCs w:val="22"/>
        </w:rPr>
        <w:t xml:space="preserve">That the task force </w:t>
      </w:r>
      <w:r>
        <w:rPr>
          <w:rFonts w:ascii="Arial" w:eastAsia="Arial" w:hAnsi="Arial" w:cs="Arial"/>
          <w:szCs w:val="22"/>
        </w:rPr>
        <w:t>shall</w:t>
      </w:r>
      <w:r w:rsidRPr="00183AC3">
        <w:rPr>
          <w:rFonts w:ascii="Arial" w:eastAsia="Arial" w:hAnsi="Arial" w:cs="Arial"/>
          <w:szCs w:val="22"/>
        </w:rPr>
        <w:t xml:space="preserve">: </w:t>
      </w:r>
    </w:p>
    <w:p w:rsidR="004A4F06" w:rsidRPr="00183AC3" w:rsidP="004A4F06">
      <w:pPr>
        <w:ind w:left="360" w:firstLine="360"/>
        <w:rPr>
          <w:rFonts w:ascii="Arial" w:eastAsia="Arial" w:hAnsi="Arial" w:cs="Arial"/>
        </w:rPr>
      </w:pPr>
      <w:bookmarkStart w:id="27" w:name="_PAR__4_1ec186e6_76e2_4143_bd9e_921bc3ff"/>
      <w:bookmarkEnd w:id="26"/>
      <w:r w:rsidRPr="00183AC3">
        <w:rPr>
          <w:rFonts w:ascii="Arial" w:eastAsia="Arial" w:hAnsi="Arial" w:cs="Arial"/>
          <w:szCs w:val="22"/>
        </w:rPr>
        <w:t>1.</w:t>
      </w:r>
      <w:r>
        <w:rPr>
          <w:rFonts w:ascii="Arial" w:eastAsia="Arial" w:hAnsi="Arial" w:cs="Arial"/>
          <w:szCs w:val="22"/>
        </w:rPr>
        <w:t xml:space="preserve">  R</w:t>
      </w:r>
      <w:r w:rsidRPr="00183AC3">
        <w:rPr>
          <w:rFonts w:ascii="Arial" w:eastAsia="Arial" w:hAnsi="Arial" w:cs="Arial"/>
          <w:szCs w:val="22"/>
        </w:rPr>
        <w:t xml:space="preserve">eview the work practices and treatment of pharmacists, including, but not limited to, treatment by employers; </w:t>
      </w:r>
    </w:p>
    <w:p w:rsidR="004A4F06" w:rsidRPr="00183AC3" w:rsidP="004A4F06">
      <w:pPr>
        <w:ind w:left="360" w:firstLine="360"/>
        <w:rPr>
          <w:rFonts w:ascii="Arial" w:eastAsia="Arial" w:hAnsi="Arial" w:cs="Arial"/>
        </w:rPr>
      </w:pPr>
      <w:bookmarkStart w:id="28" w:name="_PAR__5_6fd37245_c1b2_4979_930c_6afd4b95"/>
      <w:bookmarkEnd w:id="27"/>
      <w:r w:rsidRPr="00183AC3">
        <w:rPr>
          <w:rFonts w:ascii="Arial" w:eastAsia="Arial" w:hAnsi="Arial" w:cs="Arial"/>
          <w:szCs w:val="22"/>
        </w:rPr>
        <w:t>2.</w:t>
      </w:r>
      <w:r>
        <w:rPr>
          <w:rFonts w:ascii="Arial" w:eastAsia="Arial" w:hAnsi="Arial" w:cs="Arial"/>
          <w:szCs w:val="22"/>
        </w:rPr>
        <w:t xml:space="preserve">  C</w:t>
      </w:r>
      <w:r w:rsidRPr="00183AC3">
        <w:rPr>
          <w:rFonts w:ascii="Arial" w:eastAsia="Arial" w:hAnsi="Arial" w:cs="Arial"/>
          <w:szCs w:val="22"/>
        </w:rPr>
        <w:t xml:space="preserve">onsider efforts in other states and by national organizations related to the work practices and treatment of pharmacists; </w:t>
      </w:r>
      <w:r>
        <w:rPr>
          <w:rFonts w:ascii="Arial" w:eastAsia="Arial" w:hAnsi="Arial" w:cs="Arial"/>
          <w:szCs w:val="22"/>
        </w:rPr>
        <w:t>and</w:t>
      </w:r>
    </w:p>
    <w:p w:rsidR="004A4F06" w:rsidRPr="00183AC3" w:rsidP="004A4F06">
      <w:pPr>
        <w:ind w:left="360" w:firstLine="360"/>
        <w:rPr>
          <w:rFonts w:ascii="Arial" w:eastAsia="Arial" w:hAnsi="Arial" w:cs="Arial"/>
        </w:rPr>
      </w:pPr>
      <w:bookmarkStart w:id="29" w:name="_PAR__6_00a866fc_2994_4a44_adf6_01bf5fed"/>
      <w:bookmarkEnd w:id="28"/>
      <w:r w:rsidRPr="00183AC3">
        <w:rPr>
          <w:rFonts w:ascii="Arial" w:eastAsia="Arial" w:hAnsi="Arial" w:cs="Arial"/>
          <w:szCs w:val="22"/>
        </w:rPr>
        <w:t>3.</w:t>
      </w:r>
      <w:r>
        <w:rPr>
          <w:rFonts w:ascii="Arial" w:eastAsia="Arial" w:hAnsi="Arial" w:cs="Arial"/>
          <w:szCs w:val="22"/>
        </w:rPr>
        <w:t xml:space="preserve">  M</w:t>
      </w:r>
      <w:r w:rsidRPr="00183AC3">
        <w:rPr>
          <w:rFonts w:ascii="Arial" w:eastAsia="Arial" w:hAnsi="Arial" w:cs="Arial"/>
          <w:szCs w:val="22"/>
        </w:rPr>
        <w:t xml:space="preserve">ake recommendations for changes in law or rule for ways to improve the work practices and treatment of pharmacists.  </w:t>
      </w:r>
    </w:p>
    <w:p w:rsidR="004A4F06" w:rsidP="004A4F06">
      <w:pPr>
        <w:ind w:left="360" w:firstLine="360"/>
        <w:rPr>
          <w:rFonts w:ascii="Arial" w:eastAsia="Arial" w:hAnsi="Arial" w:cs="Arial"/>
        </w:rPr>
      </w:pPr>
      <w:bookmarkStart w:id="30" w:name="_PAR__7_56442218_979a_4a04_9898_d5fcb9d5"/>
      <w:bookmarkEnd w:id="29"/>
      <w:r>
        <w:rPr>
          <w:rFonts w:ascii="Arial" w:eastAsia="Arial" w:hAnsi="Arial" w:cs="Arial"/>
          <w:b/>
          <w:sz w:val="24"/>
        </w:rPr>
        <w:t xml:space="preserve">Sec. 6.  </w:t>
      </w:r>
      <w:r w:rsidRPr="00183AC3">
        <w:rPr>
          <w:rFonts w:ascii="Arial" w:eastAsia="Arial" w:hAnsi="Arial" w:cs="Arial"/>
          <w:b/>
          <w:sz w:val="24"/>
        </w:rPr>
        <w:t xml:space="preserve">Staff assistance.  Resolved:  </w:t>
      </w:r>
      <w:r w:rsidRPr="00183AC3">
        <w:rPr>
          <w:rFonts w:ascii="Arial" w:eastAsia="Arial" w:hAnsi="Arial" w:cs="Arial"/>
          <w:szCs w:val="22"/>
        </w:rPr>
        <w:t>That the Legislative Council shall provide necessary staffing services to the task force, except that Legislative Council staff support is not authorized when the Legislature is in regular or special session</w:t>
      </w:r>
      <w:r>
        <w:rPr>
          <w:rFonts w:ascii="Arial" w:eastAsia="Arial" w:hAnsi="Arial" w:cs="Arial"/>
          <w:szCs w:val="22"/>
        </w:rPr>
        <w:t>.</w:t>
      </w:r>
    </w:p>
    <w:p w:rsidR="004A4F06" w:rsidP="004A4F06">
      <w:pPr>
        <w:ind w:left="360" w:firstLine="360"/>
        <w:rPr>
          <w:rFonts w:ascii="Arial" w:eastAsia="Arial" w:hAnsi="Arial" w:cs="Arial"/>
        </w:rPr>
      </w:pPr>
      <w:bookmarkStart w:id="31" w:name="_PAR__8_28350eef_8772_4bba_872e_3f90ccc6"/>
      <w:bookmarkEnd w:id="30"/>
      <w:r>
        <w:rPr>
          <w:rFonts w:ascii="Arial" w:eastAsia="Arial" w:hAnsi="Arial" w:cs="Arial"/>
          <w:b/>
          <w:sz w:val="24"/>
        </w:rPr>
        <w:t xml:space="preserve">Sec. 7.  </w:t>
      </w:r>
      <w:r w:rsidRPr="00183AC3">
        <w:rPr>
          <w:rFonts w:ascii="Arial" w:eastAsia="Arial" w:hAnsi="Arial" w:cs="Arial"/>
          <w:b/>
          <w:sz w:val="24"/>
        </w:rPr>
        <w:t xml:space="preserve">Report.  Resolved:  </w:t>
      </w:r>
      <w:r w:rsidRPr="00183AC3">
        <w:rPr>
          <w:rFonts w:ascii="Arial" w:eastAsia="Arial" w:hAnsi="Arial" w:cs="Arial"/>
          <w:szCs w:val="22"/>
        </w:rPr>
        <w:t>That, no later than December 6, 2023, the task force shall submit a report</w:t>
      </w:r>
      <w:r>
        <w:rPr>
          <w:rFonts w:ascii="Arial" w:eastAsia="Arial" w:hAnsi="Arial" w:cs="Arial"/>
          <w:szCs w:val="22"/>
        </w:rPr>
        <w:t xml:space="preserve"> to the</w:t>
      </w:r>
      <w:r w:rsidRPr="00BD12D9">
        <w:rPr>
          <w:rFonts w:ascii="Arial" w:eastAsia="Arial" w:hAnsi="Arial" w:cs="Arial"/>
        </w:rPr>
        <w:t xml:space="preserve"> </w:t>
      </w:r>
      <w:r w:rsidRPr="00BD12D9">
        <w:rPr>
          <w:rFonts w:ascii="Arial" w:eastAsia="Arial" w:hAnsi="Arial" w:cs="Arial"/>
          <w:szCs w:val="22"/>
        </w:rPr>
        <w:t>Joint Standing Committee on Health Coverage, Insurance and Financial Services</w:t>
      </w:r>
      <w:r>
        <w:rPr>
          <w:rFonts w:ascii="Arial" w:eastAsia="Arial" w:hAnsi="Arial" w:cs="Arial"/>
          <w:szCs w:val="22"/>
        </w:rPr>
        <w:t xml:space="preserve"> based on the review</w:t>
      </w:r>
      <w:r w:rsidRPr="00183AC3">
        <w:rPr>
          <w:rFonts w:ascii="Arial" w:eastAsia="Arial" w:hAnsi="Arial" w:cs="Arial"/>
          <w:szCs w:val="22"/>
        </w:rPr>
        <w:t xml:space="preserve"> that includes its findings and recommendations, including suggested legislation, for presentation to the Second Regular Session of the 131st Legislature.</w:t>
      </w:r>
      <w:r>
        <w:rPr>
          <w:rFonts w:ascii="Arial" w:eastAsia="Arial" w:hAnsi="Arial" w:cs="Arial"/>
        </w:rPr>
        <w:t>'</w:t>
      </w:r>
    </w:p>
    <w:p w:rsidR="004A4F06" w:rsidP="004A4F06">
      <w:pPr>
        <w:ind w:left="360" w:firstLine="360"/>
        <w:rPr>
          <w:rFonts w:ascii="Arial" w:eastAsia="Arial" w:hAnsi="Arial" w:cs="Arial"/>
        </w:rPr>
      </w:pPr>
      <w:bookmarkStart w:id="32" w:name="_INSTRUCTION__1ddb73f3_050e_4734_81df_54"/>
      <w:bookmarkStart w:id="33" w:name="_PAR__9_ffbfbd5d_207c_45ad_8c31_5cb408fd"/>
      <w:bookmarkEnd w:id="14"/>
      <w:bookmarkEnd w:id="31"/>
      <w:r>
        <w:rPr>
          <w:rFonts w:ascii="Arial" w:eastAsia="Arial" w:hAnsi="Arial" w:cs="Arial"/>
        </w:rPr>
        <w:t>Amend the resolve by relettering or renumbering any nonconsecutive Part letter or section number to read consecutively.</w:t>
      </w:r>
    </w:p>
    <w:p w:rsidR="004A4F06" w:rsidP="004A4F06">
      <w:pPr>
        <w:keepNext/>
        <w:spacing w:before="240"/>
        <w:ind w:left="360"/>
        <w:jc w:val="center"/>
        <w:rPr>
          <w:rFonts w:ascii="Arial" w:eastAsia="Arial" w:hAnsi="Arial" w:cs="Arial"/>
        </w:rPr>
      </w:pPr>
      <w:bookmarkStart w:id="34" w:name="_SUMMARY__a78bc8b0_e1c4_441e_9f86_770289"/>
      <w:bookmarkStart w:id="35" w:name="_PAR__10_58647011_1ab0_491c_b404_e2f0511"/>
      <w:bookmarkEnd w:id="32"/>
      <w:bookmarkEnd w:id="33"/>
      <w:r>
        <w:rPr>
          <w:rFonts w:ascii="Arial" w:eastAsia="Arial" w:hAnsi="Arial" w:cs="Arial"/>
          <w:b/>
          <w:sz w:val="24"/>
        </w:rPr>
        <w:t>SUMMARY</w:t>
      </w:r>
    </w:p>
    <w:p w:rsidR="004A4F06" w:rsidP="004A4F06">
      <w:pPr>
        <w:keepNext/>
        <w:ind w:left="360" w:firstLine="360"/>
        <w:rPr>
          <w:rFonts w:ascii="Arial" w:eastAsia="Arial" w:hAnsi="Arial" w:cs="Arial"/>
        </w:rPr>
      </w:pPr>
      <w:bookmarkStart w:id="36" w:name="_PAR__11_66256545_1729_4d54_aafc_a7f634e"/>
      <w:bookmarkEnd w:id="35"/>
      <w:r w:rsidRPr="00183AC3">
        <w:rPr>
          <w:rFonts w:ascii="Arial" w:eastAsia="Arial" w:hAnsi="Arial" w:cs="Arial"/>
        </w:rPr>
        <w:t xml:space="preserve">This amendment replaces the resolve. The amendment establishes the Task Force to Review Work Practices and Treatment of Pharmacists. The </w:t>
      </w:r>
      <w:r>
        <w:rPr>
          <w:rFonts w:ascii="Arial" w:eastAsia="Arial" w:hAnsi="Arial" w:cs="Arial"/>
        </w:rPr>
        <w:t>amendment</w:t>
      </w:r>
      <w:r w:rsidRPr="00183AC3">
        <w:rPr>
          <w:rFonts w:ascii="Arial" w:eastAsia="Arial" w:hAnsi="Arial" w:cs="Arial"/>
        </w:rPr>
        <w:t xml:space="preserve"> directs the task force to submit a report</w:t>
      </w:r>
      <w:r>
        <w:rPr>
          <w:rFonts w:ascii="Arial" w:eastAsia="Arial" w:hAnsi="Arial" w:cs="Arial"/>
        </w:rPr>
        <w:t xml:space="preserve"> based on the review</w:t>
      </w:r>
      <w:r w:rsidRPr="00183AC3">
        <w:rPr>
          <w:rFonts w:ascii="Arial" w:eastAsia="Arial" w:hAnsi="Arial" w:cs="Arial"/>
        </w:rPr>
        <w:t xml:space="preserve"> to the</w:t>
      </w:r>
      <w:r>
        <w:rPr>
          <w:rFonts w:ascii="Arial" w:eastAsia="Arial" w:hAnsi="Arial" w:cs="Arial"/>
        </w:rPr>
        <w:t xml:space="preserve"> </w:t>
      </w:r>
      <w:r w:rsidRPr="00BD12D9">
        <w:rPr>
          <w:rFonts w:ascii="Arial" w:eastAsia="Arial" w:hAnsi="Arial" w:cs="Arial"/>
        </w:rPr>
        <w:t>Joint Standing Committee on Health Coverage, Insurance and Financial Services</w:t>
      </w:r>
      <w:r w:rsidRPr="00183AC3">
        <w:rPr>
          <w:rFonts w:ascii="Arial" w:eastAsia="Arial" w:hAnsi="Arial" w:cs="Arial"/>
        </w:rPr>
        <w:t xml:space="preserve"> no later than December 6, 2023.</w:t>
      </w:r>
    </w:p>
    <w:p w:rsidR="004A4F06" w:rsidP="004A4F06">
      <w:pPr>
        <w:keepNext/>
        <w:spacing w:before="60" w:after="60"/>
        <w:ind w:left="360"/>
        <w:jc w:val="center"/>
        <w:rPr>
          <w:rFonts w:ascii="Arial" w:eastAsia="Arial" w:hAnsi="Arial" w:cs="Arial"/>
        </w:rPr>
      </w:pPr>
      <w:bookmarkStart w:id="37" w:name="_FISCAL_NOTE_REQUIRED__d9a01bff_34b8_434"/>
      <w:bookmarkStart w:id="38" w:name="_PAR__12_ec853c0a_cd26_4ba4_a73b_8be6b4d"/>
      <w:bookmarkEnd w:id="36"/>
      <w:r>
        <w:rPr>
          <w:rFonts w:ascii="Arial" w:eastAsia="Arial" w:hAnsi="Arial" w:cs="Arial"/>
          <w:b/>
        </w:rPr>
        <w:t>FISCAL NOTE REQUIRED</w:t>
      </w:r>
    </w:p>
    <w:p w:rsidR="00000000" w:rsidRPr="004A4F06" w:rsidP="004A4F06">
      <w:pPr>
        <w:spacing w:before="60" w:after="60"/>
        <w:ind w:left="360"/>
        <w:jc w:val="center"/>
        <w:rPr>
          <w:rFonts w:ascii="Arial" w:eastAsia="Arial" w:hAnsi="Arial" w:cs="Arial"/>
          <w:b/>
        </w:rPr>
      </w:pPr>
      <w:bookmarkStart w:id="39" w:name="_PAR__13_97d01de2_4792_43e8_aaf5_fad55d2"/>
      <w:bookmarkEnd w:id="38"/>
      <w:r>
        <w:rPr>
          <w:rFonts w:ascii="Arial" w:eastAsia="Arial" w:hAnsi="Arial" w:cs="Arial"/>
          <w:b/>
        </w:rPr>
        <w:t>(See attached)</w:t>
      </w:r>
      <w:bookmarkEnd w:id="24"/>
      <w:bookmarkEnd w:id="34"/>
      <w:bookmarkEnd w:id="37"/>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LR0580,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Task Force to Review Work Practices and Treatment of Pharmacists</w:t>
    </w:r>
  </w:p>
  <w:p>
    <w:pPr>
      <w:suppressLineNumbers/>
      <w:spacing w:before="0" w:after="0"/>
      <w:jc w:val="center"/>
      <w:rPr>
        <w:rFonts w:ascii="Arial" w:eastAsia="Arial" w:hAnsi="Arial" w:cs="Arial"/>
      </w:rPr>
    </w:pPr>
    <w:r>
      <w:rPr>
        <w:rFonts w:ascii="Arial" w:eastAsia="Arial" w:hAnsi="Arial" w:cs="Arial"/>
        <w:sz w:val="22"/>
      </w:rPr>
      <w:t>L.D. 275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3AC3"/>
    <w:rsid w:val="001A2BC9"/>
    <w:rsid w:val="001E1D8B"/>
    <w:rsid w:val="00257B1E"/>
    <w:rsid w:val="002A3C2A"/>
    <w:rsid w:val="002A3D55"/>
    <w:rsid w:val="002D357F"/>
    <w:rsid w:val="00361F3E"/>
    <w:rsid w:val="003D0121"/>
    <w:rsid w:val="003F2563"/>
    <w:rsid w:val="003F315D"/>
    <w:rsid w:val="00417176"/>
    <w:rsid w:val="00424146"/>
    <w:rsid w:val="004A4378"/>
    <w:rsid w:val="004A4F06"/>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D12D9"/>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