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Support Services for Military Members Transitioning to Civilian Life in Maine</w:t>
      </w:r>
    </w:p>
    <w:p w:rsidR="00E12904" w:rsidP="00E12904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a9ae3030_2913_4ab7_9001_3d"/>
      <w:bookmarkStart w:id="1" w:name="_PAGE__1_ba0d0353_24af_42d6_b008_1eeeb9f"/>
      <w:bookmarkStart w:id="2" w:name="_PAR__2_e0e75334_d2ae_4f7e_99cb_1572c773"/>
      <w:r>
        <w:rPr>
          <w:rFonts w:ascii="Arial" w:eastAsia="Arial" w:hAnsi="Arial" w:cs="Arial"/>
          <w:caps/>
        </w:rPr>
        <w:t>L.D. 265</w:t>
      </w:r>
    </w:p>
    <w:p w:rsidR="00E12904" w:rsidP="00E12904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46543b03_017d_47f9_8a68_5b24d211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E12904" w:rsidP="00E12904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a349e7bb_7a63_49f2_8006_628ba6af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Veterans and Legal Affairs </w:t>
      </w:r>
    </w:p>
    <w:p w:rsidR="00E12904" w:rsidP="00E12904">
      <w:pPr>
        <w:spacing w:before="60" w:after="60"/>
        <w:ind w:left="720"/>
        <w:rPr>
          <w:rFonts w:ascii="Arial" w:eastAsia="Arial" w:hAnsi="Arial" w:cs="Arial"/>
        </w:rPr>
      </w:pPr>
      <w:bookmarkStart w:id="5" w:name="_PAR__5_6d0cd3c0_5393_4904_838b_a97cb71e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E12904" w:rsidP="00E12904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35ea6a78_1c34_4e7e_87d9_8f91d587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E12904" w:rsidP="00E1290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8bc0caed_ef8b_487a_b852_091a6ceb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E12904" w:rsidP="00E1290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fd506f0f_57df_4f6c_8dfd_e06e07f6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E12904" w:rsidP="00E1290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ae42a61e_1aec_4e7f_8cfa_b7a8464d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E12904" w:rsidP="00E12904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9c8ad217_5507_4fd7_b488_5e134b8"/>
      <w:bookmarkEnd w:id="9"/>
      <w:r>
        <w:rPr>
          <w:rFonts w:ascii="Arial" w:eastAsia="Arial" w:hAnsi="Arial" w:cs="Arial"/>
          <w:szCs w:val="22"/>
        </w:rPr>
        <w:t>COMMITTEE AMENDMENT “      ” to H.P. 170, L.D. 265, “An Act to Provide Support Services for Military Members Transitioning to Civilian Life in Maine”</w:t>
      </w:r>
    </w:p>
    <w:p w:rsidR="00E12904" w:rsidP="00E12904">
      <w:pPr>
        <w:ind w:left="360" w:firstLine="360"/>
        <w:rPr>
          <w:rFonts w:ascii="Arial" w:eastAsia="Arial" w:hAnsi="Arial" w:cs="Arial"/>
        </w:rPr>
      </w:pPr>
      <w:bookmarkStart w:id="11" w:name="_INSTRUCTION__79753075_7dc2_4c70_a2fe_f4"/>
      <w:bookmarkStart w:id="12" w:name="_PAR__11_bd8f1b36_24f2_4e3f_afd7_f137921"/>
      <w:bookmarkEnd w:id="0"/>
      <w:bookmarkEnd w:id="10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E12904" w:rsidP="00E12904">
      <w:pPr>
        <w:ind w:left="360" w:firstLine="360"/>
        <w:rPr>
          <w:rFonts w:ascii="Arial" w:eastAsia="Arial" w:hAnsi="Arial" w:cs="Arial"/>
        </w:rPr>
      </w:pPr>
      <w:bookmarkStart w:id="13" w:name="_PAR__12_d7db4c2e_dee9_4599_95e4_b58649f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E12904" w:rsidP="00E12904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26769c2f_7fc3_44d2_b5dd_22c0e16"/>
      <w:bookmarkEnd w:id="13"/>
      <w:r>
        <w:rPr>
          <w:rFonts w:ascii="Arial" w:eastAsia="Arial" w:hAnsi="Arial" w:cs="Arial"/>
          <w:b/>
        </w:rPr>
        <w:t>ECONOMIC AND COMMUNITY DEVELOPMENT, DEPARTMENT OF</w:t>
      </w:r>
    </w:p>
    <w:p w:rsidR="00E12904" w:rsidP="00E12904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5" w:name="_PAR__14_c1f72e5c_c6e3_4aca_b453_9347c21"/>
      <w:bookmarkEnd w:id="14"/>
      <w:r>
        <w:rPr>
          <w:rFonts w:ascii="Arial" w:eastAsia="Arial" w:hAnsi="Arial" w:cs="Arial"/>
          <w:b/>
        </w:rPr>
        <w:t>Administration - Economic and Community Development 0069</w:t>
      </w:r>
    </w:p>
    <w:p w:rsidR="00E12904" w:rsidP="00E12904">
      <w:pPr>
        <w:ind w:left="360"/>
        <w:rPr>
          <w:rFonts w:ascii="Arial" w:eastAsia="Arial" w:hAnsi="Arial" w:cs="Arial"/>
        </w:rPr>
      </w:pPr>
      <w:bookmarkStart w:id="16" w:name="_PAR__15_b6d29c0c_8bd8_40c0_be08_bf95e3d"/>
      <w:bookmarkEnd w:id="15"/>
      <w:r>
        <w:rPr>
          <w:rFonts w:ascii="Arial" w:eastAsia="Arial" w:hAnsi="Arial" w:cs="Arial"/>
        </w:rPr>
        <w:t>Initiative: Provides ongoing appropriations to organizations in the State conducting outreach and providing support services to active duty military members and their families who are transitioning to civilian life.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17DA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12904" w:rsidP="00D17DA4">
            <w:pPr>
              <w:spacing w:before="0" w:after="0"/>
              <w:rPr>
                <w:rFonts w:ascii="Arial" w:eastAsia="Arial" w:hAnsi="Arial" w:cs="Arial"/>
              </w:rPr>
            </w:pPr>
            <w:bookmarkStart w:id="17" w:name="_PAR__16_a72ca7de_e87e_42b4_91f0_3ad446c"/>
            <w:bookmarkStart w:id="18" w:name="_LINE__20_b2b35461_bbb0_4671_85b6_9ef8f7"/>
            <w:bookmarkEnd w:id="16"/>
            <w:r>
              <w:rPr>
                <w:rFonts w:ascii="Arial" w:eastAsia="Arial" w:hAnsi="Arial" w:cs="Arial"/>
                <w:b/>
              </w:rPr>
              <w:t>GENERAL FUND</w:t>
            </w:r>
            <w:bookmarkEnd w:id="18"/>
          </w:p>
        </w:tc>
        <w:tc>
          <w:tcPr>
            <w:tcW w:w="1469" w:type="dxa"/>
          </w:tcPr>
          <w:p w:rsidR="00E12904" w:rsidP="00D17DA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20_7585ead6_4545_41a1_8337_bce12a"/>
            <w:r>
              <w:rPr>
                <w:rFonts w:ascii="Arial" w:eastAsia="Arial" w:hAnsi="Arial" w:cs="Arial"/>
                <w:b/>
              </w:rPr>
              <w:t>2023-24</w:t>
            </w:r>
            <w:bookmarkEnd w:id="19"/>
          </w:p>
        </w:tc>
        <w:tc>
          <w:tcPr>
            <w:tcW w:w="1469" w:type="dxa"/>
          </w:tcPr>
          <w:p w:rsidR="00E12904" w:rsidP="00D17DA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0" w:name="_LINE__20_3bef4f8a_07f3_4565_93e8_c9af0a"/>
            <w:r>
              <w:rPr>
                <w:rFonts w:ascii="Arial" w:eastAsia="Arial" w:hAnsi="Arial" w:cs="Arial"/>
                <w:b/>
              </w:rPr>
              <w:t>2024-25</w:t>
            </w:r>
            <w:bookmarkEnd w:id="20"/>
          </w:p>
        </w:tc>
      </w:tr>
      <w:tr w:rsidTr="00D17DA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12904" w:rsidP="00D17DA4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1" w:name="_LINE__21_72a713f9_433c_4275_8a49_a45c3f"/>
            <w:r>
              <w:rPr>
                <w:rFonts w:ascii="Arial" w:eastAsia="Arial" w:hAnsi="Arial" w:cs="Arial"/>
              </w:rPr>
              <w:t>All Other</w:t>
            </w:r>
            <w:bookmarkEnd w:id="21"/>
          </w:p>
        </w:tc>
        <w:tc>
          <w:tcPr>
            <w:tcW w:w="1469" w:type="dxa"/>
          </w:tcPr>
          <w:p w:rsidR="00E12904" w:rsidP="00D17DA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1_40947373_ed84_40a9_bd37_df6f25"/>
            <w:r>
              <w:rPr>
                <w:rFonts w:ascii="Arial" w:eastAsia="Arial" w:hAnsi="Arial" w:cs="Arial"/>
              </w:rPr>
              <w:t>$200,000</w:t>
            </w:r>
            <w:bookmarkEnd w:id="22"/>
          </w:p>
        </w:tc>
        <w:tc>
          <w:tcPr>
            <w:tcW w:w="1469" w:type="dxa"/>
          </w:tcPr>
          <w:p w:rsidR="00E12904" w:rsidP="00D17DA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21_42a02390_e221_4c4e_887d_0ba517"/>
            <w:r>
              <w:rPr>
                <w:rFonts w:ascii="Arial" w:eastAsia="Arial" w:hAnsi="Arial" w:cs="Arial"/>
              </w:rPr>
              <w:t>$200,000</w:t>
            </w:r>
            <w:bookmarkEnd w:id="23"/>
          </w:p>
        </w:tc>
      </w:tr>
      <w:tr w:rsidTr="00D17DA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12904" w:rsidP="00D17DA4">
            <w:pPr>
              <w:spacing w:before="0" w:after="0"/>
              <w:rPr>
                <w:rFonts w:ascii="Arial" w:eastAsia="Arial" w:hAnsi="Arial" w:cs="Arial"/>
              </w:rPr>
            </w:pPr>
            <w:bookmarkStart w:id="24" w:name="_LINE__22_e945064c_c2f4_4831_99df_fdc028"/>
            <w:r>
              <w:rPr>
                <w:rFonts w:ascii="Arial" w:eastAsia="Arial" w:hAnsi="Arial" w:cs="Arial"/>
              </w:rPr>
              <w:t xml:space="preserve"> </w:t>
            </w:r>
            <w:bookmarkEnd w:id="24"/>
          </w:p>
        </w:tc>
        <w:tc>
          <w:tcPr>
            <w:tcW w:w="1469" w:type="dxa"/>
          </w:tcPr>
          <w:p w:rsidR="00E12904" w:rsidP="00D17DA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2_48db30b2_e172_42f9_ac20_c16122"/>
            <w:r>
              <w:rPr>
                <w:rFonts w:ascii="Arial" w:eastAsia="Arial" w:hAnsi="Arial" w:cs="Arial"/>
              </w:rPr>
              <w:t>__________</w:t>
            </w:r>
            <w:bookmarkEnd w:id="25"/>
          </w:p>
        </w:tc>
        <w:tc>
          <w:tcPr>
            <w:tcW w:w="1469" w:type="dxa"/>
          </w:tcPr>
          <w:p w:rsidR="00E12904" w:rsidP="00D17DA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22_597f2d82_802d_4a9b_a8b4_1c820e"/>
            <w:r>
              <w:rPr>
                <w:rFonts w:ascii="Arial" w:eastAsia="Arial" w:hAnsi="Arial" w:cs="Arial"/>
              </w:rPr>
              <w:t>__________</w:t>
            </w:r>
            <w:bookmarkEnd w:id="26"/>
          </w:p>
        </w:tc>
      </w:tr>
      <w:tr w:rsidTr="00D17DA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12904" w:rsidP="00D17DA4">
            <w:pPr>
              <w:spacing w:before="0" w:after="0"/>
              <w:rPr>
                <w:rFonts w:ascii="Arial" w:eastAsia="Arial" w:hAnsi="Arial" w:cs="Arial"/>
              </w:rPr>
            </w:pPr>
            <w:bookmarkStart w:id="27" w:name="_LINE__23_92785dd9_c69e_4f4a_9ef7_d42616"/>
            <w:r>
              <w:rPr>
                <w:rFonts w:ascii="Arial" w:eastAsia="Arial" w:hAnsi="Arial" w:cs="Arial"/>
              </w:rPr>
              <w:t>GENERAL FUND TOTAL</w:t>
            </w:r>
            <w:bookmarkEnd w:id="27"/>
          </w:p>
        </w:tc>
        <w:tc>
          <w:tcPr>
            <w:tcW w:w="1469" w:type="dxa"/>
          </w:tcPr>
          <w:p w:rsidR="00E12904" w:rsidP="00D17DA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3_fb3aa67a_f187_4ee0_b9ab_c4d1b4"/>
            <w:r>
              <w:rPr>
                <w:rFonts w:ascii="Arial" w:eastAsia="Arial" w:hAnsi="Arial" w:cs="Arial"/>
              </w:rPr>
              <w:t>$200,000</w:t>
            </w:r>
            <w:bookmarkEnd w:id="28"/>
          </w:p>
        </w:tc>
        <w:tc>
          <w:tcPr>
            <w:tcW w:w="1469" w:type="dxa"/>
          </w:tcPr>
          <w:p w:rsidR="00E12904" w:rsidP="00D17DA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3_791d13c6_a5b8_407a_8f82_533ccd"/>
            <w:r>
              <w:rPr>
                <w:rFonts w:ascii="Arial" w:eastAsia="Arial" w:hAnsi="Arial" w:cs="Arial"/>
              </w:rPr>
              <w:t>$200,000</w:t>
            </w:r>
            <w:bookmarkEnd w:id="29"/>
          </w:p>
        </w:tc>
      </w:tr>
    </w:tbl>
    <w:p w:rsidR="00E12904" w:rsidP="00E12904">
      <w:pPr>
        <w:ind w:left="360"/>
        <w:rPr>
          <w:rFonts w:ascii="Arial" w:eastAsia="Arial" w:hAnsi="Arial" w:cs="Arial"/>
        </w:rPr>
      </w:pPr>
      <w:bookmarkStart w:id="30" w:name="_PAR__17_399211cc_3a78_4177_90c8_dddf01a"/>
      <w:bookmarkEnd w:id="17"/>
      <w:r>
        <w:rPr>
          <w:rFonts w:ascii="Arial" w:eastAsia="Arial" w:hAnsi="Arial" w:cs="Arial"/>
        </w:rPr>
        <w:t>'</w:t>
      </w:r>
    </w:p>
    <w:p w:rsidR="00E12904" w:rsidP="00E12904">
      <w:pPr>
        <w:ind w:left="360" w:firstLine="360"/>
        <w:rPr>
          <w:rFonts w:ascii="Arial" w:eastAsia="Arial" w:hAnsi="Arial" w:cs="Arial"/>
        </w:rPr>
      </w:pPr>
      <w:bookmarkStart w:id="31" w:name="_INSTRUCTION__2b7d1aff_5bb7_48c8_a94a_8d"/>
      <w:bookmarkStart w:id="32" w:name="_PAR__18_5cc7ea1a_8738_4a8b_b193_80c7562"/>
      <w:bookmarkEnd w:id="11"/>
      <w:bookmarkEnd w:id="30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E12904" w:rsidP="00E1290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3" w:name="_SUMMARY__0375e09b_4c33_4406_82bc_aa4881"/>
      <w:bookmarkStart w:id="34" w:name="_PAR__19_c66577a0_d3d6_41fa_be84_170cbd7"/>
      <w:bookmarkEnd w:id="31"/>
      <w:bookmarkEnd w:id="32"/>
      <w:r>
        <w:rPr>
          <w:rFonts w:ascii="Arial" w:eastAsia="Arial" w:hAnsi="Arial" w:cs="Arial"/>
          <w:b/>
          <w:sz w:val="24"/>
        </w:rPr>
        <w:t>SUMMARY</w:t>
      </w:r>
    </w:p>
    <w:p w:rsidR="00E12904" w:rsidP="00E12904">
      <w:pPr>
        <w:keepNext/>
        <w:ind w:left="360" w:firstLine="360"/>
        <w:rPr>
          <w:rFonts w:ascii="Arial" w:eastAsia="Arial" w:hAnsi="Arial" w:cs="Arial"/>
        </w:rPr>
      </w:pPr>
      <w:bookmarkStart w:id="35" w:name="_PAR__20_5f149626_1310_4606_8cde_4e23585"/>
      <w:bookmarkEnd w:id="34"/>
      <w:r>
        <w:rPr>
          <w:rFonts w:ascii="Arial" w:eastAsia="Arial" w:hAnsi="Arial" w:cs="Arial"/>
        </w:rPr>
        <w:t>This amendment changes the ongoing appropriation to the Department of Economic and Community Development.</w:t>
      </w:r>
    </w:p>
    <w:p w:rsidR="00E12904" w:rsidP="00E12904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36" w:name="_FISCAL_NOTE_REQUIRED__19630978_24a8_42e"/>
      <w:bookmarkStart w:id="37" w:name="_PAR__21_e5cde1c8_566b_4a6c_94d5_7aa6955"/>
      <w:bookmarkEnd w:id="35"/>
      <w:r>
        <w:rPr>
          <w:rFonts w:ascii="Arial" w:eastAsia="Arial" w:hAnsi="Arial" w:cs="Arial"/>
          <w:b/>
        </w:rPr>
        <w:t>FISCAL NOTE REQUIRED</w:t>
      </w:r>
    </w:p>
    <w:p w:rsidR="00000000" w:rsidRPr="00E12904" w:rsidP="00E12904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38" w:name="_PAR__22_cdf810bf_6d57_447f_9112_1087e95"/>
      <w:bookmarkEnd w:id="37"/>
      <w:r>
        <w:rPr>
          <w:rFonts w:ascii="Arial" w:eastAsia="Arial" w:hAnsi="Arial" w:cs="Arial"/>
          <w:b/>
        </w:rPr>
        <w:t>(See attached)</w:t>
      </w:r>
      <w:bookmarkEnd w:id="1"/>
      <w:bookmarkEnd w:id="33"/>
      <w:bookmarkEnd w:id="36"/>
      <w:bookmarkEnd w:id="3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LR0971,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Support Services for Military Members Transitioning to Civilian Life in Maine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265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17DA4"/>
    <w:rsid w:val="00D36E27"/>
    <w:rsid w:val="00D4369F"/>
    <w:rsid w:val="00D72A6C"/>
    <w:rsid w:val="00DA6742"/>
    <w:rsid w:val="00DD425A"/>
    <w:rsid w:val="00E10467"/>
    <w:rsid w:val="00E12904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