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Maine Businesses by Establishing a Pass-through Entity Tax and Tax Credit</w:t>
      </w:r>
    </w:p>
    <w:p w:rsidR="00C87550" w:rsidP="00C87550">
      <w:pPr>
        <w:spacing w:after="240"/>
        <w:ind w:left="360"/>
        <w:jc w:val="right"/>
        <w:rPr>
          <w:rFonts w:ascii="Arial" w:eastAsia="Arial" w:hAnsi="Arial" w:cs="Arial"/>
          <w:caps/>
        </w:rPr>
      </w:pPr>
      <w:bookmarkStart w:id="0" w:name="_AMEND_TITLE__26abc4cc_e9f4_4d32_b920_79"/>
      <w:bookmarkStart w:id="1" w:name="_PAGE__1_4b2f2f51_da9e_4f33_9da5_b0d72a2"/>
      <w:bookmarkStart w:id="2" w:name="_PAR__2_93433b48_a083_4030_a441_4c6c5172"/>
      <w:r>
        <w:rPr>
          <w:rFonts w:ascii="Arial" w:eastAsia="Arial" w:hAnsi="Arial" w:cs="Arial"/>
          <w:caps/>
        </w:rPr>
        <w:t>L.D. 191</w:t>
      </w:r>
    </w:p>
    <w:p w:rsidR="00C87550" w:rsidP="00C87550">
      <w:pPr>
        <w:tabs>
          <w:tab w:val="right" w:pos="8928"/>
        </w:tabs>
        <w:spacing w:after="360"/>
        <w:ind w:left="360"/>
        <w:rPr>
          <w:rFonts w:ascii="Arial" w:eastAsia="Arial" w:hAnsi="Arial" w:cs="Arial"/>
        </w:rPr>
      </w:pPr>
      <w:bookmarkStart w:id="3" w:name="_PAR__3_31d25d7f_68c2_47bd_9983_f34ee6f8"/>
      <w:bookmarkEnd w:id="2"/>
      <w:r>
        <w:rPr>
          <w:rFonts w:ascii="Arial" w:eastAsia="Arial" w:hAnsi="Arial" w:cs="Arial"/>
        </w:rPr>
        <w:t>Date:</w:t>
      </w:r>
      <w:r>
        <w:rPr>
          <w:rFonts w:ascii="Arial" w:eastAsia="Arial" w:hAnsi="Arial" w:cs="Arial"/>
        </w:rPr>
        <w:tab/>
        <w:t>(Filing No. H-         )</w:t>
      </w:r>
    </w:p>
    <w:p w:rsidR="00C87550" w:rsidP="00C87550">
      <w:pPr>
        <w:spacing w:before="600" w:after="300"/>
        <w:ind w:left="360"/>
        <w:jc w:val="center"/>
        <w:outlineLvl w:val="0"/>
        <w:rPr>
          <w:rFonts w:ascii="Arial" w:eastAsia="Arial" w:hAnsi="Arial" w:cs="Arial"/>
        </w:rPr>
      </w:pPr>
      <w:bookmarkStart w:id="4" w:name="_PAR__4_0e77a42d_4d2d_4be1_b802_2cd11ff7"/>
      <w:bookmarkEnd w:id="3"/>
      <w:r>
        <w:rPr>
          <w:rFonts w:ascii="Arial" w:eastAsia="Arial" w:hAnsi="Arial" w:cs="Arial"/>
          <w:b/>
          <w:caps/>
          <w:sz w:val="24"/>
          <w:szCs w:val="32"/>
        </w:rPr>
        <w:t xml:space="preserve">Taxation </w:t>
      </w:r>
    </w:p>
    <w:p w:rsidR="00C87550" w:rsidP="00C87550">
      <w:pPr>
        <w:spacing w:before="60" w:after="60"/>
        <w:ind w:left="720"/>
        <w:rPr>
          <w:rFonts w:ascii="Arial" w:eastAsia="Arial" w:hAnsi="Arial" w:cs="Arial"/>
        </w:rPr>
      </w:pPr>
      <w:bookmarkStart w:id="5" w:name="_PAR__5_00125d8d_31f8_4de1_9afc_43540ad7"/>
      <w:bookmarkEnd w:id="4"/>
      <w:r>
        <w:rPr>
          <w:rFonts w:ascii="Arial" w:eastAsia="Arial" w:hAnsi="Arial" w:cs="Arial"/>
        </w:rPr>
        <w:t>Reproduced and distributed under the direction of the Clerk of the House.</w:t>
      </w:r>
    </w:p>
    <w:p w:rsidR="00C87550" w:rsidP="00C87550">
      <w:pPr>
        <w:spacing w:before="160" w:after="0"/>
        <w:ind w:left="360"/>
        <w:jc w:val="center"/>
        <w:outlineLvl w:val="0"/>
        <w:rPr>
          <w:rFonts w:ascii="Arial" w:eastAsia="Arial" w:hAnsi="Arial" w:cs="Arial"/>
          <w:b/>
          <w:caps/>
          <w:sz w:val="24"/>
          <w:szCs w:val="32"/>
        </w:rPr>
      </w:pPr>
      <w:bookmarkStart w:id="6" w:name="_PAR__6_08121398_facd_436e_a261_eb6e5121"/>
      <w:bookmarkEnd w:id="5"/>
      <w:r>
        <w:rPr>
          <w:rFonts w:ascii="Arial" w:eastAsia="Arial" w:hAnsi="Arial" w:cs="Arial"/>
          <w:b/>
          <w:caps/>
          <w:sz w:val="24"/>
          <w:szCs w:val="32"/>
        </w:rPr>
        <w:t>STATE OF MAINE</w:t>
      </w:r>
    </w:p>
    <w:p w:rsidR="00C87550" w:rsidP="00C87550">
      <w:pPr>
        <w:spacing w:after="0"/>
        <w:ind w:left="360"/>
        <w:jc w:val="center"/>
        <w:outlineLvl w:val="0"/>
        <w:rPr>
          <w:rFonts w:ascii="Arial" w:eastAsia="Arial" w:hAnsi="Arial" w:cs="Arial"/>
          <w:b/>
          <w:caps/>
          <w:sz w:val="24"/>
          <w:szCs w:val="32"/>
        </w:rPr>
      </w:pPr>
      <w:bookmarkStart w:id="7" w:name="_PAR__7_bf520005_81b2_4f2e_a607_2a31b71b"/>
      <w:bookmarkEnd w:id="6"/>
      <w:r>
        <w:rPr>
          <w:rFonts w:ascii="Arial" w:eastAsia="Arial" w:hAnsi="Arial" w:cs="Arial"/>
          <w:b/>
          <w:caps/>
          <w:sz w:val="24"/>
          <w:szCs w:val="32"/>
        </w:rPr>
        <w:t>HOUSE OF REPRESENTATIVES</w:t>
      </w:r>
    </w:p>
    <w:p w:rsidR="00C87550" w:rsidP="00C87550">
      <w:pPr>
        <w:spacing w:after="0"/>
        <w:ind w:left="360"/>
        <w:jc w:val="center"/>
        <w:outlineLvl w:val="0"/>
        <w:rPr>
          <w:rFonts w:ascii="Arial" w:eastAsia="Arial" w:hAnsi="Arial" w:cs="Arial"/>
          <w:b/>
          <w:caps/>
          <w:sz w:val="24"/>
          <w:szCs w:val="32"/>
        </w:rPr>
      </w:pPr>
      <w:bookmarkStart w:id="8" w:name="_PAR__8_cba6435a_d73c_44aa_abc4_29590998"/>
      <w:bookmarkEnd w:id="7"/>
      <w:r>
        <w:rPr>
          <w:rFonts w:ascii="Arial" w:eastAsia="Arial" w:hAnsi="Arial" w:cs="Arial"/>
          <w:b/>
          <w:caps/>
          <w:sz w:val="24"/>
          <w:szCs w:val="32"/>
        </w:rPr>
        <w:t>132nd Legislature</w:t>
      </w:r>
    </w:p>
    <w:p w:rsidR="00C87550" w:rsidP="00C87550">
      <w:pPr>
        <w:spacing w:after="0"/>
        <w:ind w:left="360"/>
        <w:jc w:val="center"/>
        <w:outlineLvl w:val="0"/>
        <w:rPr>
          <w:rFonts w:ascii="Arial" w:eastAsia="Arial" w:hAnsi="Arial" w:cs="Arial"/>
          <w:b/>
          <w:caps/>
          <w:sz w:val="24"/>
          <w:szCs w:val="32"/>
        </w:rPr>
      </w:pPr>
      <w:bookmarkStart w:id="9" w:name="_PAR__9_2bb24db0_1555_4420_8088_e9b0bf9a"/>
      <w:bookmarkEnd w:id="8"/>
      <w:r>
        <w:rPr>
          <w:rFonts w:ascii="Arial" w:eastAsia="Arial" w:hAnsi="Arial" w:cs="Arial"/>
          <w:b/>
          <w:caps/>
          <w:sz w:val="24"/>
          <w:szCs w:val="32"/>
        </w:rPr>
        <w:t>Second Regular Session</w:t>
      </w:r>
    </w:p>
    <w:p w:rsidR="00C87550" w:rsidP="00C87550">
      <w:pPr>
        <w:spacing w:before="400" w:after="200"/>
        <w:ind w:left="360" w:firstLine="360"/>
        <w:rPr>
          <w:rFonts w:ascii="Arial" w:eastAsia="Arial" w:hAnsi="Arial" w:cs="Arial"/>
        </w:rPr>
      </w:pPr>
      <w:bookmarkStart w:id="10" w:name="_PAR__10_99d9f195_bfeb_4f05_83c3_3ab4d7f"/>
      <w:bookmarkEnd w:id="9"/>
      <w:r>
        <w:rPr>
          <w:rFonts w:ascii="Arial" w:eastAsia="Arial" w:hAnsi="Arial" w:cs="Arial"/>
          <w:szCs w:val="22"/>
        </w:rPr>
        <w:t>COMMITTEE AMENDMENT “      ” to H.P. 124, L.D. 191, “An Act to Support Maine Businesses by Establishing a Pass-through Entity Tax and Tax Credit”</w:t>
      </w:r>
    </w:p>
    <w:p w:rsidR="00C87550" w:rsidP="00C87550">
      <w:pPr>
        <w:ind w:left="360" w:firstLine="360"/>
        <w:rPr>
          <w:rFonts w:ascii="Arial" w:eastAsia="Arial" w:hAnsi="Arial" w:cs="Arial"/>
        </w:rPr>
      </w:pPr>
      <w:bookmarkStart w:id="11" w:name="_INSTRUCTION__e2241ac2_3930_4a6b_a2f3_f7"/>
      <w:bookmarkStart w:id="12" w:name="_PAR__11_9c4cbc47_b332_425b_87ef_6f92e17"/>
      <w:bookmarkEnd w:id="0"/>
      <w:bookmarkEnd w:id="10"/>
      <w:r>
        <w:rPr>
          <w:rFonts w:ascii="Arial" w:eastAsia="Arial" w:hAnsi="Arial" w:cs="Arial"/>
        </w:rPr>
        <w:t>Amend the bill by striking out everything after the enacting clause and inserting the following:</w:t>
      </w:r>
    </w:p>
    <w:p w:rsidR="00C87550" w:rsidP="00C87550">
      <w:pPr>
        <w:ind w:left="360"/>
        <w:jc w:val="center"/>
        <w:rPr>
          <w:rFonts w:ascii="Arial" w:eastAsia="Arial" w:hAnsi="Arial" w:cs="Arial"/>
        </w:rPr>
      </w:pPr>
      <w:bookmarkStart w:id="13" w:name="_PAR__12_d3520291_de1f_47ef_95a4_fdf1b9b"/>
      <w:bookmarkEnd w:id="12"/>
      <w:r>
        <w:rPr>
          <w:rFonts w:ascii="Arial" w:eastAsia="Arial" w:hAnsi="Arial" w:cs="Arial"/>
        </w:rPr>
        <w:t>'</w:t>
      </w:r>
      <w:r>
        <w:rPr>
          <w:rFonts w:ascii="Arial" w:eastAsia="Arial" w:hAnsi="Arial" w:cs="Arial"/>
          <w:b/>
          <w:sz w:val="24"/>
        </w:rPr>
        <w:t>PART A</w:t>
      </w:r>
    </w:p>
    <w:p w:rsidR="00C87550" w:rsidP="00C87550">
      <w:pPr>
        <w:ind w:left="360" w:firstLine="360"/>
        <w:rPr>
          <w:rFonts w:ascii="Arial" w:eastAsia="Arial" w:hAnsi="Arial" w:cs="Arial"/>
        </w:rPr>
      </w:pPr>
      <w:bookmarkStart w:id="14" w:name="_PAR__13_e3f99f8f_dec7_49e0_b04d_a7d51ba"/>
      <w:bookmarkEnd w:id="13"/>
      <w:r>
        <w:rPr>
          <w:rFonts w:ascii="Arial" w:eastAsia="Arial" w:hAnsi="Arial" w:cs="Arial"/>
          <w:b/>
          <w:sz w:val="24"/>
        </w:rPr>
        <w:t>Sec. A-1.  36 MRSA §5122, sub-§1, ¶QQ</w:t>
      </w:r>
      <w:r>
        <w:rPr>
          <w:rFonts w:ascii="Arial" w:eastAsia="Arial" w:hAnsi="Arial" w:cs="Arial"/>
        </w:rPr>
        <w:t xml:space="preserve"> is enacted to read:</w:t>
      </w:r>
    </w:p>
    <w:p w:rsidR="00C87550" w:rsidP="00C87550">
      <w:pPr>
        <w:ind w:left="720"/>
        <w:rPr>
          <w:rFonts w:ascii="Arial" w:eastAsia="Arial" w:hAnsi="Arial" w:cs="Arial"/>
        </w:rPr>
      </w:pPr>
      <w:bookmarkStart w:id="15" w:name="_PAR__14_3fb33870_a340_453b_a223_37fb03d"/>
      <w:bookmarkEnd w:id="14"/>
      <w:r>
        <w:rPr>
          <w:rFonts w:ascii="Arial" w:eastAsia="Arial" w:hAnsi="Arial" w:cs="Arial"/>
          <w:u w:val="single"/>
        </w:rPr>
        <w:t>QQ.  For tax years beginning on or after January 1, 2026, an amount equal to the sum of the taxpayer's distributive share of tax imposed by chapter 815, subchapter 3 and the taxpayer's distributive share of tax imposed by another state of the United States, a political subdivision of any such state or the District of Columbia that is substantially the same as the tax imposed under chapter 815, subchapter 3.</w:t>
      </w:r>
    </w:p>
    <w:p w:rsidR="00C87550" w:rsidP="00C87550">
      <w:pPr>
        <w:ind w:left="360" w:firstLine="360"/>
        <w:rPr>
          <w:rFonts w:ascii="Arial" w:eastAsia="Arial" w:hAnsi="Arial" w:cs="Arial"/>
        </w:rPr>
      </w:pPr>
      <w:bookmarkStart w:id="16" w:name="_PAR__15_6389e4d2_731d_43fc_9af7_54a4547"/>
      <w:bookmarkEnd w:id="15"/>
      <w:r>
        <w:rPr>
          <w:rFonts w:ascii="Arial" w:eastAsia="Arial" w:hAnsi="Arial" w:cs="Arial"/>
          <w:b/>
          <w:sz w:val="24"/>
        </w:rPr>
        <w:t>Sec. A-2.  36 MRSA §5190, first ¶,</w:t>
      </w:r>
      <w:r>
        <w:rPr>
          <w:rFonts w:ascii="Arial" w:eastAsia="Arial" w:hAnsi="Arial" w:cs="Arial"/>
        </w:rPr>
        <w:t xml:space="preserve"> as amended by PL 2019, c. 380, §1 and affected by §5, is further amended to read:</w:t>
      </w:r>
    </w:p>
    <w:p w:rsidR="00C87550" w:rsidP="00C87550">
      <w:pPr>
        <w:ind w:left="360" w:firstLine="360"/>
        <w:rPr>
          <w:rFonts w:ascii="Arial" w:eastAsia="Arial" w:hAnsi="Arial" w:cs="Arial"/>
        </w:rPr>
      </w:pPr>
      <w:bookmarkStart w:id="17" w:name="_PAR__16_19e56cc9_61fe_4a0b_8a96_dbf2e5a"/>
      <w:bookmarkEnd w:id="16"/>
      <w:r>
        <w:rPr>
          <w:rFonts w:ascii="Arial" w:eastAsia="Arial" w:hAnsi="Arial" w:cs="Arial"/>
        </w:rPr>
        <w:t xml:space="preserve">A partnership is not subject to the tax imposed by this Part.  Persons carrying on business as partners are liable for the tax imposed by this Part only in their separate or individual capacities.  This section does not apply to the taxes imposed by chapters 819 and 827 </w:t>
      </w:r>
      <w:r>
        <w:rPr>
          <w:rFonts w:ascii="Arial" w:eastAsia="Arial" w:hAnsi="Arial" w:cs="Arial"/>
          <w:strike/>
        </w:rPr>
        <w:t>or</w:t>
      </w:r>
      <w:r>
        <w:rPr>
          <w:rFonts w:ascii="Arial" w:eastAsia="Arial" w:hAnsi="Arial" w:cs="Arial"/>
          <w:u w:val="single"/>
        </w:rPr>
        <w:t>,</w:t>
      </w:r>
      <w:r>
        <w:rPr>
          <w:rFonts w:ascii="Arial" w:eastAsia="Arial" w:hAnsi="Arial" w:cs="Arial"/>
        </w:rPr>
        <w:t xml:space="preserve"> the tax imposed on partnership audit adjustments pursuant to subchapter 2 </w:t>
      </w:r>
      <w:r>
        <w:rPr>
          <w:rFonts w:ascii="Arial" w:eastAsia="Arial" w:hAnsi="Arial" w:cs="Arial"/>
          <w:u w:val="single"/>
        </w:rPr>
        <w:t>or the tax imposed on pass-through entities pursuant to subchapter 3</w:t>
      </w:r>
      <w:r>
        <w:rPr>
          <w:rFonts w:ascii="Arial" w:eastAsia="Arial" w:hAnsi="Arial" w:cs="Arial"/>
        </w:rPr>
        <w:t>.</w:t>
      </w:r>
    </w:p>
    <w:p w:rsidR="00C87550" w:rsidP="00C87550">
      <w:pPr>
        <w:ind w:left="360" w:firstLine="360"/>
        <w:rPr>
          <w:rFonts w:ascii="Arial" w:eastAsia="Arial" w:hAnsi="Arial" w:cs="Arial"/>
        </w:rPr>
      </w:pPr>
      <w:bookmarkStart w:id="18" w:name="_PAR__17_fb83a973_7fe9_4c35_9315_0406d05"/>
      <w:bookmarkEnd w:id="17"/>
      <w:r>
        <w:rPr>
          <w:rFonts w:ascii="Arial" w:eastAsia="Arial" w:hAnsi="Arial" w:cs="Arial"/>
          <w:b/>
          <w:sz w:val="24"/>
        </w:rPr>
        <w:t>Sec. A-3.  36 MRSA c. 815, sub-c. 3</w:t>
      </w:r>
      <w:r>
        <w:rPr>
          <w:rFonts w:ascii="Arial" w:eastAsia="Arial" w:hAnsi="Arial" w:cs="Arial"/>
        </w:rPr>
        <w:t xml:space="preserve"> is enacted to read:</w:t>
      </w:r>
    </w:p>
    <w:p w:rsidR="00C87550" w:rsidRPr="00972BDF" w:rsidP="00C87550">
      <w:pPr>
        <w:spacing w:before="300" w:after="300"/>
        <w:ind w:left="360"/>
        <w:jc w:val="center"/>
        <w:rPr>
          <w:rFonts w:ascii="Arial" w:eastAsia="Arial" w:hAnsi="Arial" w:cs="Arial"/>
        </w:rPr>
      </w:pPr>
      <w:bookmarkStart w:id="19" w:name="_PAR__18_c66cfa45_6fe3_4c40_9d89_0d194a1"/>
      <w:bookmarkEnd w:id="18"/>
      <w:r w:rsidRPr="00972BDF">
        <w:rPr>
          <w:rFonts w:ascii="Arial" w:eastAsia="Arial" w:hAnsi="Arial" w:cs="Arial"/>
          <w:b/>
          <w:u w:val="single"/>
        </w:rPr>
        <w:t>SUBCHAPTER 3</w:t>
      </w:r>
    </w:p>
    <w:p w:rsidR="00C87550" w:rsidRPr="00972BDF" w:rsidP="00C87550">
      <w:pPr>
        <w:spacing w:before="300" w:after="300"/>
        <w:ind w:left="360"/>
        <w:jc w:val="center"/>
        <w:rPr>
          <w:rFonts w:ascii="Arial" w:eastAsia="Arial" w:hAnsi="Arial" w:cs="Arial"/>
          <w:b/>
        </w:rPr>
      </w:pPr>
      <w:bookmarkStart w:id="20" w:name="_PAR__19_7ebc9b28_e387_48bd_9163_4a96713"/>
      <w:bookmarkEnd w:id="19"/>
      <w:r w:rsidRPr="00972BDF">
        <w:rPr>
          <w:rFonts w:ascii="Arial" w:eastAsia="Arial" w:hAnsi="Arial" w:cs="Arial"/>
          <w:b/>
          <w:u w:val="single"/>
        </w:rPr>
        <w:t>PASS-THROUGH ENTITY TAX</w:t>
      </w:r>
    </w:p>
    <w:p w:rsidR="00C87550" w:rsidRPr="00972BDF" w:rsidP="00C87550">
      <w:pPr>
        <w:ind w:left="1080" w:hanging="720"/>
        <w:rPr>
          <w:rFonts w:ascii="Arial" w:eastAsia="Arial" w:hAnsi="Arial" w:cs="Arial"/>
        </w:rPr>
      </w:pPr>
      <w:bookmarkStart w:id="21" w:name="_PAR__20_33a56f0d_0be9_4381_a68d_cf1a289"/>
      <w:bookmarkEnd w:id="20"/>
      <w:r w:rsidRPr="00972BDF">
        <w:rPr>
          <w:rFonts w:ascii="Arial" w:eastAsia="Arial" w:hAnsi="Arial" w:cs="Arial"/>
          <w:b/>
          <w:u w:val="single"/>
        </w:rPr>
        <w:t>§5199-A.  Definitions</w:t>
      </w:r>
    </w:p>
    <w:p w:rsidR="00C87550" w:rsidRPr="00972BDF" w:rsidP="00C87550">
      <w:pPr>
        <w:ind w:left="360" w:firstLine="360"/>
        <w:rPr>
          <w:rFonts w:ascii="Arial" w:eastAsia="Arial" w:hAnsi="Arial" w:cs="Arial"/>
        </w:rPr>
      </w:pPr>
      <w:bookmarkStart w:id="22" w:name="_PAGE__2_a1c4a734_1325_4646_8883_e19621b"/>
      <w:bookmarkStart w:id="23" w:name="_PAR__2_c114b56a_b0ef_4cb3_b2d0_8f953415"/>
      <w:bookmarkEnd w:id="1"/>
      <w:bookmarkEnd w:id="21"/>
      <w:r>
        <w:rPr>
          <w:rFonts w:ascii="Arial" w:eastAsia="Arial" w:hAnsi="Arial" w:cs="Arial"/>
          <w:u w:val="single"/>
        </w:rPr>
        <w:t>As used in this subchapter, unless the context otherwise indicates, the following terms have the following meanings.</w:t>
      </w:r>
    </w:p>
    <w:p w:rsidR="00C87550" w:rsidRPr="00972BDF" w:rsidP="00C87550">
      <w:pPr>
        <w:ind w:left="360" w:firstLine="360"/>
        <w:rPr>
          <w:rFonts w:ascii="Arial" w:eastAsia="Arial" w:hAnsi="Arial" w:cs="Arial"/>
        </w:rPr>
      </w:pPr>
      <w:bookmarkStart w:id="24" w:name="_PAR__3_30b8e0c0_1b99_4042_bb37_2feaf127"/>
      <w:bookmarkEnd w:id="23"/>
      <w:r w:rsidRPr="00972BDF">
        <w:rPr>
          <w:rFonts w:ascii="Arial" w:eastAsia="Arial" w:hAnsi="Arial" w:cs="Arial"/>
          <w:b/>
          <w:u w:val="single"/>
        </w:rPr>
        <w:t>1.  Allowable credits.</w:t>
      </w:r>
      <w:r>
        <w:rPr>
          <w:rFonts w:ascii="Arial" w:eastAsia="Arial" w:hAnsi="Arial" w:cs="Arial"/>
          <w:u w:val="single"/>
        </w:rPr>
        <w:t xml:space="preserve">  "Allowable credits" means the total amount of any payments with regard to a taxpayer that have been or will be paid to the bureau prior to the date the payment against which the total amount of any payments is to be used as a credit is due and that are available to offset any estimated tax liability under section 5199-H.</w:t>
      </w:r>
    </w:p>
    <w:p w:rsidR="00C87550" w:rsidRPr="00972BDF" w:rsidP="00C87550">
      <w:pPr>
        <w:ind w:left="360" w:firstLine="360"/>
        <w:rPr>
          <w:rFonts w:ascii="Arial" w:eastAsia="Arial" w:hAnsi="Arial" w:cs="Arial"/>
        </w:rPr>
      </w:pPr>
      <w:bookmarkStart w:id="25" w:name="_PAR__4_731b2313_e2b1_4667_b962_8eb6c8b6"/>
      <w:bookmarkEnd w:id="24"/>
      <w:r w:rsidRPr="00972BDF">
        <w:rPr>
          <w:rFonts w:ascii="Arial" w:eastAsia="Arial" w:hAnsi="Arial" w:cs="Arial"/>
          <w:b/>
          <w:u w:val="single"/>
        </w:rPr>
        <w:t>2.  Distributive share of income.</w:t>
      </w:r>
      <w:r>
        <w:rPr>
          <w:rFonts w:ascii="Arial" w:eastAsia="Arial" w:hAnsi="Arial" w:cs="Arial"/>
          <w:u w:val="single"/>
        </w:rPr>
        <w:t xml:space="preserve">  "Distributive share of income" means, with regard to a qualified member that is a resident individual or resident estate or trust, the net of the portion of income, gain, loss and deduction for the taxable year from the pass-through entity, including guaranteed payments, entering into the qualified member's federal adjusted gross income in the case of a resident individual or federal taxable income in the case of a resident estate or trust. "Distributive share of income" means, with regard to a qualified member that is a nonresident individual or nonresident estate or trust, the net of the portion of income, gain, loss and deduction derived from or connected with sources in this State, as provided by section 5142, for the taxable year from the pass-through entity, including guaranteed payments, entering into the qualified member's federal adjusted gross income in the case of a nonresident individual or federal taxable income in the case of a nonresident estate or trust. If the qualified member is a trust, residency is determined by the residency status of the trust and not by the residency status of the beneficiaries of the trust. For purposes of this subchapter, the distributive share of income for a qualified member is zero if the amount determined in accordance with this subsection is zero or less.</w:t>
      </w:r>
    </w:p>
    <w:p w:rsidR="00C87550" w:rsidRPr="00972BDF" w:rsidP="00C87550">
      <w:pPr>
        <w:ind w:left="360" w:firstLine="360"/>
        <w:rPr>
          <w:rFonts w:ascii="Arial" w:eastAsia="Arial" w:hAnsi="Arial" w:cs="Arial"/>
        </w:rPr>
      </w:pPr>
      <w:bookmarkStart w:id="26" w:name="_PAR__5_f055aad4_cdad_4d7d_bead_20c84c6b"/>
      <w:bookmarkEnd w:id="25"/>
      <w:r w:rsidRPr="00972BDF">
        <w:rPr>
          <w:rFonts w:ascii="Arial" w:eastAsia="Arial" w:hAnsi="Arial" w:cs="Arial"/>
          <w:b/>
          <w:u w:val="single"/>
        </w:rPr>
        <w:t xml:space="preserve">3.  Distributive share of tax. </w:t>
      </w:r>
      <w:r>
        <w:rPr>
          <w:rFonts w:ascii="Arial" w:eastAsia="Arial" w:hAnsi="Arial" w:cs="Arial"/>
          <w:u w:val="single"/>
        </w:rPr>
        <w:t xml:space="preserve"> "Distributive share of tax" means the tax paid by an electing pass-through entity pursuant to section 5199-C multiplied by a fraction, the numerator of which is equal to the qualified member's distributive share of income and the denominator of which is equal to the pass-through entity taxable income.</w:t>
      </w:r>
      <w:r>
        <w:rPr>
          <w:rFonts w:ascii="Arial" w:eastAsia="Arial" w:hAnsi="Arial" w:cs="Arial"/>
        </w:rPr>
        <w:t xml:space="preserve"> </w:t>
      </w:r>
    </w:p>
    <w:p w:rsidR="00C87550" w:rsidRPr="00972BDF" w:rsidP="00C87550">
      <w:pPr>
        <w:ind w:left="360" w:firstLine="360"/>
        <w:rPr>
          <w:rFonts w:ascii="Arial" w:eastAsia="Arial" w:hAnsi="Arial" w:cs="Arial"/>
        </w:rPr>
      </w:pPr>
      <w:bookmarkStart w:id="27" w:name="_PAR__6_0cb2eb81_e762_4875_ad35_2eff2832"/>
      <w:bookmarkEnd w:id="26"/>
      <w:r w:rsidRPr="00972BDF">
        <w:rPr>
          <w:rFonts w:ascii="Arial" w:eastAsia="Arial" w:hAnsi="Arial" w:cs="Arial"/>
          <w:b/>
          <w:u w:val="single"/>
        </w:rPr>
        <w:t>4.  Electing pass-through entity.</w:t>
      </w:r>
      <w:r>
        <w:rPr>
          <w:rFonts w:ascii="Arial" w:eastAsia="Arial" w:hAnsi="Arial" w:cs="Arial"/>
          <w:u w:val="single"/>
        </w:rPr>
        <w:t xml:space="preserve">  "Electing pass-through entity" means a pass-through entity that has elected for the taxable year to be subject to the tax imposed by this subchapter.</w:t>
      </w:r>
    </w:p>
    <w:p w:rsidR="00C87550" w:rsidRPr="00972BDF" w:rsidP="00C87550">
      <w:pPr>
        <w:ind w:left="360" w:firstLine="360"/>
        <w:rPr>
          <w:rFonts w:ascii="Arial" w:eastAsia="Arial" w:hAnsi="Arial" w:cs="Arial"/>
        </w:rPr>
      </w:pPr>
      <w:bookmarkStart w:id="28" w:name="_PAR__7_1c28c654_f07d_4497_af1c_af2f2263"/>
      <w:bookmarkEnd w:id="27"/>
      <w:r w:rsidRPr="00972BDF">
        <w:rPr>
          <w:rFonts w:ascii="Arial" w:eastAsia="Arial" w:hAnsi="Arial" w:cs="Arial"/>
          <w:b/>
          <w:u w:val="single"/>
        </w:rPr>
        <w:t>5.  Estimated tax.</w:t>
      </w:r>
      <w:r>
        <w:rPr>
          <w:rFonts w:ascii="Arial" w:eastAsia="Arial" w:hAnsi="Arial" w:cs="Arial"/>
          <w:u w:val="single"/>
        </w:rPr>
        <w:t xml:space="preserve">  "Estimated tax" means the total amount of tax that an electing pass-through entity estimates will be due for a taxable year under this subchapter, excluding the estimated tax liability under section 5199-D, less any allowable credits for that taxable year.</w:t>
      </w:r>
    </w:p>
    <w:p w:rsidR="00C87550" w:rsidRPr="00972BDF" w:rsidP="00C87550">
      <w:pPr>
        <w:ind w:left="360" w:firstLine="360"/>
        <w:rPr>
          <w:rFonts w:ascii="Arial" w:eastAsia="Arial" w:hAnsi="Arial" w:cs="Arial"/>
        </w:rPr>
      </w:pPr>
      <w:bookmarkStart w:id="29" w:name="_PAR__8_f06dcc3a_4684_475e_a45c_8919b7a2"/>
      <w:bookmarkEnd w:id="28"/>
      <w:r w:rsidRPr="00972BDF">
        <w:rPr>
          <w:rFonts w:ascii="Arial" w:eastAsia="Arial" w:hAnsi="Arial" w:cs="Arial"/>
          <w:b/>
          <w:u w:val="single"/>
        </w:rPr>
        <w:t>6.  Pass-through entity.</w:t>
      </w:r>
      <w:r>
        <w:rPr>
          <w:rFonts w:ascii="Arial" w:eastAsia="Arial" w:hAnsi="Arial" w:cs="Arial"/>
          <w:u w:val="single"/>
        </w:rPr>
        <w:t xml:space="preserve">  "Pass-through entity" means:</w:t>
      </w:r>
    </w:p>
    <w:p w:rsidR="00C87550" w:rsidRPr="00972BDF" w:rsidP="00C87550">
      <w:pPr>
        <w:ind w:left="720"/>
        <w:rPr>
          <w:rFonts w:ascii="Arial" w:eastAsia="Arial" w:hAnsi="Arial" w:cs="Arial"/>
        </w:rPr>
      </w:pPr>
      <w:bookmarkStart w:id="30" w:name="_PAR__9_d3445133_ef26_4e47_b500_36756b02"/>
      <w:bookmarkEnd w:id="29"/>
      <w:r>
        <w:rPr>
          <w:rFonts w:ascii="Arial" w:eastAsia="Arial" w:hAnsi="Arial" w:cs="Arial"/>
          <w:u w:val="single"/>
        </w:rPr>
        <w:t>A.  A partnership as defined in the Code, Section 7701(a)(2), excluding a publicly traded partnership as defined in the Code, Section 7704(b); and</w:t>
      </w:r>
    </w:p>
    <w:p w:rsidR="00C87550" w:rsidRPr="00972BDF" w:rsidP="00C87550">
      <w:pPr>
        <w:ind w:left="720"/>
        <w:rPr>
          <w:rFonts w:ascii="Arial" w:eastAsia="Arial" w:hAnsi="Arial" w:cs="Arial"/>
        </w:rPr>
      </w:pPr>
      <w:bookmarkStart w:id="31" w:name="_PAR__10_807f2bad_0892_46ed_8d8a_facce04"/>
      <w:bookmarkEnd w:id="30"/>
      <w:r>
        <w:rPr>
          <w:rFonts w:ascii="Arial" w:eastAsia="Arial" w:hAnsi="Arial" w:cs="Arial"/>
          <w:u w:val="single"/>
        </w:rPr>
        <w:t>B.  An entity classified as an S corporation under the Code for federal income tax purposes.</w:t>
      </w:r>
    </w:p>
    <w:p w:rsidR="00C87550" w:rsidRPr="00972BDF" w:rsidP="00C87550">
      <w:pPr>
        <w:ind w:left="360"/>
        <w:rPr>
          <w:rFonts w:ascii="Arial" w:eastAsia="Arial" w:hAnsi="Arial" w:cs="Arial"/>
        </w:rPr>
      </w:pPr>
      <w:bookmarkStart w:id="32" w:name="_PAR__11_f5cb9d92_d763_4c7e_97df_a952504"/>
      <w:bookmarkEnd w:id="31"/>
      <w:r>
        <w:rPr>
          <w:rFonts w:ascii="Arial" w:eastAsia="Arial" w:hAnsi="Arial" w:cs="Arial"/>
          <w:u w:val="single"/>
        </w:rPr>
        <w:t>"Pass-through entity" does not include an entity subject to tax under chapter 819.</w:t>
      </w:r>
    </w:p>
    <w:p w:rsidR="00C87550" w:rsidRPr="00972BDF" w:rsidP="00C87550">
      <w:pPr>
        <w:ind w:left="360" w:firstLine="360"/>
        <w:rPr>
          <w:rFonts w:ascii="Arial" w:eastAsia="Arial" w:hAnsi="Arial" w:cs="Arial"/>
        </w:rPr>
      </w:pPr>
      <w:bookmarkStart w:id="33" w:name="_PAR__12_dee36c82_cd42_4f7b_bbdc_6b653aa"/>
      <w:bookmarkEnd w:id="32"/>
      <w:r w:rsidRPr="00972BDF">
        <w:rPr>
          <w:rFonts w:ascii="Arial" w:eastAsia="Arial" w:hAnsi="Arial" w:cs="Arial"/>
          <w:b/>
          <w:u w:val="single"/>
        </w:rPr>
        <w:t>7.  Pass-through entity taxable income.</w:t>
      </w:r>
      <w:r>
        <w:rPr>
          <w:rFonts w:ascii="Arial" w:eastAsia="Arial" w:hAnsi="Arial" w:cs="Arial"/>
          <w:u w:val="single"/>
        </w:rPr>
        <w:t xml:space="preserve">  "Pass-through entity taxable income" means the aggregate total of distributive share of income of all qualified members for the taxable year increased by the amount of the tax imposed on the pass-through entity by this subchapter and by the amount of the tax imposed on the pass-through entity by another state of the United States, a political subdivision of any such state or the District of Columbia that is substantially the same as the tax imposed under this subchapter.</w:t>
      </w:r>
    </w:p>
    <w:p w:rsidR="00C87550" w:rsidRPr="00972BDF" w:rsidP="00C87550">
      <w:pPr>
        <w:ind w:left="360" w:firstLine="360"/>
        <w:rPr>
          <w:rFonts w:ascii="Arial" w:eastAsia="Arial" w:hAnsi="Arial" w:cs="Arial"/>
        </w:rPr>
      </w:pPr>
      <w:bookmarkStart w:id="34" w:name="_PAGE__3_e24343a5_87c6_4039_a649_0dc243d"/>
      <w:bookmarkStart w:id="35" w:name="_PAR__2_4604b0b4_7bee_4ed3_ad8a_200665a3"/>
      <w:bookmarkEnd w:id="22"/>
      <w:bookmarkEnd w:id="33"/>
      <w:r w:rsidRPr="00972BDF">
        <w:rPr>
          <w:rFonts w:ascii="Arial" w:eastAsia="Arial" w:hAnsi="Arial" w:cs="Arial"/>
          <w:b/>
          <w:u w:val="single"/>
        </w:rPr>
        <w:t>8.  Period of underpayment.</w:t>
      </w:r>
      <w:r>
        <w:rPr>
          <w:rFonts w:ascii="Arial" w:eastAsia="Arial" w:hAnsi="Arial" w:cs="Arial"/>
          <w:u w:val="single"/>
        </w:rPr>
        <w:t xml:space="preserve">  "Period of underpayment" means the period of time from the date an estimated tax installment under section 5199-H is due until the underpayment is satisfied or until the tax return to which the estimated tax installment applies is due, whichever is less.</w:t>
      </w:r>
    </w:p>
    <w:p w:rsidR="00C87550" w:rsidRPr="00972BDF" w:rsidP="00C87550">
      <w:pPr>
        <w:ind w:left="360" w:firstLine="360"/>
        <w:rPr>
          <w:rFonts w:ascii="Arial" w:eastAsia="Arial" w:hAnsi="Arial" w:cs="Arial"/>
        </w:rPr>
      </w:pPr>
      <w:bookmarkStart w:id="36" w:name="_PAR__3_7272fc46_a452_4372_b6a4_d371f2b8"/>
      <w:bookmarkEnd w:id="35"/>
      <w:r w:rsidRPr="00972BDF">
        <w:rPr>
          <w:rFonts w:ascii="Arial" w:eastAsia="Arial" w:hAnsi="Arial" w:cs="Arial"/>
          <w:b/>
          <w:u w:val="single"/>
        </w:rPr>
        <w:t>9.  Qualified member.</w:t>
      </w:r>
      <w:r>
        <w:rPr>
          <w:rFonts w:ascii="Arial" w:eastAsia="Arial" w:hAnsi="Arial" w:cs="Arial"/>
          <w:u w:val="single"/>
        </w:rPr>
        <w:t xml:space="preserve">  "Qualified member" means an individual, trust or estate that is a direct owner, partner or shareholder in an electing pass-through entity, except that "qualified member" does not include an organization exempt from tax under the Code, Section 501.  For purposes of this subsection, "direct owner" includes a qualified member whose ownership in the electing pass-through entity is held through an entity that is disregarded under the Code for federal income tax purposes.</w:t>
      </w:r>
    </w:p>
    <w:p w:rsidR="00C87550" w:rsidRPr="00972BDF" w:rsidP="00C87550">
      <w:pPr>
        <w:ind w:left="1080" w:hanging="720"/>
        <w:rPr>
          <w:rFonts w:ascii="Arial" w:eastAsia="Arial" w:hAnsi="Arial" w:cs="Arial"/>
        </w:rPr>
      </w:pPr>
      <w:bookmarkStart w:id="37" w:name="_PAR__4_beae334f_cba3_4e59_90a0_0183a41e"/>
      <w:bookmarkEnd w:id="36"/>
      <w:r w:rsidRPr="00972BDF">
        <w:rPr>
          <w:rFonts w:ascii="Arial" w:eastAsia="Arial" w:hAnsi="Arial" w:cs="Arial"/>
          <w:b/>
          <w:u w:val="single"/>
        </w:rPr>
        <w:t>§5199-B.  Election of pass-through entity tax</w:t>
      </w:r>
    </w:p>
    <w:p w:rsidR="00C87550" w:rsidRPr="00972BDF" w:rsidP="00C87550">
      <w:pPr>
        <w:ind w:left="360" w:firstLine="360"/>
        <w:rPr>
          <w:rFonts w:ascii="Arial" w:eastAsia="Arial" w:hAnsi="Arial" w:cs="Arial"/>
        </w:rPr>
      </w:pPr>
      <w:bookmarkStart w:id="38" w:name="_PAR__5_2dc116a2_1067_4640_b949_4e622e1f"/>
      <w:bookmarkEnd w:id="37"/>
      <w:r>
        <w:rPr>
          <w:rFonts w:ascii="Arial" w:eastAsia="Arial" w:hAnsi="Arial" w:cs="Arial"/>
          <w:u w:val="single"/>
        </w:rPr>
        <w:t>A pass-through entity that elects to be subject to the tax imposed by this subchapter shall declare that election annually on a timely filed return, including any extension granted for filing the return. The election is irrevocable after the due date, including any extension granted, for filing the return.</w:t>
      </w:r>
    </w:p>
    <w:p w:rsidR="00C87550" w:rsidRPr="00972BDF" w:rsidP="00C87550">
      <w:pPr>
        <w:ind w:left="1080" w:hanging="720"/>
        <w:rPr>
          <w:rFonts w:ascii="Arial" w:eastAsia="Arial" w:hAnsi="Arial" w:cs="Arial"/>
        </w:rPr>
      </w:pPr>
      <w:bookmarkStart w:id="39" w:name="_PAR__6_51fef17b_552c_4759_a9f8_5a545bee"/>
      <w:bookmarkEnd w:id="38"/>
      <w:r w:rsidRPr="00972BDF">
        <w:rPr>
          <w:rFonts w:ascii="Arial" w:eastAsia="Arial" w:hAnsi="Arial" w:cs="Arial"/>
          <w:b/>
          <w:u w:val="single"/>
        </w:rPr>
        <w:t>§5199-C.  Imposition of tax</w:t>
      </w:r>
    </w:p>
    <w:p w:rsidR="00C87550" w:rsidRPr="00972BDF" w:rsidP="00C87550">
      <w:pPr>
        <w:ind w:left="360" w:firstLine="360"/>
        <w:rPr>
          <w:rFonts w:ascii="Arial" w:eastAsia="Arial" w:hAnsi="Arial" w:cs="Arial"/>
        </w:rPr>
      </w:pPr>
      <w:bookmarkStart w:id="40" w:name="_PAR__7_61deb3c6_9229_4461_a9d2_8ff2efa1"/>
      <w:bookmarkEnd w:id="39"/>
      <w:r>
        <w:rPr>
          <w:rFonts w:ascii="Arial" w:eastAsia="Arial" w:hAnsi="Arial" w:cs="Arial"/>
          <w:u w:val="single"/>
        </w:rPr>
        <w:t>Notwithstanding any provision of law to the contrary, for every taxable year beginning on or after January 1, 2026, a tax is imposed on every electing pass-through entity. For each taxable year, the tax is equal to the pass-through entity taxable income multiplied by the highest marginal tax rate under section 5111. The tax imposed by this section may not be reduced for a pass-through entity by any of the credits in chapter 822. Notwithstanding any provision of law to the contrary, for all budgetary accounting purposes, receipts from the tax imposed by this section are individual income tax revenue and must be treated for such purposes in the same manner as receipts from the tax imposed by chapter 803.</w:t>
      </w:r>
    </w:p>
    <w:p w:rsidR="00C87550" w:rsidRPr="00972BDF" w:rsidP="00C87550">
      <w:pPr>
        <w:ind w:left="1080" w:hanging="720"/>
        <w:rPr>
          <w:rFonts w:ascii="Arial" w:eastAsia="Arial" w:hAnsi="Arial" w:cs="Arial"/>
        </w:rPr>
      </w:pPr>
      <w:bookmarkStart w:id="41" w:name="_PAR__8_7214ad5e_4115_4756_a2a0_dbfa6c5c"/>
      <w:bookmarkEnd w:id="40"/>
      <w:r w:rsidRPr="00972BDF">
        <w:rPr>
          <w:rFonts w:ascii="Arial" w:eastAsia="Arial" w:hAnsi="Arial" w:cs="Arial"/>
          <w:b/>
          <w:u w:val="single"/>
        </w:rPr>
        <w:t>§5199-D.  Estimated tax payment of 10% on behalf of nonresident qualified members</w:t>
      </w:r>
    </w:p>
    <w:p w:rsidR="00C87550" w:rsidRPr="00972BDF" w:rsidP="00C87550">
      <w:pPr>
        <w:ind w:left="360" w:firstLine="360"/>
        <w:rPr>
          <w:rFonts w:ascii="Arial" w:eastAsia="Arial" w:hAnsi="Arial" w:cs="Arial"/>
        </w:rPr>
      </w:pPr>
      <w:bookmarkStart w:id="42" w:name="_PAR__9_61e3456a_309b_49b4_b29e_221dde62"/>
      <w:bookmarkEnd w:id="41"/>
      <w:r>
        <w:rPr>
          <w:rFonts w:ascii="Arial" w:eastAsia="Arial" w:hAnsi="Arial" w:cs="Arial"/>
          <w:u w:val="single"/>
        </w:rPr>
        <w:t>For every taxable year beginning on or after January 1, 2026, a pass-through entity subject to the tax under this subchapter shall pay, in addition to the tax under section 5199</w:t>
      </w:r>
      <w:r>
        <w:rPr>
          <w:rFonts w:ascii="Arial" w:eastAsia="Arial" w:hAnsi="Arial" w:cs="Arial"/>
          <w:u w:val="single"/>
        </w:rPr>
        <w:noBreakHyphen/>
        <w:t>C, an estimated tax on behalf of its nonresident qualified members in an amount equal to 10% of the amount of the tax required to be reported to each nonresident qualified member for the taxable year by the electing pass-through entity in accordance with section 5199-G. The electing pass-through entity, no later than 30 days following the date the Maine return of the electing pass-through entity is due in accordance with section 5199-E, without regard to any extension, shall report to each nonresident qualified member the amount of the estimated tax paid by the pass-through entity for the taxable year on behalf of the nonresident qualified member. Notwithstanding any provision of law to the contrary, for all budgetary accounting purposes, receipts from the tax imposed by this section are individual income tax revenue and must be treated for such purposes in the same manner as receipts from the tax imposed by chapter 803.</w:t>
      </w:r>
    </w:p>
    <w:p w:rsidR="00C87550" w:rsidRPr="00972BDF" w:rsidP="00C87550">
      <w:pPr>
        <w:ind w:left="1080" w:hanging="720"/>
        <w:rPr>
          <w:rFonts w:ascii="Arial" w:eastAsia="Arial" w:hAnsi="Arial" w:cs="Arial"/>
        </w:rPr>
      </w:pPr>
      <w:bookmarkStart w:id="43" w:name="_PAR__10_6dda6031_3223_4325_a2da_d1cf8d6"/>
      <w:bookmarkEnd w:id="42"/>
      <w:r w:rsidRPr="00972BDF">
        <w:rPr>
          <w:rFonts w:ascii="Arial" w:eastAsia="Arial" w:hAnsi="Arial" w:cs="Arial"/>
          <w:b/>
          <w:u w:val="single"/>
        </w:rPr>
        <w:t>§5199-E. Filing of returns</w:t>
      </w:r>
    </w:p>
    <w:p w:rsidR="00C87550" w:rsidRPr="00972BDF" w:rsidP="00C87550">
      <w:pPr>
        <w:ind w:left="360" w:firstLine="360"/>
        <w:rPr>
          <w:rFonts w:ascii="Arial" w:eastAsia="Arial" w:hAnsi="Arial" w:cs="Arial"/>
        </w:rPr>
      </w:pPr>
      <w:bookmarkStart w:id="44" w:name="_PAR__11_ec3a0a0b_6e81_42cc_9c7a_75e8c90"/>
      <w:bookmarkEnd w:id="43"/>
      <w:r w:rsidRPr="00972BDF">
        <w:rPr>
          <w:rFonts w:ascii="Arial" w:eastAsia="Arial" w:hAnsi="Arial" w:cs="Arial"/>
          <w:b/>
          <w:u w:val="single"/>
        </w:rPr>
        <w:t>1.  Filing of returns.</w:t>
      </w:r>
      <w:r>
        <w:rPr>
          <w:rFonts w:ascii="Arial" w:eastAsia="Arial" w:hAnsi="Arial" w:cs="Arial"/>
          <w:u w:val="single"/>
        </w:rPr>
        <w:t xml:space="preserve">  An electing pass-through entity shall file a return with respect to the tax imposed by this subchapter on such forms as may be required by the assessor. The return must contain such information as required by the assessor, including the name and social security or federal identification number of each qualified member and, for the taxable year, each qualified member's distributive share of income, distributive share of tax </w:t>
      </w:r>
      <w:bookmarkStart w:id="45" w:name="_PAGE_SPLIT__cc6ee3e0_b916_4cb2_938b_116"/>
      <w:bookmarkStart w:id="46" w:name="_PAGE__4_f70eed4d_452c_4496_9d66_b201bd2"/>
      <w:bookmarkStart w:id="47" w:name="_PAR__2_86e4cfed_b6de_4796_b30f_dd622f86"/>
      <w:bookmarkEnd w:id="34"/>
      <w:bookmarkEnd w:id="44"/>
      <w:r>
        <w:rPr>
          <w:rFonts w:ascii="Arial" w:eastAsia="Arial" w:hAnsi="Arial" w:cs="Arial"/>
          <w:u w:val="single"/>
        </w:rPr>
        <w:t>p</w:t>
      </w:r>
      <w:bookmarkEnd w:id="45"/>
      <w:r>
        <w:rPr>
          <w:rFonts w:ascii="Arial" w:eastAsia="Arial" w:hAnsi="Arial" w:cs="Arial"/>
          <w:u w:val="single"/>
        </w:rPr>
        <w:t>aid by the electing pass-through entity pursuant to this subchapter, the amount of the estimated tax paid by the entity under section 5199-D and the distributive share of tax paid to another state of the United States, a political subdivision of any such state or the District of Columbia that is substantially the same as the tax imposed by this subchapter. The distributive share of the tax paid to another state of the United States, a political subdivision of any such state or the District of Columbia that is substantially the same as the tax imposed by this subchapter with respect to qualified members that are not residents of the State may be reported on an aggregated basis. The return required by this subsection must be filed, along with any tax due, on or before the 15th day of the 3rd month following the end of the electing pass-through entity's taxable year for federal income tax purposes. The return, including related schedules and worksheets, required by this subsection must be filed with the bureau by electronic data submission.</w:t>
      </w:r>
    </w:p>
    <w:p w:rsidR="00C87550" w:rsidRPr="00972BDF" w:rsidP="00C87550">
      <w:pPr>
        <w:ind w:left="360" w:firstLine="360"/>
        <w:rPr>
          <w:rFonts w:ascii="Arial" w:eastAsia="Arial" w:hAnsi="Arial" w:cs="Arial"/>
        </w:rPr>
      </w:pPr>
      <w:bookmarkStart w:id="48" w:name="_PAR__3_edbc4924_fd30_4838_884e_3ccb2a74"/>
      <w:bookmarkEnd w:id="47"/>
      <w:r w:rsidRPr="00972BDF">
        <w:rPr>
          <w:rFonts w:ascii="Arial" w:eastAsia="Arial" w:hAnsi="Arial" w:cs="Arial"/>
          <w:b/>
          <w:u w:val="single"/>
        </w:rPr>
        <w:t xml:space="preserve">2.  Consent required to amend returns.  </w:t>
      </w:r>
      <w:r>
        <w:rPr>
          <w:rFonts w:ascii="Arial" w:eastAsia="Arial" w:hAnsi="Arial" w:cs="Arial"/>
          <w:u w:val="single"/>
        </w:rPr>
        <w:t>Notwithstanding the requirement to file an amended return pursuant to section 5227-A, an electing pass-through entity may not amend a return filed under this subchapter without the written consent of, or as otherwise authorized by, the assessor.</w:t>
      </w:r>
    </w:p>
    <w:p w:rsidR="00C87550" w:rsidRPr="00972BDF" w:rsidP="00C87550">
      <w:pPr>
        <w:ind w:left="1080" w:hanging="720"/>
        <w:rPr>
          <w:rFonts w:ascii="Arial" w:eastAsia="Arial" w:hAnsi="Arial" w:cs="Arial"/>
        </w:rPr>
      </w:pPr>
      <w:bookmarkStart w:id="49" w:name="_PAR__4_16f4884c_4d33_41b1_afb5_c2136af0"/>
      <w:bookmarkEnd w:id="48"/>
      <w:r w:rsidRPr="00972BDF">
        <w:rPr>
          <w:rFonts w:ascii="Arial" w:eastAsia="Arial" w:hAnsi="Arial" w:cs="Arial"/>
          <w:b/>
          <w:u w:val="single"/>
        </w:rPr>
        <w:t>§5199-F. Nonresident qualified member filing exception</w:t>
      </w:r>
    </w:p>
    <w:p w:rsidR="00C87550" w:rsidRPr="00972BDF" w:rsidP="00C87550">
      <w:pPr>
        <w:ind w:left="360" w:firstLine="360"/>
        <w:rPr>
          <w:rFonts w:ascii="Arial" w:eastAsia="Arial" w:hAnsi="Arial" w:cs="Arial"/>
        </w:rPr>
      </w:pPr>
      <w:bookmarkStart w:id="50" w:name="_PAR__5_fe1d69f7_23f7_4163_95a4_5273a84d"/>
      <w:bookmarkEnd w:id="49"/>
      <w:r w:rsidRPr="00972BDF">
        <w:rPr>
          <w:rFonts w:ascii="Arial" w:eastAsia="Arial" w:hAnsi="Arial" w:cs="Arial"/>
          <w:b/>
          <w:u w:val="single"/>
        </w:rPr>
        <w:t>1.  Nonresident individual.</w:t>
      </w:r>
      <w:r>
        <w:rPr>
          <w:rFonts w:ascii="Arial" w:eastAsia="Arial" w:hAnsi="Arial" w:cs="Arial"/>
          <w:u w:val="single"/>
        </w:rPr>
        <w:t xml:space="preserve">  A qualified member of an electing pass-through entity who is a nonresident individual for the entire taxable year is not required to file an income tax return pursuant to section 5220, subsection 2 for the same taxable year if:</w:t>
      </w:r>
    </w:p>
    <w:p w:rsidR="00C87550" w:rsidRPr="00972BDF" w:rsidP="00C87550">
      <w:pPr>
        <w:ind w:left="720"/>
        <w:rPr>
          <w:rFonts w:ascii="Arial" w:eastAsia="Arial" w:hAnsi="Arial" w:cs="Arial"/>
        </w:rPr>
      </w:pPr>
      <w:bookmarkStart w:id="51" w:name="_PAR__6_149c2e46_13cf_436f_b75a_c4937b4d"/>
      <w:bookmarkEnd w:id="50"/>
      <w:r>
        <w:rPr>
          <w:rFonts w:ascii="Arial" w:eastAsia="Arial" w:hAnsi="Arial" w:cs="Arial"/>
          <w:u w:val="single"/>
        </w:rPr>
        <w:t>A.  The member's entire Maine adjusted gross income, including a spouse's income in the case of married individuals filing a joint federal return, is from one or more electing pass-through entities;</w:t>
      </w:r>
      <w:r>
        <w:rPr>
          <w:rFonts w:ascii="Arial" w:eastAsia="Arial" w:hAnsi="Arial" w:cs="Arial"/>
        </w:rPr>
        <w:t xml:space="preserve"> </w:t>
      </w:r>
    </w:p>
    <w:p w:rsidR="00C87550" w:rsidRPr="00972BDF" w:rsidP="00C87550">
      <w:pPr>
        <w:ind w:left="720"/>
        <w:rPr>
          <w:rFonts w:ascii="Arial" w:eastAsia="Arial" w:hAnsi="Arial" w:cs="Arial"/>
        </w:rPr>
      </w:pPr>
      <w:bookmarkStart w:id="52" w:name="_PAR__7_c0252f45_931d_40ad_9a9a_04be8fed"/>
      <w:bookmarkEnd w:id="51"/>
      <w:r>
        <w:rPr>
          <w:rFonts w:ascii="Arial" w:eastAsia="Arial" w:hAnsi="Arial" w:cs="Arial"/>
          <w:u w:val="single"/>
        </w:rPr>
        <w:t>B.  The electing pass-through entity or entities file and pay the tax due under this subchapter; and</w:t>
      </w:r>
      <w:r>
        <w:rPr>
          <w:rFonts w:ascii="Arial" w:eastAsia="Arial" w:hAnsi="Arial" w:cs="Arial"/>
        </w:rPr>
        <w:t xml:space="preserve"> </w:t>
      </w:r>
    </w:p>
    <w:p w:rsidR="00C87550" w:rsidRPr="00972BDF" w:rsidP="00C87550">
      <w:pPr>
        <w:ind w:left="720"/>
        <w:rPr>
          <w:rFonts w:ascii="Arial" w:eastAsia="Arial" w:hAnsi="Arial" w:cs="Arial"/>
        </w:rPr>
      </w:pPr>
      <w:bookmarkStart w:id="53" w:name="_PAR__8_b09b76bf_12ac_404a_b51a_0a0d4510"/>
      <w:bookmarkEnd w:id="52"/>
      <w:r>
        <w:rPr>
          <w:rFonts w:ascii="Arial" w:eastAsia="Arial" w:hAnsi="Arial" w:cs="Arial"/>
          <w:u w:val="single"/>
        </w:rPr>
        <w:t>C.  The qualified member's credit provided by section 5219-CCC plus the estimated tax amount paid by the electing pass-through entity on behalf of the nonresident qualified member in accordance with section 5199-D is sufficient to satisfy the Maine individual income tax liability of the member and the member's spouse for that taxable year.</w:t>
      </w:r>
    </w:p>
    <w:p w:rsidR="00C87550" w:rsidRPr="00972BDF" w:rsidP="00C87550">
      <w:pPr>
        <w:ind w:left="360" w:firstLine="360"/>
        <w:rPr>
          <w:rFonts w:ascii="Arial" w:eastAsia="Arial" w:hAnsi="Arial" w:cs="Arial"/>
        </w:rPr>
      </w:pPr>
      <w:bookmarkStart w:id="54" w:name="_PAR__9_b03803a7_c6ce_4961_a796_7578f02b"/>
      <w:bookmarkEnd w:id="53"/>
      <w:r w:rsidRPr="00972BDF">
        <w:rPr>
          <w:rFonts w:ascii="Arial" w:eastAsia="Arial" w:hAnsi="Arial" w:cs="Arial"/>
          <w:b/>
          <w:u w:val="single"/>
        </w:rPr>
        <w:t xml:space="preserve">2.  Nonresident trust or estate.  </w:t>
      </w:r>
      <w:r>
        <w:rPr>
          <w:rFonts w:ascii="Arial" w:eastAsia="Arial" w:hAnsi="Arial" w:cs="Arial"/>
          <w:u w:val="single"/>
        </w:rPr>
        <w:t>A qualified member of an electing pass-through entity that is a nonresident trust or estate for the entire taxable year is not required to file an income tax return pursuant to section 5220, subsection 4 for the same taxable year if:</w:t>
      </w:r>
    </w:p>
    <w:p w:rsidR="00C87550" w:rsidRPr="00972BDF" w:rsidP="00C87550">
      <w:pPr>
        <w:ind w:left="720"/>
        <w:rPr>
          <w:rFonts w:ascii="Arial" w:eastAsia="Arial" w:hAnsi="Arial" w:cs="Arial"/>
        </w:rPr>
      </w:pPr>
      <w:bookmarkStart w:id="55" w:name="_PAR__10_bfa35f4b_c7d5_4784_9e75_c61808d"/>
      <w:bookmarkEnd w:id="54"/>
      <w:r>
        <w:rPr>
          <w:rFonts w:ascii="Arial" w:eastAsia="Arial" w:hAnsi="Arial" w:cs="Arial"/>
          <w:u w:val="single"/>
        </w:rPr>
        <w:t>A.  The member has its entire Maine-sourced income, as determined pursuant to section 5142, for the taxable year from one or more electing pass-through entities;</w:t>
      </w:r>
      <w:r>
        <w:rPr>
          <w:rFonts w:ascii="Arial" w:eastAsia="Arial" w:hAnsi="Arial" w:cs="Arial"/>
        </w:rPr>
        <w:t xml:space="preserve"> </w:t>
      </w:r>
    </w:p>
    <w:p w:rsidR="00C87550" w:rsidRPr="00972BDF" w:rsidP="00C87550">
      <w:pPr>
        <w:ind w:left="720"/>
        <w:rPr>
          <w:rFonts w:ascii="Arial" w:eastAsia="Arial" w:hAnsi="Arial" w:cs="Arial"/>
        </w:rPr>
      </w:pPr>
      <w:bookmarkStart w:id="56" w:name="_PAR__11_b9c92e65_4596_4909_8127_a5e70a6"/>
      <w:bookmarkEnd w:id="55"/>
      <w:r>
        <w:rPr>
          <w:rFonts w:ascii="Arial" w:eastAsia="Arial" w:hAnsi="Arial" w:cs="Arial"/>
          <w:u w:val="single"/>
        </w:rPr>
        <w:t>B.  The member would have been required to include income described in paragraph A as Maine taxable income if it were to file an income tax return for that year;</w:t>
      </w:r>
      <w:r>
        <w:rPr>
          <w:rFonts w:ascii="Arial" w:eastAsia="Arial" w:hAnsi="Arial" w:cs="Arial"/>
        </w:rPr>
        <w:t xml:space="preserve"> </w:t>
      </w:r>
    </w:p>
    <w:p w:rsidR="00C87550" w:rsidRPr="00972BDF" w:rsidP="00C87550">
      <w:pPr>
        <w:ind w:left="720"/>
        <w:rPr>
          <w:rFonts w:ascii="Arial" w:eastAsia="Arial" w:hAnsi="Arial" w:cs="Arial"/>
        </w:rPr>
      </w:pPr>
      <w:bookmarkStart w:id="57" w:name="_PAR__12_8db6afe5_dcf2_4df4_887c_c2a2245"/>
      <w:bookmarkEnd w:id="56"/>
      <w:r>
        <w:rPr>
          <w:rFonts w:ascii="Arial" w:eastAsia="Arial" w:hAnsi="Arial" w:cs="Arial"/>
          <w:u w:val="single"/>
        </w:rPr>
        <w:t>C.  The member has not distributed any of its Maine-sourced income, as determined pursuant to section 5142, for the taxable year to its beneficiaries as distributable net income;</w:t>
      </w:r>
      <w:r>
        <w:rPr>
          <w:rFonts w:ascii="Arial" w:eastAsia="Arial" w:hAnsi="Arial" w:cs="Arial"/>
        </w:rPr>
        <w:t xml:space="preserve"> </w:t>
      </w:r>
    </w:p>
    <w:p w:rsidR="00C87550" w:rsidRPr="00972BDF" w:rsidP="00C87550">
      <w:pPr>
        <w:ind w:left="720"/>
        <w:rPr>
          <w:rFonts w:ascii="Arial" w:eastAsia="Arial" w:hAnsi="Arial" w:cs="Arial"/>
        </w:rPr>
      </w:pPr>
      <w:bookmarkStart w:id="58" w:name="_PAR__13_ea51d2e5_6e1b_45d0_b736_77350f4"/>
      <w:bookmarkEnd w:id="57"/>
      <w:r>
        <w:rPr>
          <w:rFonts w:ascii="Arial" w:eastAsia="Arial" w:hAnsi="Arial" w:cs="Arial"/>
          <w:u w:val="single"/>
        </w:rPr>
        <w:t>D.  The electing pass-through entity or entities file and pay the tax due under this subchapter; and</w:t>
      </w:r>
    </w:p>
    <w:p w:rsidR="00C87550" w:rsidRPr="00972BDF" w:rsidP="00C87550">
      <w:pPr>
        <w:ind w:left="720"/>
        <w:rPr>
          <w:rFonts w:ascii="Arial" w:eastAsia="Arial" w:hAnsi="Arial" w:cs="Arial"/>
        </w:rPr>
      </w:pPr>
      <w:bookmarkStart w:id="59" w:name="_PAGE__5_5f0ae253_0e7a_43db_9904_954b3fc"/>
      <w:bookmarkStart w:id="60" w:name="_PAR__2_843a63e5_2987_494e_a410_e622591e"/>
      <w:bookmarkEnd w:id="46"/>
      <w:bookmarkEnd w:id="58"/>
      <w:r>
        <w:rPr>
          <w:rFonts w:ascii="Arial" w:eastAsia="Arial" w:hAnsi="Arial" w:cs="Arial"/>
          <w:u w:val="single"/>
        </w:rPr>
        <w:t>E.  The member's credit provided by section 5219-CCC plus the estimated tax amount paid by the electing pass-through entity on behalf of the nonresident qualified member in accordance with section 5199-D is sufficient to satisfy the Maine income tax liability for that taxable year.</w:t>
      </w:r>
    </w:p>
    <w:p w:rsidR="00C87550" w:rsidRPr="00972BDF" w:rsidP="00C87550">
      <w:pPr>
        <w:ind w:left="1080" w:hanging="720"/>
        <w:rPr>
          <w:rFonts w:ascii="Arial" w:eastAsia="Arial" w:hAnsi="Arial" w:cs="Arial"/>
        </w:rPr>
      </w:pPr>
      <w:bookmarkStart w:id="61" w:name="_PAR__3_0a96dd73_803f_4a36_b3c7_fd301d84"/>
      <w:bookmarkEnd w:id="60"/>
      <w:r w:rsidRPr="00972BDF">
        <w:rPr>
          <w:rFonts w:ascii="Arial" w:eastAsia="Arial" w:hAnsi="Arial" w:cs="Arial"/>
          <w:b/>
          <w:u w:val="single"/>
        </w:rPr>
        <w:t>§5199-G. Reporting tax to members</w:t>
      </w:r>
    </w:p>
    <w:p w:rsidR="00C87550" w:rsidRPr="00972BDF" w:rsidP="00C87550">
      <w:pPr>
        <w:ind w:left="360" w:firstLine="360"/>
        <w:rPr>
          <w:rFonts w:ascii="Arial" w:eastAsia="Arial" w:hAnsi="Arial" w:cs="Arial"/>
        </w:rPr>
      </w:pPr>
      <w:bookmarkStart w:id="62" w:name="_PAR__4_f757caef_ba8d_45f9_820d_f7aa0e8d"/>
      <w:bookmarkEnd w:id="61"/>
      <w:r>
        <w:rPr>
          <w:rFonts w:ascii="Arial" w:eastAsia="Arial" w:hAnsi="Arial" w:cs="Arial"/>
          <w:u w:val="single"/>
        </w:rPr>
        <w:t>For purposes of the credit under section 5219-CCC, the electing pass-through entity, no later than 30 days following the date the Maine return of the electing pass-through entity is due in accordance with section 5199-E, shall report to each qualified member that member's distributive share of tax. Each member report must clearly identify the member's name and federal employer identification number or social security number, the member's ownership interest in the entity, whether the member was a resident or nonresident of the State during the taxable year, each member's distributive share of income and the distributive share of tax paid to another state of the United States, a political subdivision of any such state or the District of Columbia that is substantially the same as the tax imposed by this subchapter and any other information that may be required by the assessor.</w:t>
      </w:r>
    </w:p>
    <w:p w:rsidR="00C87550" w:rsidRPr="00972BDF" w:rsidP="00C87550">
      <w:pPr>
        <w:ind w:left="1080" w:hanging="720"/>
        <w:rPr>
          <w:rFonts w:ascii="Arial" w:eastAsia="Arial" w:hAnsi="Arial" w:cs="Arial"/>
        </w:rPr>
      </w:pPr>
      <w:bookmarkStart w:id="63" w:name="_PAR__5_2267e7af_c982_4b0f_85d3_0d17a483"/>
      <w:bookmarkEnd w:id="62"/>
      <w:r w:rsidRPr="00972BDF">
        <w:rPr>
          <w:rFonts w:ascii="Arial" w:eastAsia="Arial" w:hAnsi="Arial" w:cs="Arial"/>
          <w:b/>
          <w:u w:val="single"/>
        </w:rPr>
        <w:t>§5199-H. Estimated tax installment payments</w:t>
      </w:r>
    </w:p>
    <w:p w:rsidR="00C87550" w:rsidRPr="00972BDF" w:rsidP="00C87550">
      <w:pPr>
        <w:ind w:left="360" w:firstLine="360"/>
        <w:rPr>
          <w:rFonts w:ascii="Arial" w:eastAsia="Arial" w:hAnsi="Arial" w:cs="Arial"/>
        </w:rPr>
      </w:pPr>
      <w:bookmarkStart w:id="64" w:name="_PAR__6_ad27c2d0_babf_488d_a50f_0e267e04"/>
      <w:bookmarkEnd w:id="63"/>
      <w:r>
        <w:rPr>
          <w:rFonts w:ascii="Arial" w:eastAsia="Arial" w:hAnsi="Arial" w:cs="Arial"/>
          <w:u w:val="single"/>
        </w:rPr>
        <w:t>Estimated taxes are required with respect to the tax imposed under section 5199-C in accordance with the provisions of this section.</w:t>
      </w:r>
    </w:p>
    <w:p w:rsidR="00C87550" w:rsidRPr="00972BDF" w:rsidP="00C87550">
      <w:pPr>
        <w:ind w:left="360" w:firstLine="360"/>
        <w:rPr>
          <w:rFonts w:ascii="Arial" w:eastAsia="Arial" w:hAnsi="Arial" w:cs="Arial"/>
        </w:rPr>
      </w:pPr>
      <w:bookmarkStart w:id="65" w:name="_PAR__7_a02c8847_b7ff_43e2_af42_f0a5a3c5"/>
      <w:bookmarkEnd w:id="64"/>
      <w:r w:rsidRPr="00972BDF">
        <w:rPr>
          <w:rFonts w:ascii="Arial" w:eastAsia="Arial" w:hAnsi="Arial" w:cs="Arial"/>
          <w:b/>
          <w:u w:val="single"/>
        </w:rPr>
        <w:t>1.  Requirement to pay estimated tax.</w:t>
      </w:r>
      <w:r>
        <w:rPr>
          <w:rFonts w:ascii="Arial" w:eastAsia="Arial" w:hAnsi="Arial" w:cs="Arial"/>
          <w:u w:val="single"/>
        </w:rPr>
        <w:t xml:space="preserve">  Every person subject to taxation under this subchapter shall make payment of estimated tax as required by this section. The requirement to make estimated tax payments is waived if:</w:t>
      </w:r>
    </w:p>
    <w:p w:rsidR="00C87550" w:rsidRPr="00972BDF" w:rsidP="00C87550">
      <w:pPr>
        <w:ind w:left="720"/>
        <w:rPr>
          <w:rFonts w:ascii="Arial" w:eastAsia="Arial" w:hAnsi="Arial" w:cs="Arial"/>
        </w:rPr>
      </w:pPr>
      <w:bookmarkStart w:id="66" w:name="_PAR__8_7f008590_38a9_4f38_b101_3e08ddad"/>
      <w:bookmarkEnd w:id="65"/>
      <w:r>
        <w:rPr>
          <w:rFonts w:ascii="Arial" w:eastAsia="Arial" w:hAnsi="Arial" w:cs="Arial"/>
          <w:u w:val="single"/>
        </w:rPr>
        <w:t>A.  The electing pass-through entity's estimated tax liability is less than $1,000 for the taxable year; or</w:t>
      </w:r>
    </w:p>
    <w:p w:rsidR="00C87550" w:rsidRPr="00972BDF" w:rsidP="00C87550">
      <w:pPr>
        <w:ind w:left="720"/>
        <w:rPr>
          <w:rFonts w:ascii="Arial" w:eastAsia="Arial" w:hAnsi="Arial" w:cs="Arial"/>
        </w:rPr>
      </w:pPr>
      <w:bookmarkStart w:id="67" w:name="_PAR__9_cb337ddb_2494_445b_b706_c23686ee"/>
      <w:bookmarkEnd w:id="66"/>
      <w:r>
        <w:rPr>
          <w:rFonts w:ascii="Arial" w:eastAsia="Arial" w:hAnsi="Arial" w:cs="Arial"/>
          <w:u w:val="single"/>
        </w:rPr>
        <w:t>B.  The electing pass-through entity had less than $1,000 tax liability under this subchapter, excluding the estimated tax liability under section 5199-D, for the preceding taxable year.</w:t>
      </w:r>
    </w:p>
    <w:p w:rsidR="00C87550" w:rsidRPr="00972BDF" w:rsidP="00C87550">
      <w:pPr>
        <w:ind w:left="360" w:firstLine="360"/>
        <w:rPr>
          <w:rFonts w:ascii="Arial" w:eastAsia="Arial" w:hAnsi="Arial" w:cs="Arial"/>
        </w:rPr>
      </w:pPr>
      <w:bookmarkStart w:id="68" w:name="_PAR__10_ccb77032_4c1b_4c98_8b25_cfad58e"/>
      <w:bookmarkEnd w:id="67"/>
      <w:r w:rsidRPr="00972BDF">
        <w:rPr>
          <w:rFonts w:ascii="Arial" w:eastAsia="Arial" w:hAnsi="Arial" w:cs="Arial"/>
          <w:b/>
          <w:u w:val="single"/>
        </w:rPr>
        <w:t>2.  Amount of estimated tax to be paid.</w:t>
      </w:r>
      <w:r>
        <w:rPr>
          <w:rFonts w:ascii="Arial" w:eastAsia="Arial" w:hAnsi="Arial" w:cs="Arial"/>
          <w:u w:val="single"/>
        </w:rPr>
        <w:t xml:space="preserve">  Every electing pass-through entity required to make payment of estimated tax under this subchapter is liable for an estimated tax that is no less than the smaller of:</w:t>
      </w:r>
    </w:p>
    <w:p w:rsidR="00C87550" w:rsidRPr="00972BDF" w:rsidP="00C87550">
      <w:pPr>
        <w:ind w:left="720"/>
        <w:rPr>
          <w:rFonts w:ascii="Arial" w:eastAsia="Arial" w:hAnsi="Arial" w:cs="Arial"/>
        </w:rPr>
      </w:pPr>
      <w:bookmarkStart w:id="69" w:name="_PAR__11_ab3ced1e_b05e_4e8c_9219_f04035f"/>
      <w:bookmarkEnd w:id="68"/>
      <w:r>
        <w:rPr>
          <w:rFonts w:ascii="Arial" w:eastAsia="Arial" w:hAnsi="Arial" w:cs="Arial"/>
          <w:u w:val="single"/>
        </w:rPr>
        <w:t>A.  An amount equal to the electing pass-through entity's tax liability under this subchapter, excluding the estimated tax liability under section 5199-D, for the preceding taxable year, if that preceding year was a taxable year of 12 months; and</w:t>
      </w:r>
    </w:p>
    <w:p w:rsidR="00C87550" w:rsidRPr="00972BDF" w:rsidP="00C87550">
      <w:pPr>
        <w:ind w:left="720"/>
        <w:rPr>
          <w:rFonts w:ascii="Arial" w:eastAsia="Arial" w:hAnsi="Arial" w:cs="Arial"/>
        </w:rPr>
      </w:pPr>
      <w:bookmarkStart w:id="70" w:name="_PAR__12_433db987_0a8c_4ff4_8978_079ed5d"/>
      <w:bookmarkEnd w:id="69"/>
      <w:r>
        <w:rPr>
          <w:rFonts w:ascii="Arial" w:eastAsia="Arial" w:hAnsi="Arial" w:cs="Arial"/>
          <w:u w:val="single"/>
        </w:rPr>
        <w:t>B.  An amount equal to 90% of the electing pass-through entity's tax liability under this subchapter, excluding the estimated tax liability under section 5199-D, for the current taxable year.</w:t>
      </w:r>
    </w:p>
    <w:p w:rsidR="00C87550" w:rsidRPr="00972BDF" w:rsidP="00C87550">
      <w:pPr>
        <w:ind w:left="360" w:firstLine="360"/>
        <w:rPr>
          <w:rFonts w:ascii="Arial" w:eastAsia="Arial" w:hAnsi="Arial" w:cs="Arial"/>
        </w:rPr>
      </w:pPr>
      <w:bookmarkStart w:id="71" w:name="_PAR__13_4ba79d9a_c019_4749_ac93_b16d13c"/>
      <w:bookmarkEnd w:id="70"/>
      <w:r w:rsidRPr="00972BDF">
        <w:rPr>
          <w:rFonts w:ascii="Arial" w:eastAsia="Arial" w:hAnsi="Arial" w:cs="Arial"/>
          <w:b/>
          <w:u w:val="single"/>
        </w:rPr>
        <w:t>3.  Due dates for estimated tax installments.</w:t>
      </w:r>
      <w:r>
        <w:rPr>
          <w:rFonts w:ascii="Arial" w:eastAsia="Arial" w:hAnsi="Arial" w:cs="Arial"/>
          <w:u w:val="single"/>
        </w:rPr>
        <w:t xml:space="preserve">  An installment payment is due the 15</w:t>
      </w:r>
      <w:r w:rsidRPr="00972BDF">
        <w:rPr>
          <w:rFonts w:ascii="Arial" w:eastAsia="Arial" w:hAnsi="Arial" w:cs="Arial"/>
          <w:u w:val="single"/>
        </w:rPr>
        <w:t>th</w:t>
      </w:r>
      <w:r>
        <w:rPr>
          <w:rFonts w:ascii="Arial" w:eastAsia="Arial" w:hAnsi="Arial" w:cs="Arial"/>
          <w:u w:val="single"/>
        </w:rPr>
        <w:t xml:space="preserve"> day of the 4th, 6th, 9th and 13th month following the beginning of the electing pass-through entity's taxable year.</w:t>
      </w:r>
    </w:p>
    <w:p w:rsidR="00C87550" w:rsidRPr="00972BDF" w:rsidP="00C87550">
      <w:pPr>
        <w:ind w:left="360" w:firstLine="360"/>
        <w:rPr>
          <w:rFonts w:ascii="Arial" w:eastAsia="Arial" w:hAnsi="Arial" w:cs="Arial"/>
        </w:rPr>
      </w:pPr>
      <w:bookmarkStart w:id="72" w:name="_PAR__14_1694764b_355a_408f_b64f_962b896"/>
      <w:bookmarkEnd w:id="71"/>
      <w:r w:rsidRPr="00972BDF">
        <w:rPr>
          <w:rFonts w:ascii="Arial" w:eastAsia="Arial" w:hAnsi="Arial" w:cs="Arial"/>
          <w:b/>
          <w:u w:val="single"/>
        </w:rPr>
        <w:t>4.  Amount of installment.</w:t>
      </w:r>
      <w:r>
        <w:rPr>
          <w:rFonts w:ascii="Arial" w:eastAsia="Arial" w:hAnsi="Arial" w:cs="Arial"/>
          <w:u w:val="single"/>
        </w:rPr>
        <w:t xml:space="preserve">  The amount of estimated tax to be paid in a taxable year by an electing pass-through entity must be paid in installments by the dates established in subsection 3. The amount of the estimated tax must be paid in 4 equal installments unless the taxpayer establishes by adequate record the actual distribution of tax liability and allowable credits, or both, in which case the amount of the installment payments must be </w:t>
      </w:r>
      <w:bookmarkStart w:id="73" w:name="_PAGE_SPLIT__03df09d1_d226_4ca8_a0d0_507"/>
      <w:bookmarkStart w:id="74" w:name="_PAGE__6_e8c5ea00_f101_401f_9827_b4e34ae"/>
      <w:bookmarkStart w:id="75" w:name="_PAR__2_de23def0_6085_4874_8188_1691e574"/>
      <w:bookmarkEnd w:id="59"/>
      <w:bookmarkEnd w:id="72"/>
      <w:r>
        <w:rPr>
          <w:rFonts w:ascii="Arial" w:eastAsia="Arial" w:hAnsi="Arial" w:cs="Arial"/>
          <w:u w:val="single"/>
        </w:rPr>
        <w:t>a</w:t>
      </w:r>
      <w:bookmarkEnd w:id="73"/>
      <w:r>
        <w:rPr>
          <w:rFonts w:ascii="Arial" w:eastAsia="Arial" w:hAnsi="Arial" w:cs="Arial"/>
          <w:u w:val="single"/>
        </w:rPr>
        <w:t>djusted accordingly and be determined in accordance with the portion of the electing pass-through entity's estimated tax liability applicable to that portion of the electing pass-through entity's taxable year completed by the close of the month preceding the installment's due date less estimated tax payments already made for the taxable year.</w:t>
      </w:r>
    </w:p>
    <w:p w:rsidR="00C87550" w:rsidRPr="00972BDF" w:rsidP="00C87550">
      <w:pPr>
        <w:ind w:left="360" w:firstLine="360"/>
        <w:rPr>
          <w:rFonts w:ascii="Arial" w:eastAsia="Arial" w:hAnsi="Arial" w:cs="Arial"/>
        </w:rPr>
      </w:pPr>
      <w:bookmarkStart w:id="76" w:name="_PAR__3_bc7153e8_637d_4bc6_a14e_0635bdc3"/>
      <w:bookmarkEnd w:id="75"/>
      <w:r w:rsidRPr="00972BDF">
        <w:rPr>
          <w:rFonts w:ascii="Arial" w:eastAsia="Arial" w:hAnsi="Arial" w:cs="Arial"/>
          <w:b/>
          <w:u w:val="single"/>
        </w:rPr>
        <w:t>5.  Penalty.</w:t>
      </w:r>
      <w:r>
        <w:rPr>
          <w:rFonts w:ascii="Arial" w:eastAsia="Arial" w:hAnsi="Arial" w:cs="Arial"/>
          <w:u w:val="single"/>
        </w:rPr>
        <w:t xml:space="preserve">  A penalty accrues automatically on underpayments of the required installment amount for the period of underpayment at the rate provided pursuant to section 186. For cause, the assessor may waive or abate all or part of the penalty.</w:t>
      </w:r>
    </w:p>
    <w:p w:rsidR="00C87550" w:rsidRPr="00972BDF" w:rsidP="00C87550">
      <w:pPr>
        <w:ind w:left="360" w:firstLine="360"/>
        <w:rPr>
          <w:rFonts w:ascii="Arial" w:eastAsia="Arial" w:hAnsi="Arial" w:cs="Arial"/>
        </w:rPr>
      </w:pPr>
      <w:bookmarkStart w:id="77" w:name="_PAR__4_c1a68a4f_bd26_4656_85a8_c26f8e0e"/>
      <w:bookmarkEnd w:id="76"/>
      <w:r w:rsidRPr="00972BDF">
        <w:rPr>
          <w:rFonts w:ascii="Arial" w:eastAsia="Arial" w:hAnsi="Arial" w:cs="Arial"/>
          <w:b/>
          <w:u w:val="single"/>
        </w:rPr>
        <w:t>6.  Short taxable year.</w:t>
      </w:r>
      <w:r>
        <w:rPr>
          <w:rFonts w:ascii="Arial" w:eastAsia="Arial" w:hAnsi="Arial" w:cs="Arial"/>
          <w:u w:val="single"/>
        </w:rPr>
        <w:t xml:space="preserve">  For a taxable year of less than 12 months, the estimated tax must be paid in full by the 15th day of the last month of the taxable year. For payment dates falling within the short taxable year, payment must be made as provided in subsection 3.</w:t>
      </w:r>
    </w:p>
    <w:p w:rsidR="00C87550" w:rsidRPr="00972BDF" w:rsidP="00C87550">
      <w:pPr>
        <w:ind w:left="360" w:firstLine="360"/>
        <w:rPr>
          <w:rFonts w:ascii="Arial" w:eastAsia="Arial" w:hAnsi="Arial" w:cs="Arial"/>
        </w:rPr>
      </w:pPr>
      <w:bookmarkStart w:id="78" w:name="_PAR__5_c7e08420_3a4f_4090_af74_5df1c589"/>
      <w:bookmarkEnd w:id="77"/>
      <w:r w:rsidRPr="00972BDF">
        <w:rPr>
          <w:rFonts w:ascii="Arial" w:eastAsia="Arial" w:hAnsi="Arial" w:cs="Arial"/>
          <w:b/>
          <w:u w:val="single"/>
        </w:rPr>
        <w:t>7.  Installments paid in advance.</w:t>
      </w:r>
      <w:r>
        <w:rPr>
          <w:rFonts w:ascii="Arial" w:eastAsia="Arial" w:hAnsi="Arial" w:cs="Arial"/>
          <w:u w:val="single"/>
        </w:rPr>
        <w:t xml:space="preserve">  At the election of the electing pass-through entity, an installment of estimated tax may be paid prior to the date prescribed for its payment.</w:t>
      </w:r>
    </w:p>
    <w:p w:rsidR="00C87550" w:rsidRPr="00972BDF" w:rsidP="00C87550">
      <w:pPr>
        <w:ind w:left="1080" w:hanging="720"/>
        <w:rPr>
          <w:rFonts w:ascii="Arial" w:eastAsia="Arial" w:hAnsi="Arial" w:cs="Arial"/>
        </w:rPr>
      </w:pPr>
      <w:bookmarkStart w:id="79" w:name="_PAR__6_fe4b3f34_b3a8_4bc3_8a6d_2666480e"/>
      <w:bookmarkEnd w:id="78"/>
      <w:r w:rsidRPr="00972BDF">
        <w:rPr>
          <w:rFonts w:ascii="Arial" w:eastAsia="Arial" w:hAnsi="Arial" w:cs="Arial"/>
          <w:b/>
          <w:u w:val="single"/>
        </w:rPr>
        <w:t>§5199-I. Interest on refunds prohibited</w:t>
      </w:r>
    </w:p>
    <w:p w:rsidR="00C87550" w:rsidRPr="00972BDF" w:rsidP="00C87550">
      <w:pPr>
        <w:ind w:left="360" w:firstLine="360"/>
        <w:rPr>
          <w:rFonts w:ascii="Arial" w:eastAsia="Arial" w:hAnsi="Arial" w:cs="Arial"/>
        </w:rPr>
      </w:pPr>
      <w:bookmarkStart w:id="80" w:name="_PAR__7_c3ab0822_6337_4c83_b83e_bfef24cf"/>
      <w:bookmarkEnd w:id="79"/>
      <w:r>
        <w:rPr>
          <w:rFonts w:ascii="Arial" w:eastAsia="Arial" w:hAnsi="Arial" w:cs="Arial"/>
          <w:u w:val="single"/>
        </w:rPr>
        <w:t>Notwithstanding any provision of this Title to the contrary, interest may not be paid by the assessor on an overpayment of the tax imposed by this subchapter.</w:t>
      </w:r>
    </w:p>
    <w:p w:rsidR="00C87550" w:rsidP="00C87550">
      <w:pPr>
        <w:ind w:left="360" w:firstLine="360"/>
        <w:rPr>
          <w:rFonts w:ascii="Arial" w:eastAsia="Arial" w:hAnsi="Arial" w:cs="Arial"/>
        </w:rPr>
      </w:pPr>
      <w:bookmarkStart w:id="81" w:name="_PAR__8_cbb4ab36_d3a1_45f3_bc26_2b7a60dc"/>
      <w:bookmarkEnd w:id="80"/>
      <w:r>
        <w:rPr>
          <w:rFonts w:ascii="Arial" w:eastAsia="Arial" w:hAnsi="Arial" w:cs="Arial"/>
          <w:b/>
          <w:sz w:val="24"/>
        </w:rPr>
        <w:t>Sec. A-4.  36 MRSA §5217-A,</w:t>
      </w:r>
      <w:r>
        <w:rPr>
          <w:rFonts w:ascii="Arial" w:eastAsia="Arial" w:hAnsi="Arial" w:cs="Arial"/>
        </w:rPr>
        <w:t xml:space="preserve"> as amended by PL 2003, c. 391, §9 and c. 673, Pt. JJ, §4 and affected by §6, is repealed and the following enacted in its place:</w:t>
      </w:r>
    </w:p>
    <w:p w:rsidR="00C87550" w:rsidP="00C87550">
      <w:pPr>
        <w:ind w:left="1080" w:hanging="720"/>
        <w:rPr>
          <w:rFonts w:ascii="Arial" w:eastAsia="Arial" w:hAnsi="Arial" w:cs="Arial"/>
        </w:rPr>
      </w:pPr>
      <w:bookmarkStart w:id="82" w:name="_PAR__9_d9f9b997_14df_4e08_b46f_e755f071"/>
      <w:bookmarkEnd w:id="81"/>
      <w:r>
        <w:rPr>
          <w:rFonts w:ascii="Arial" w:eastAsia="Arial" w:hAnsi="Arial" w:cs="Arial"/>
          <w:b/>
          <w:u w:val="single"/>
        </w:rPr>
        <w:t>§5217-A.  Income tax paid to other taxing jurisdiction</w:t>
      </w:r>
    </w:p>
    <w:p w:rsidR="00C87550" w:rsidP="00C87550">
      <w:pPr>
        <w:ind w:left="360" w:firstLine="360"/>
        <w:rPr>
          <w:rFonts w:ascii="Arial" w:eastAsia="Arial" w:hAnsi="Arial" w:cs="Arial"/>
        </w:rPr>
      </w:pPr>
      <w:bookmarkStart w:id="83" w:name="_PAR__10_363237d7_9cc4_43f2_b68a_b93579f"/>
      <w:bookmarkEnd w:id="82"/>
      <w:r>
        <w:rPr>
          <w:rFonts w:ascii="Arial" w:eastAsia="Arial" w:hAnsi="Arial" w:cs="Arial"/>
          <w:u w:val="single"/>
        </w:rPr>
        <w:t>A resident individual is allowed a credit against the tax otherwise due under this Part, excluding the tax imposed by section 5203-C, equal to the amount determined in subsection 1 plus the amount determined in subsection 2, as limited by subsection 4.</w:t>
      </w:r>
    </w:p>
    <w:p w:rsidR="00C87550" w:rsidP="00C87550">
      <w:pPr>
        <w:ind w:left="360" w:firstLine="360"/>
        <w:rPr>
          <w:rFonts w:ascii="Arial" w:eastAsia="Arial" w:hAnsi="Arial" w:cs="Arial"/>
        </w:rPr>
      </w:pPr>
      <w:bookmarkStart w:id="84" w:name="_PAR__11_e1a89fe5_295e_43b3_b97c_bbab891"/>
      <w:bookmarkEnd w:id="83"/>
      <w:r>
        <w:rPr>
          <w:rFonts w:ascii="Arial" w:eastAsia="Arial" w:hAnsi="Arial" w:cs="Arial"/>
          <w:b/>
          <w:u w:val="single"/>
        </w:rPr>
        <w:t xml:space="preserve">1.  Individual income tax. </w:t>
      </w:r>
      <w:r>
        <w:rPr>
          <w:rFonts w:ascii="Arial" w:eastAsia="Arial" w:hAnsi="Arial" w:cs="Arial"/>
          <w:u w:val="single"/>
        </w:rPr>
        <w:t xml:space="preserve"> For individual income tax, the credit is the amount of income tax imposed on that individual for the taxable year by another state of the United States, a political subdivision of any such state, the District of Columbia or any political subdivision of a foreign country that is analogous to a state of the United States with respect to income subject to tax under this Part that is derived from sources in that taxing jurisdiction.</w:t>
      </w:r>
    </w:p>
    <w:p w:rsidR="00C87550" w:rsidP="00C87550">
      <w:pPr>
        <w:ind w:left="360" w:firstLine="360"/>
        <w:rPr>
          <w:rFonts w:ascii="Arial" w:eastAsia="Arial" w:hAnsi="Arial" w:cs="Arial"/>
        </w:rPr>
      </w:pPr>
      <w:bookmarkStart w:id="85" w:name="_PAR__12_1e850720_bdbf_46b0_ab9d_6ec1f26"/>
      <w:bookmarkEnd w:id="84"/>
      <w:r>
        <w:rPr>
          <w:rFonts w:ascii="Arial" w:eastAsia="Arial" w:hAnsi="Arial" w:cs="Arial"/>
          <w:b/>
          <w:u w:val="single"/>
        </w:rPr>
        <w:t xml:space="preserve">2.  Distributive share. </w:t>
      </w:r>
      <w:r>
        <w:rPr>
          <w:rFonts w:ascii="Arial" w:eastAsia="Arial" w:hAnsi="Arial" w:cs="Arial"/>
          <w:u w:val="single"/>
        </w:rPr>
        <w:t xml:space="preserve"> If another state of the United States, a political subdivision of any such state, the District of Columbia or any political subdivision of a foreign country that is analogous to a state of the United States imposes an income tax on an individual, trust or estate that is substantially similar to the income tax imposed on such an individual, trust or estate under this Part, the credit is equal to the amount of the individual's distributive share of tax imposed on a pass-through entity that is substantially similar to the tax imposed under chapter 815, subchapter 3, reduced by any refundable credits to the extent the refundable credits reduce the income tax imposed on the individual, trust or estate below zero, with respect to income subject to tax under this Part that is derived from sources in that taxing jurisdiction.</w:t>
      </w:r>
    </w:p>
    <w:p w:rsidR="00C87550" w:rsidP="00C87550">
      <w:pPr>
        <w:ind w:left="360" w:firstLine="360"/>
        <w:rPr>
          <w:rFonts w:ascii="Arial" w:eastAsia="Arial" w:hAnsi="Arial" w:cs="Arial"/>
        </w:rPr>
      </w:pPr>
      <w:bookmarkStart w:id="86" w:name="_PAR__13_b417c4f9_5564_48cd_af87_3350b61"/>
      <w:bookmarkEnd w:id="85"/>
      <w:r>
        <w:rPr>
          <w:rFonts w:ascii="Arial" w:eastAsia="Arial" w:hAnsi="Arial" w:cs="Arial"/>
          <w:b/>
          <w:u w:val="single"/>
        </w:rPr>
        <w:t xml:space="preserve">3.  Sourcing of income. </w:t>
      </w:r>
      <w:r>
        <w:rPr>
          <w:rFonts w:ascii="Arial" w:eastAsia="Arial" w:hAnsi="Arial" w:cs="Arial"/>
          <w:u w:val="single"/>
        </w:rPr>
        <w:t xml:space="preserve"> In determining whether income is derived from sources in another jurisdiction described in subsections 1 and 2, the assessor may not employ the law of the other jurisdiction but shall instead assume that a statute equivalent to section 5142 applies in that jurisdiction.</w:t>
      </w:r>
    </w:p>
    <w:p w:rsidR="00C87550" w:rsidP="00C87550">
      <w:pPr>
        <w:ind w:left="360" w:firstLine="360"/>
        <w:rPr>
          <w:rFonts w:ascii="Arial" w:eastAsia="Arial" w:hAnsi="Arial" w:cs="Arial"/>
        </w:rPr>
      </w:pPr>
      <w:bookmarkStart w:id="87" w:name="_PAR__14_f0fdf6b1_850a_4aeb_947d_d0d9e5c"/>
      <w:bookmarkEnd w:id="86"/>
      <w:r>
        <w:rPr>
          <w:rFonts w:ascii="Arial" w:eastAsia="Arial" w:hAnsi="Arial" w:cs="Arial"/>
          <w:b/>
          <w:u w:val="single"/>
        </w:rPr>
        <w:t xml:space="preserve">4.  Credit limitation. </w:t>
      </w:r>
      <w:r>
        <w:rPr>
          <w:rFonts w:ascii="Arial" w:eastAsia="Arial" w:hAnsi="Arial" w:cs="Arial"/>
          <w:u w:val="single"/>
        </w:rPr>
        <w:t xml:space="preserve"> The credit, for any of the specified taxing jurisdictions described in subsections 1 and 2, may not exceed the proportion of the tax otherwise due under this </w:t>
      </w:r>
      <w:bookmarkStart w:id="88" w:name="_PAGE_SPLIT__2cb15163_18f2_4edd_bc8f_e6f"/>
      <w:bookmarkStart w:id="89" w:name="_PAGE__7_bdba303e_5c50_4021_9459_a887289"/>
      <w:bookmarkStart w:id="90" w:name="_PAR__2_2d06d715_9925_4748_a501_585d5514"/>
      <w:bookmarkEnd w:id="74"/>
      <w:bookmarkEnd w:id="87"/>
      <w:r>
        <w:rPr>
          <w:rFonts w:ascii="Arial" w:eastAsia="Arial" w:hAnsi="Arial" w:cs="Arial"/>
          <w:u w:val="single"/>
        </w:rPr>
        <w:t>P</w:t>
      </w:r>
      <w:bookmarkEnd w:id="88"/>
      <w:r>
        <w:rPr>
          <w:rFonts w:ascii="Arial" w:eastAsia="Arial" w:hAnsi="Arial" w:cs="Arial"/>
          <w:u w:val="single"/>
        </w:rPr>
        <w:t>art, excluding the tax imposed by section 5203-C, that the amount of the taxpayer's Maine adjusted gross income derived from sources in that taxing jurisdiction bears to the taxpayer's entire Maine adjusted gross income; except that, when a credit is claimed for taxes paid to both a state and a political subdivision of a state, the total credit allowable for those taxes does not exceed the proportion of the tax otherwise due under this Part, excluding the tax imposed by section 5203-C, that the amount of the taxpayer's Maine adjusted gross income derived from sources in the other state bears to the taxpayer's entire Maine adjusted gross income.</w:t>
      </w:r>
    </w:p>
    <w:p w:rsidR="00C87550" w:rsidP="00C87550">
      <w:pPr>
        <w:ind w:left="360" w:firstLine="360"/>
        <w:rPr>
          <w:rFonts w:ascii="Arial" w:eastAsia="Arial" w:hAnsi="Arial" w:cs="Arial"/>
        </w:rPr>
      </w:pPr>
      <w:bookmarkStart w:id="91" w:name="_PAR__3_04450ede_bf33_44e3_8971_5f7f990f"/>
      <w:bookmarkEnd w:id="90"/>
      <w:r>
        <w:rPr>
          <w:rFonts w:ascii="Arial" w:eastAsia="Arial" w:hAnsi="Arial" w:cs="Arial"/>
          <w:b/>
          <w:sz w:val="24"/>
        </w:rPr>
        <w:t>Sec. A-5.  36 MRSA §5219-CCC</w:t>
      </w:r>
      <w:r>
        <w:rPr>
          <w:rFonts w:ascii="Arial" w:eastAsia="Arial" w:hAnsi="Arial" w:cs="Arial"/>
        </w:rPr>
        <w:t xml:space="preserve"> is enacted to read:</w:t>
      </w:r>
    </w:p>
    <w:p w:rsidR="00C87550" w:rsidP="00C87550">
      <w:pPr>
        <w:ind w:left="1080" w:hanging="720"/>
        <w:rPr>
          <w:rFonts w:ascii="Arial" w:eastAsia="Arial" w:hAnsi="Arial" w:cs="Arial"/>
        </w:rPr>
      </w:pPr>
      <w:bookmarkStart w:id="92" w:name="_PAR__4_ee0f37c2_204e_40a4_b07b_8a4c7145"/>
      <w:bookmarkEnd w:id="91"/>
      <w:r>
        <w:rPr>
          <w:rFonts w:ascii="Arial" w:eastAsia="Arial" w:hAnsi="Arial" w:cs="Arial"/>
          <w:b/>
          <w:u w:val="single"/>
        </w:rPr>
        <w:t>§5219-CCC.  Credit for pass-through entity tax paid</w:t>
      </w:r>
    </w:p>
    <w:p w:rsidR="00C87550" w:rsidP="00C87550">
      <w:pPr>
        <w:ind w:left="360" w:firstLine="360"/>
        <w:rPr>
          <w:rFonts w:ascii="Arial" w:eastAsia="Arial" w:hAnsi="Arial" w:cs="Arial"/>
        </w:rPr>
      </w:pPr>
      <w:bookmarkStart w:id="93" w:name="_PAR__5_28000cb8_12d8_4943_b392_6cc0657d"/>
      <w:bookmarkEnd w:id="92"/>
      <w:r>
        <w:rPr>
          <w:rFonts w:ascii="Arial" w:eastAsia="Arial" w:hAnsi="Arial" w:cs="Arial"/>
          <w:u w:val="single"/>
        </w:rPr>
        <w:t>A qualified member, as defined in section 5199-A, subsection 9, is allowed a credit against the tax imposed by this Part equal to 90% of the amount of the tax required to be reported to the qualified member for the taxable year by an electing pass-through entity, as defined in section 5199-A, subsection 4, in accordance with section 5199-G. The credit authorized by this section is refundable. A credit is not allowed under this section unless the electing pass-through entity paid the tax imposed under chapter 815, subchapter 3 and provided sufficient information on the pass-through entity tax return as prescribed by the assessor to identify that qualified member and the qualified member's distributive share of the tax paid by the electing pass-through entity. The provisions of section 5219-G, subsection 2 may not be applied to the credit allowed under this section.</w:t>
      </w:r>
    </w:p>
    <w:p w:rsidR="00C87550" w:rsidP="00C87550">
      <w:pPr>
        <w:ind w:left="360" w:firstLine="360"/>
        <w:rPr>
          <w:rFonts w:ascii="Arial" w:eastAsia="Arial" w:hAnsi="Arial" w:cs="Arial"/>
        </w:rPr>
      </w:pPr>
      <w:bookmarkStart w:id="94" w:name="_PAR__6_086cf310_1498_4d76_8076_6e7a9f09"/>
      <w:bookmarkEnd w:id="93"/>
      <w:r>
        <w:rPr>
          <w:rFonts w:ascii="Arial" w:eastAsia="Arial" w:hAnsi="Arial" w:cs="Arial"/>
          <w:b/>
          <w:sz w:val="24"/>
        </w:rPr>
        <w:t>Sec. A-6.  36 MRSA §5228, sub-§1, ¶B,</w:t>
      </w:r>
      <w:r>
        <w:rPr>
          <w:rFonts w:ascii="Arial" w:eastAsia="Arial" w:hAnsi="Arial" w:cs="Arial"/>
        </w:rPr>
        <w:t xml:space="preserve"> as amended by PL 2007, c. 438, §105, is further amended to read:</w:t>
      </w:r>
    </w:p>
    <w:p w:rsidR="00C87550" w:rsidP="00C87550">
      <w:pPr>
        <w:ind w:left="720"/>
        <w:rPr>
          <w:rFonts w:ascii="Arial" w:eastAsia="Arial" w:hAnsi="Arial" w:cs="Arial"/>
        </w:rPr>
      </w:pPr>
      <w:bookmarkStart w:id="95" w:name="_PAR__7_167acd58_f80b_4bc7_9ae0_4abcb3ed"/>
      <w:bookmarkEnd w:id="94"/>
      <w:r>
        <w:rPr>
          <w:rFonts w:ascii="Arial" w:eastAsia="Arial" w:hAnsi="Arial" w:cs="Arial"/>
        </w:rPr>
        <w:t xml:space="preserve">B.  "Estimated tax" means the total amount of tax that a person estimates will be due for a taxable year under this Part, exclusive of a withholder's liability for taxes withheld </w:t>
      </w:r>
      <w:r>
        <w:rPr>
          <w:rFonts w:ascii="Arial" w:eastAsia="Arial" w:hAnsi="Arial" w:cs="Arial"/>
          <w:u w:val="single"/>
        </w:rPr>
        <w:t>and the tax imposed by chapter 815, subchapter 3</w:t>
      </w:r>
      <w:r>
        <w:rPr>
          <w:rFonts w:ascii="Arial" w:eastAsia="Arial" w:hAnsi="Arial" w:cs="Arial"/>
        </w:rPr>
        <w:t>, less any allowable credits for that taxable year.</w:t>
      </w:r>
    </w:p>
    <w:p w:rsidR="00C87550" w:rsidP="00C87550">
      <w:pPr>
        <w:ind w:left="360" w:firstLine="360"/>
        <w:rPr>
          <w:rFonts w:ascii="Arial" w:eastAsia="Arial" w:hAnsi="Arial" w:cs="Arial"/>
        </w:rPr>
      </w:pPr>
      <w:bookmarkStart w:id="96" w:name="_PAR__8_16c05681_39a4_415b_8d93_a23086f6"/>
      <w:bookmarkEnd w:id="95"/>
      <w:r>
        <w:rPr>
          <w:rFonts w:ascii="Arial" w:eastAsia="Arial" w:hAnsi="Arial" w:cs="Arial"/>
          <w:b/>
          <w:sz w:val="24"/>
        </w:rPr>
        <w:t>Sec. A-7.  36 MRSA §5231, sub-§1-A,</w:t>
      </w:r>
      <w:r>
        <w:rPr>
          <w:rFonts w:ascii="Arial" w:eastAsia="Arial" w:hAnsi="Arial" w:cs="Arial"/>
        </w:rPr>
        <w:t xml:space="preserve"> as amended by PL 2023, c. 441, Pt. C, §7 and affected by §11, is further amended to read:</w:t>
      </w:r>
    </w:p>
    <w:p w:rsidR="00C87550" w:rsidP="00C87550">
      <w:pPr>
        <w:ind w:left="360" w:firstLine="360"/>
        <w:rPr>
          <w:rFonts w:ascii="Arial" w:eastAsia="Arial" w:hAnsi="Arial" w:cs="Arial"/>
        </w:rPr>
      </w:pPr>
      <w:bookmarkStart w:id="97" w:name="_PAR__9_f75364ac_09ff_4ff9_bfa3_4327bfd5"/>
      <w:bookmarkEnd w:id="96"/>
      <w:r>
        <w:rPr>
          <w:rFonts w:ascii="Arial" w:eastAsia="Arial" w:hAnsi="Arial" w:cs="Arial"/>
          <w:b/>
        </w:rPr>
        <w:t xml:space="preserve">1-A.  Federal extension. </w:t>
      </w:r>
      <w:r>
        <w:rPr>
          <w:rFonts w:ascii="Arial" w:eastAsia="Arial" w:hAnsi="Arial" w:cs="Arial"/>
        </w:rPr>
        <w:t xml:space="preserve"> When an individual, estate or trust is granted an extension of time within which to file a federal income tax return for any taxable year, an extension to file the taxpayer's income tax return with respect to the tax imposed by this Part is automatically granted for an equivalent period from the date prescribed for filing the return.  When a taxable corporation</w:t>
      </w:r>
      <w:r>
        <w:rPr>
          <w:rFonts w:ascii="Arial" w:eastAsia="Arial" w:hAnsi="Arial" w:cs="Arial"/>
          <w:u w:val="single"/>
        </w:rPr>
        <w:t>, an electing pass-through entity under chapter 815, subchapter 3</w:t>
      </w:r>
      <w:r>
        <w:rPr>
          <w:rFonts w:ascii="Arial" w:eastAsia="Arial" w:hAnsi="Arial" w:cs="Arial"/>
        </w:rPr>
        <w:t xml:space="preserve"> or a financial institution subject to the tax imposed by chapter 819 is granted an extension of time within which to file its federal income tax return for any taxable year, an extension to file the taxpayer's income tax</w:t>
      </w:r>
      <w:r>
        <w:rPr>
          <w:rFonts w:ascii="Arial" w:eastAsia="Arial" w:hAnsi="Arial" w:cs="Arial"/>
          <w:u w:val="single"/>
        </w:rPr>
        <w:t>, pass-through entity tax</w:t>
      </w:r>
      <w:r>
        <w:rPr>
          <w:rFonts w:ascii="Arial" w:eastAsia="Arial" w:hAnsi="Arial" w:cs="Arial"/>
        </w:rPr>
        <w:t xml:space="preserve"> or franchise tax return with respect to the tax imposed by this Part is automatically granted for an equivalent period from the date prescribed for filing the return plus 30 days.</w:t>
      </w:r>
    </w:p>
    <w:p w:rsidR="00C87550" w:rsidP="00C87550">
      <w:pPr>
        <w:ind w:left="360" w:firstLine="360"/>
        <w:rPr>
          <w:rFonts w:ascii="Arial" w:eastAsia="Arial" w:hAnsi="Arial" w:cs="Arial"/>
        </w:rPr>
      </w:pPr>
      <w:bookmarkStart w:id="98" w:name="_PAR__10_818d1465_2a64_4b84_9b12_bc2a2e8"/>
      <w:bookmarkEnd w:id="97"/>
      <w:r>
        <w:rPr>
          <w:rFonts w:ascii="Arial" w:eastAsia="Arial" w:hAnsi="Arial" w:cs="Arial"/>
          <w:b/>
          <w:sz w:val="24"/>
        </w:rPr>
        <w:t>Sec. A-8.  Appropriations and allocations.</w:t>
      </w:r>
      <w:r>
        <w:rPr>
          <w:rFonts w:ascii="Arial" w:eastAsia="Arial" w:hAnsi="Arial" w:cs="Arial"/>
        </w:rPr>
        <w:t>  The following appropriations and allocations are made.</w:t>
      </w:r>
    </w:p>
    <w:p w:rsidR="00C87550" w:rsidP="00C87550">
      <w:pPr>
        <w:pStyle w:val="BPSParagraphLeftAlign"/>
        <w:suppressAutoHyphens/>
        <w:ind w:left="360"/>
        <w:rPr>
          <w:rFonts w:ascii="Arial" w:eastAsia="Arial" w:hAnsi="Arial" w:cs="Arial"/>
        </w:rPr>
      </w:pPr>
      <w:bookmarkStart w:id="99" w:name="_PAR__11_f68443de_c410_41d1_a793_192cdad"/>
      <w:bookmarkEnd w:id="98"/>
      <w:r>
        <w:rPr>
          <w:rFonts w:ascii="Arial" w:eastAsia="Arial" w:hAnsi="Arial" w:cs="Arial"/>
          <w:b/>
        </w:rPr>
        <w:t>ADMINISTRATIVE AND FINANCIAL SERVICES, DEPARTMENT OF</w:t>
      </w:r>
    </w:p>
    <w:p w:rsidR="00C87550" w:rsidP="00C87550">
      <w:pPr>
        <w:pStyle w:val="BPSParagraphLeftAlign"/>
        <w:suppressAutoHyphens/>
        <w:ind w:left="360"/>
        <w:rPr>
          <w:rFonts w:ascii="Arial" w:eastAsia="Arial" w:hAnsi="Arial" w:cs="Arial"/>
        </w:rPr>
      </w:pPr>
      <w:bookmarkStart w:id="100" w:name="_PAR__12_5f4205db_e54c_4351_ac66_4c8c668"/>
      <w:bookmarkEnd w:id="99"/>
      <w:r>
        <w:rPr>
          <w:rFonts w:ascii="Arial" w:eastAsia="Arial" w:hAnsi="Arial" w:cs="Arial"/>
          <w:b/>
        </w:rPr>
        <w:t>Revenue Services, Bureau of 0002</w:t>
      </w:r>
    </w:p>
    <w:p w:rsidR="00C87550" w:rsidP="00C87550">
      <w:pPr>
        <w:ind w:left="360"/>
        <w:rPr>
          <w:rFonts w:ascii="Arial" w:eastAsia="Arial" w:hAnsi="Arial" w:cs="Arial"/>
        </w:rPr>
      </w:pPr>
      <w:bookmarkStart w:id="101" w:name="_PAGE__8_3b076026_26f9_4639_87de_bd7a765"/>
      <w:bookmarkStart w:id="102" w:name="_PAR__2_926e1977_97ab_4a1a_9311_e134cbaa"/>
      <w:bookmarkEnd w:id="89"/>
      <w:bookmarkEnd w:id="100"/>
      <w:r>
        <w:rPr>
          <w:rFonts w:ascii="Arial" w:eastAsia="Arial" w:hAnsi="Arial" w:cs="Arial"/>
        </w:rPr>
        <w:t>Initiative: Provides one-time funding for administrative expenses to update the State's tax and administration system for a new optional account type for pass-through entities.</w:t>
      </w:r>
    </w:p>
    <w:tbl>
      <w:tblPr>
        <w:tblStyle w:val="BPSTable"/>
        <w:tblW w:w="0" w:type="auto"/>
        <w:tblInd w:w="360" w:type="dxa"/>
        <w:tblCellMar>
          <w:left w:w="0" w:type="dxa"/>
          <w:right w:w="0" w:type="dxa"/>
        </w:tblCellMar>
        <w:tblLook w:val="04A0"/>
      </w:tblPr>
      <w:tblGrid>
        <w:gridCol w:w="5009"/>
        <w:gridCol w:w="1463"/>
        <w:gridCol w:w="1463"/>
      </w:tblGrid>
      <w:tr w:rsidTr="00001478">
        <w:tblPrEx>
          <w:tblW w:w="0" w:type="auto"/>
          <w:tblInd w:w="360" w:type="dxa"/>
          <w:tblCellMar>
            <w:left w:w="0" w:type="dxa"/>
            <w:right w:w="0" w:type="dxa"/>
          </w:tblCellMar>
          <w:tblLook w:val="04A0"/>
        </w:tblPrEx>
        <w:tc>
          <w:tcPr>
            <w:tcW w:w="5069" w:type="dxa"/>
          </w:tcPr>
          <w:p w:rsidR="00C87550" w:rsidP="00001478">
            <w:pPr>
              <w:spacing w:before="0" w:after="0"/>
              <w:rPr>
                <w:rFonts w:ascii="Arial" w:eastAsia="Arial" w:hAnsi="Arial" w:cs="Arial"/>
              </w:rPr>
            </w:pPr>
            <w:bookmarkStart w:id="103" w:name="_PAR__3_486ddb27_355e_494a_a06d_c62db5b9"/>
            <w:bookmarkStart w:id="104" w:name="_LINE__3_7eb7dde4_1429_42e3_8523_4a9952f"/>
            <w:bookmarkEnd w:id="102"/>
            <w:r>
              <w:rPr>
                <w:rFonts w:ascii="Arial" w:eastAsia="Arial" w:hAnsi="Arial" w:cs="Arial"/>
                <w:b/>
              </w:rPr>
              <w:t>GENERAL FUND</w:t>
            </w:r>
            <w:bookmarkEnd w:id="104"/>
          </w:p>
        </w:tc>
        <w:tc>
          <w:tcPr>
            <w:tcW w:w="1469" w:type="dxa"/>
          </w:tcPr>
          <w:p w:rsidR="00C87550" w:rsidP="00001478">
            <w:pPr>
              <w:spacing w:before="0" w:after="0"/>
              <w:jc w:val="right"/>
              <w:rPr>
                <w:rFonts w:ascii="Arial" w:eastAsia="Arial" w:hAnsi="Arial" w:cs="Arial"/>
              </w:rPr>
            </w:pPr>
            <w:bookmarkStart w:id="105" w:name="_LINE__3_dbfe17b1_92e3_4700_beaf_fea4f36"/>
            <w:r>
              <w:rPr>
                <w:rFonts w:ascii="Arial" w:eastAsia="Arial" w:hAnsi="Arial" w:cs="Arial"/>
                <w:b/>
              </w:rPr>
              <w:t>2025-26</w:t>
            </w:r>
            <w:bookmarkEnd w:id="105"/>
          </w:p>
        </w:tc>
        <w:tc>
          <w:tcPr>
            <w:tcW w:w="1469" w:type="dxa"/>
          </w:tcPr>
          <w:p w:rsidR="00C87550" w:rsidP="00001478">
            <w:pPr>
              <w:spacing w:before="0" w:after="0"/>
              <w:jc w:val="right"/>
              <w:rPr>
                <w:rFonts w:ascii="Arial" w:eastAsia="Arial" w:hAnsi="Arial" w:cs="Arial"/>
              </w:rPr>
            </w:pPr>
            <w:bookmarkStart w:id="106" w:name="_LINE__3_3132d5f9_75a2_4fd8_9a9a_4d4eaa6"/>
            <w:r>
              <w:rPr>
                <w:rFonts w:ascii="Arial" w:eastAsia="Arial" w:hAnsi="Arial" w:cs="Arial"/>
                <w:b/>
              </w:rPr>
              <w:t>2026-27</w:t>
            </w:r>
            <w:bookmarkEnd w:id="106"/>
          </w:p>
        </w:tc>
      </w:tr>
      <w:tr w:rsidTr="00001478">
        <w:tblPrEx>
          <w:tblW w:w="0" w:type="auto"/>
          <w:tblInd w:w="360" w:type="dxa"/>
          <w:tblCellMar>
            <w:left w:w="0" w:type="dxa"/>
            <w:right w:w="0" w:type="dxa"/>
          </w:tblCellMar>
          <w:tblLook w:val="04A0"/>
        </w:tblPrEx>
        <w:tc>
          <w:tcPr>
            <w:tcW w:w="5069" w:type="dxa"/>
          </w:tcPr>
          <w:p w:rsidR="00C87550" w:rsidP="00001478">
            <w:pPr>
              <w:spacing w:before="0" w:after="0"/>
              <w:ind w:left="180"/>
              <w:rPr>
                <w:rFonts w:ascii="Arial" w:eastAsia="Arial" w:hAnsi="Arial" w:cs="Arial"/>
              </w:rPr>
            </w:pPr>
            <w:bookmarkStart w:id="107" w:name="_LINE__4_2faa6cdc_aeeb_405d_b81a_5279f05"/>
            <w:r>
              <w:rPr>
                <w:rFonts w:ascii="Arial" w:eastAsia="Arial" w:hAnsi="Arial" w:cs="Arial"/>
              </w:rPr>
              <w:t>All Other</w:t>
            </w:r>
            <w:bookmarkEnd w:id="107"/>
          </w:p>
        </w:tc>
        <w:tc>
          <w:tcPr>
            <w:tcW w:w="1469" w:type="dxa"/>
          </w:tcPr>
          <w:p w:rsidR="00C87550" w:rsidP="00001478">
            <w:pPr>
              <w:spacing w:before="0" w:after="0"/>
              <w:jc w:val="right"/>
              <w:rPr>
                <w:rFonts w:ascii="Arial" w:eastAsia="Arial" w:hAnsi="Arial" w:cs="Arial"/>
              </w:rPr>
            </w:pPr>
            <w:bookmarkStart w:id="108" w:name="_LINE__4_915bef63_0014_4741_bb89_de8ee34"/>
            <w:r>
              <w:rPr>
                <w:rFonts w:ascii="Arial" w:eastAsia="Arial" w:hAnsi="Arial" w:cs="Arial"/>
              </w:rPr>
              <w:t>$0</w:t>
            </w:r>
            <w:bookmarkEnd w:id="108"/>
          </w:p>
        </w:tc>
        <w:tc>
          <w:tcPr>
            <w:tcW w:w="1469" w:type="dxa"/>
          </w:tcPr>
          <w:p w:rsidR="00C87550" w:rsidP="00001478">
            <w:pPr>
              <w:spacing w:before="0" w:after="0"/>
              <w:jc w:val="right"/>
              <w:rPr>
                <w:rFonts w:ascii="Arial" w:eastAsia="Arial" w:hAnsi="Arial" w:cs="Arial"/>
              </w:rPr>
            </w:pPr>
            <w:bookmarkStart w:id="109" w:name="_LINE__4_c30fe29b_9466_467e_a7dd_9e8ea71"/>
            <w:r>
              <w:rPr>
                <w:rFonts w:ascii="Arial" w:eastAsia="Arial" w:hAnsi="Arial" w:cs="Arial"/>
              </w:rPr>
              <w:t>$438,771</w:t>
            </w:r>
            <w:bookmarkEnd w:id="109"/>
          </w:p>
        </w:tc>
      </w:tr>
      <w:tr w:rsidTr="00001478">
        <w:tblPrEx>
          <w:tblW w:w="0" w:type="auto"/>
          <w:tblInd w:w="360" w:type="dxa"/>
          <w:tblCellMar>
            <w:left w:w="0" w:type="dxa"/>
            <w:right w:w="0" w:type="dxa"/>
          </w:tblCellMar>
          <w:tblLook w:val="04A0"/>
        </w:tblPrEx>
        <w:tc>
          <w:tcPr>
            <w:tcW w:w="5069" w:type="dxa"/>
          </w:tcPr>
          <w:p w:rsidR="00C87550" w:rsidP="00001478">
            <w:pPr>
              <w:spacing w:before="0" w:after="0"/>
              <w:rPr>
                <w:rFonts w:ascii="Arial" w:eastAsia="Arial" w:hAnsi="Arial" w:cs="Arial"/>
              </w:rPr>
            </w:pPr>
            <w:bookmarkStart w:id="110" w:name="_LINE__5_2a5d4507_c833_4588_b508_1698b6f"/>
            <w:r>
              <w:rPr>
                <w:rFonts w:ascii="Arial" w:eastAsia="Arial" w:hAnsi="Arial" w:cs="Arial"/>
              </w:rPr>
              <w:t xml:space="preserve"> </w:t>
            </w:r>
            <w:bookmarkEnd w:id="110"/>
          </w:p>
        </w:tc>
        <w:tc>
          <w:tcPr>
            <w:tcW w:w="1469" w:type="dxa"/>
          </w:tcPr>
          <w:p w:rsidR="00C87550" w:rsidP="00001478">
            <w:pPr>
              <w:spacing w:before="0" w:after="0"/>
              <w:jc w:val="right"/>
              <w:rPr>
                <w:rFonts w:ascii="Arial" w:eastAsia="Arial" w:hAnsi="Arial" w:cs="Arial"/>
              </w:rPr>
            </w:pPr>
            <w:bookmarkStart w:id="111" w:name="_LINE__5_8ed3db4d_9770_4a47_8468_0a12edc"/>
            <w:r>
              <w:rPr>
                <w:rFonts w:ascii="Arial" w:eastAsia="Arial" w:hAnsi="Arial" w:cs="Arial"/>
              </w:rPr>
              <w:t>__________</w:t>
            </w:r>
            <w:bookmarkEnd w:id="111"/>
          </w:p>
        </w:tc>
        <w:tc>
          <w:tcPr>
            <w:tcW w:w="1469" w:type="dxa"/>
          </w:tcPr>
          <w:p w:rsidR="00C87550" w:rsidP="00001478">
            <w:pPr>
              <w:spacing w:before="0" w:after="0"/>
              <w:jc w:val="right"/>
              <w:rPr>
                <w:rFonts w:ascii="Arial" w:eastAsia="Arial" w:hAnsi="Arial" w:cs="Arial"/>
              </w:rPr>
            </w:pPr>
            <w:bookmarkStart w:id="112" w:name="_LINE__5_1f759cef_a438_4820_a41f_f7ff8ba"/>
            <w:r>
              <w:rPr>
                <w:rFonts w:ascii="Arial" w:eastAsia="Arial" w:hAnsi="Arial" w:cs="Arial"/>
              </w:rPr>
              <w:t>__________</w:t>
            </w:r>
            <w:bookmarkEnd w:id="112"/>
          </w:p>
        </w:tc>
      </w:tr>
      <w:tr w:rsidTr="00001478">
        <w:tblPrEx>
          <w:tblW w:w="0" w:type="auto"/>
          <w:tblInd w:w="360" w:type="dxa"/>
          <w:tblCellMar>
            <w:left w:w="0" w:type="dxa"/>
            <w:right w:w="0" w:type="dxa"/>
          </w:tblCellMar>
          <w:tblLook w:val="04A0"/>
        </w:tblPrEx>
        <w:tc>
          <w:tcPr>
            <w:tcW w:w="5069" w:type="dxa"/>
          </w:tcPr>
          <w:p w:rsidR="00C87550" w:rsidP="00001478">
            <w:pPr>
              <w:spacing w:before="0" w:after="0"/>
              <w:rPr>
                <w:rFonts w:ascii="Arial" w:eastAsia="Arial" w:hAnsi="Arial" w:cs="Arial"/>
              </w:rPr>
            </w:pPr>
            <w:bookmarkStart w:id="113" w:name="_LINE__6_8d6fd3b8_575b_42be_bde1_dea0e26"/>
            <w:r>
              <w:rPr>
                <w:rFonts w:ascii="Arial" w:eastAsia="Arial" w:hAnsi="Arial" w:cs="Arial"/>
              </w:rPr>
              <w:t>GENERAL FUND TOTAL</w:t>
            </w:r>
            <w:bookmarkEnd w:id="113"/>
          </w:p>
        </w:tc>
        <w:tc>
          <w:tcPr>
            <w:tcW w:w="1469" w:type="dxa"/>
          </w:tcPr>
          <w:p w:rsidR="00C87550" w:rsidP="00001478">
            <w:pPr>
              <w:spacing w:before="0" w:after="0"/>
              <w:jc w:val="right"/>
              <w:rPr>
                <w:rFonts w:ascii="Arial" w:eastAsia="Arial" w:hAnsi="Arial" w:cs="Arial"/>
              </w:rPr>
            </w:pPr>
            <w:bookmarkStart w:id="114" w:name="_LINE__6_8f0259d7_581e_456d_9d5a_073ecad"/>
            <w:r>
              <w:rPr>
                <w:rFonts w:ascii="Arial" w:eastAsia="Arial" w:hAnsi="Arial" w:cs="Arial"/>
              </w:rPr>
              <w:t>$0</w:t>
            </w:r>
            <w:bookmarkEnd w:id="114"/>
          </w:p>
        </w:tc>
        <w:tc>
          <w:tcPr>
            <w:tcW w:w="1469" w:type="dxa"/>
          </w:tcPr>
          <w:p w:rsidR="00C87550" w:rsidP="00001478">
            <w:pPr>
              <w:spacing w:before="0" w:after="0"/>
              <w:jc w:val="right"/>
              <w:rPr>
                <w:rFonts w:ascii="Arial" w:eastAsia="Arial" w:hAnsi="Arial" w:cs="Arial"/>
              </w:rPr>
            </w:pPr>
            <w:bookmarkStart w:id="115" w:name="_LINE__6_c7f81bc3_2377_4700_ad00_7401545"/>
            <w:r>
              <w:rPr>
                <w:rFonts w:ascii="Arial" w:eastAsia="Arial" w:hAnsi="Arial" w:cs="Arial"/>
              </w:rPr>
              <w:t>$438,771</w:t>
            </w:r>
            <w:bookmarkEnd w:id="115"/>
          </w:p>
        </w:tc>
      </w:tr>
    </w:tbl>
    <w:p w:rsidR="00C87550" w:rsidP="00C87550">
      <w:pPr>
        <w:ind w:left="360" w:firstLine="360"/>
        <w:rPr>
          <w:rFonts w:ascii="Arial" w:eastAsia="Arial" w:hAnsi="Arial" w:cs="Arial"/>
        </w:rPr>
      </w:pPr>
      <w:bookmarkStart w:id="116" w:name="_PAR__4_a78b9d58_0897_43d0_8abe_e32113f0"/>
      <w:bookmarkEnd w:id="103"/>
      <w:r>
        <w:rPr>
          <w:rFonts w:ascii="Arial" w:eastAsia="Arial" w:hAnsi="Arial" w:cs="Arial"/>
          <w:b/>
          <w:sz w:val="24"/>
        </w:rPr>
        <w:t xml:space="preserve">Sec. A-9.  Application. </w:t>
      </w:r>
      <w:r>
        <w:rPr>
          <w:rFonts w:ascii="Arial" w:eastAsia="Arial" w:hAnsi="Arial" w:cs="Arial"/>
        </w:rPr>
        <w:t>This Part applies to taxable years beginning on or after January 1, 2026.</w:t>
      </w:r>
    </w:p>
    <w:p w:rsidR="00C87550" w:rsidP="00C87550">
      <w:pPr>
        <w:ind w:left="360"/>
        <w:jc w:val="center"/>
        <w:rPr>
          <w:rFonts w:ascii="Arial" w:eastAsia="Arial" w:hAnsi="Arial" w:cs="Arial"/>
        </w:rPr>
      </w:pPr>
      <w:bookmarkStart w:id="117" w:name="_PAR__5_a2782c61_8ad0_4cbf_b790_8ac0934d"/>
      <w:bookmarkEnd w:id="116"/>
      <w:r>
        <w:rPr>
          <w:rFonts w:ascii="Arial" w:eastAsia="Arial" w:hAnsi="Arial" w:cs="Arial"/>
          <w:b/>
          <w:sz w:val="24"/>
        </w:rPr>
        <w:t>PART B</w:t>
      </w:r>
    </w:p>
    <w:p w:rsidR="00C87550" w:rsidP="00C87550">
      <w:pPr>
        <w:ind w:left="360" w:firstLine="360"/>
        <w:rPr>
          <w:rFonts w:ascii="Arial" w:eastAsia="Arial" w:hAnsi="Arial" w:cs="Arial"/>
        </w:rPr>
      </w:pPr>
      <w:bookmarkStart w:id="118" w:name="_PAR__6_ea40aaa1_56ee_4a67_8a9a_ea746a1c"/>
      <w:bookmarkEnd w:id="117"/>
      <w:r>
        <w:rPr>
          <w:rFonts w:ascii="Arial" w:eastAsia="Arial" w:hAnsi="Arial" w:cs="Arial"/>
          <w:b/>
          <w:sz w:val="24"/>
        </w:rPr>
        <w:t>Sec. B-1.</w:t>
      </w:r>
      <w:r>
        <w:rPr>
          <w:rFonts w:ascii="Arial" w:eastAsia="Arial" w:hAnsi="Arial" w:cs="Arial"/>
        </w:rPr>
        <w:t xml:space="preserve">  </w:t>
      </w:r>
      <w:r w:rsidRPr="008B6777">
        <w:rPr>
          <w:rFonts w:ascii="Arial" w:eastAsia="Arial" w:hAnsi="Arial" w:cs="Arial"/>
          <w:b/>
          <w:sz w:val="24"/>
        </w:rPr>
        <w:t xml:space="preserve">Fund established.  </w:t>
      </w:r>
      <w:r w:rsidRPr="008B6777">
        <w:rPr>
          <w:rFonts w:ascii="Arial" w:eastAsia="Arial" w:hAnsi="Arial" w:cs="Arial"/>
        </w:rPr>
        <w:t xml:space="preserve">The Pass-through Entity Tax Stabilization Fund, referred to in this Part as "the fund," is established </w:t>
      </w:r>
      <w:r>
        <w:rPr>
          <w:rFonts w:ascii="Arial" w:eastAsia="Arial" w:hAnsi="Arial" w:cs="Arial"/>
        </w:rPr>
        <w:t xml:space="preserve">within the Department of Administrative and Financial Services </w:t>
      </w:r>
      <w:r w:rsidRPr="008B6777">
        <w:rPr>
          <w:rFonts w:ascii="Arial" w:eastAsia="Arial" w:hAnsi="Arial" w:cs="Arial"/>
        </w:rPr>
        <w:t xml:space="preserve">as an Other Special Revenue Funds account for the purpose of stabilizing the revenue impact of the </w:t>
      </w:r>
      <w:r>
        <w:rPr>
          <w:rFonts w:ascii="Arial" w:eastAsia="Arial" w:hAnsi="Arial" w:cs="Arial"/>
        </w:rPr>
        <w:t>p</w:t>
      </w:r>
      <w:r w:rsidRPr="008B6777">
        <w:rPr>
          <w:rFonts w:ascii="Arial" w:eastAsia="Arial" w:hAnsi="Arial" w:cs="Arial"/>
        </w:rPr>
        <w:t xml:space="preserve">ass-through </w:t>
      </w:r>
      <w:r>
        <w:rPr>
          <w:rFonts w:ascii="Arial" w:eastAsia="Arial" w:hAnsi="Arial" w:cs="Arial"/>
        </w:rPr>
        <w:t>e</w:t>
      </w:r>
      <w:r w:rsidRPr="008B6777">
        <w:rPr>
          <w:rFonts w:ascii="Arial" w:eastAsia="Arial" w:hAnsi="Arial" w:cs="Arial"/>
        </w:rPr>
        <w:t xml:space="preserve">ntity </w:t>
      </w:r>
      <w:r>
        <w:rPr>
          <w:rFonts w:ascii="Arial" w:eastAsia="Arial" w:hAnsi="Arial" w:cs="Arial"/>
        </w:rPr>
        <w:t>t</w:t>
      </w:r>
      <w:r w:rsidRPr="008B6777">
        <w:rPr>
          <w:rFonts w:ascii="Arial" w:eastAsia="Arial" w:hAnsi="Arial" w:cs="Arial"/>
        </w:rPr>
        <w:t>ax established in the Maine Revised Statutes, Title 36, chapter 815, subchapter 3 on the General Fund.</w:t>
      </w:r>
    </w:p>
    <w:p w:rsidR="00C87550" w:rsidP="00C87550">
      <w:pPr>
        <w:ind w:left="360" w:firstLine="360"/>
        <w:rPr>
          <w:rFonts w:ascii="Arial" w:eastAsia="Arial" w:hAnsi="Arial" w:cs="Arial"/>
        </w:rPr>
      </w:pPr>
      <w:bookmarkStart w:id="119" w:name="_PAR__7_6c1267a2_2d87_417f_a5b9_5c23a701"/>
      <w:bookmarkEnd w:id="118"/>
      <w:r>
        <w:rPr>
          <w:rFonts w:ascii="Arial" w:eastAsia="Arial" w:hAnsi="Arial" w:cs="Arial"/>
          <w:b/>
          <w:sz w:val="24"/>
        </w:rPr>
        <w:t>Sec. B-2.</w:t>
      </w:r>
      <w:r>
        <w:rPr>
          <w:rFonts w:ascii="Arial" w:eastAsia="Arial" w:hAnsi="Arial" w:cs="Arial"/>
        </w:rPr>
        <w:t xml:space="preserve">  </w:t>
      </w:r>
      <w:r w:rsidRPr="008B6777">
        <w:rPr>
          <w:rFonts w:ascii="Arial" w:eastAsia="Arial" w:hAnsi="Arial" w:cs="Arial"/>
          <w:b/>
          <w:sz w:val="24"/>
        </w:rPr>
        <w:t>Transfer to Pass-through Entity Tax Stabilization Fund.</w:t>
      </w:r>
      <w:r w:rsidRPr="008B6777">
        <w:rPr>
          <w:rFonts w:ascii="Arial" w:eastAsia="Arial" w:hAnsi="Arial" w:cs="Arial"/>
          <w:sz w:val="24"/>
        </w:rPr>
        <w:t xml:space="preserve">  </w:t>
      </w:r>
      <w:r w:rsidRPr="008B6777">
        <w:rPr>
          <w:rFonts w:ascii="Arial" w:eastAsia="Arial" w:hAnsi="Arial" w:cs="Arial"/>
        </w:rPr>
        <w:t>Notwithstanding any provision of law to the contrary, on or before June 30, 2027, the State Controller shall transfer $28,000,000 from the unappropriated surplus of the General Fund to the fund.</w:t>
      </w:r>
    </w:p>
    <w:p w:rsidR="00C87550" w:rsidP="00C87550">
      <w:pPr>
        <w:ind w:left="360" w:firstLine="360"/>
        <w:rPr>
          <w:rFonts w:ascii="Arial" w:eastAsia="Arial" w:hAnsi="Arial" w:cs="Arial"/>
        </w:rPr>
      </w:pPr>
      <w:bookmarkStart w:id="120" w:name="_PAR__8_7b1864fe_997b_42b5_b629_18a7d333"/>
      <w:bookmarkEnd w:id="119"/>
      <w:r>
        <w:rPr>
          <w:rFonts w:ascii="Arial" w:eastAsia="Arial" w:hAnsi="Arial" w:cs="Arial"/>
          <w:b/>
          <w:sz w:val="24"/>
        </w:rPr>
        <w:t>Sec. B-3.</w:t>
      </w:r>
      <w:r>
        <w:rPr>
          <w:rFonts w:ascii="Arial" w:eastAsia="Arial" w:hAnsi="Arial" w:cs="Arial"/>
        </w:rPr>
        <w:t xml:space="preserve">  </w:t>
      </w:r>
      <w:r w:rsidRPr="008B6777">
        <w:rPr>
          <w:rFonts w:ascii="Arial" w:eastAsia="Arial" w:hAnsi="Arial" w:cs="Arial"/>
          <w:b/>
          <w:sz w:val="24"/>
        </w:rPr>
        <w:t>Transfer from Pass-through Entity Tax Stabilization Fund.</w:t>
      </w:r>
      <w:r w:rsidRPr="008B6777">
        <w:rPr>
          <w:rFonts w:ascii="Arial" w:eastAsia="Arial" w:hAnsi="Arial" w:cs="Arial"/>
          <w:sz w:val="24"/>
        </w:rPr>
        <w:t xml:space="preserve">  </w:t>
      </w:r>
      <w:r w:rsidRPr="008B6777">
        <w:rPr>
          <w:rFonts w:ascii="Arial" w:eastAsia="Arial" w:hAnsi="Arial" w:cs="Arial"/>
        </w:rPr>
        <w:t>Notwithstanding any provision of law to the contrary, on or before June 30, 2028, the State Controller shall transfer $28,000,000 from the fund to the unappropriated surplus of the General Fund.</w:t>
      </w:r>
      <w:r>
        <w:rPr>
          <w:rFonts w:ascii="Arial" w:eastAsia="Arial" w:hAnsi="Arial" w:cs="Arial"/>
        </w:rPr>
        <w:t>'</w:t>
      </w:r>
    </w:p>
    <w:p w:rsidR="00C87550" w:rsidP="00C87550">
      <w:pPr>
        <w:ind w:left="360" w:firstLine="360"/>
        <w:rPr>
          <w:rFonts w:ascii="Arial" w:eastAsia="Arial" w:hAnsi="Arial" w:cs="Arial"/>
        </w:rPr>
      </w:pPr>
      <w:bookmarkStart w:id="121" w:name="_INSTRUCTION__2c447c34_f118_4d39_9710_68"/>
      <w:bookmarkStart w:id="122" w:name="_PAR__9_3b4a1810_47c7_4ffa_ae2a_e33a9055"/>
      <w:bookmarkEnd w:id="11"/>
      <w:bookmarkEnd w:id="120"/>
      <w:r>
        <w:rPr>
          <w:rFonts w:ascii="Arial" w:eastAsia="Arial" w:hAnsi="Arial" w:cs="Arial"/>
        </w:rPr>
        <w:t>Amend the bill by relettering or renumbering any nonconsecutive Part letter or section number to read consecutively.</w:t>
      </w:r>
    </w:p>
    <w:p w:rsidR="00C87550" w:rsidP="00C87550">
      <w:pPr>
        <w:keepNext/>
        <w:spacing w:before="240"/>
        <w:ind w:left="360"/>
        <w:jc w:val="center"/>
        <w:rPr>
          <w:rFonts w:ascii="Arial" w:eastAsia="Arial" w:hAnsi="Arial" w:cs="Arial"/>
        </w:rPr>
      </w:pPr>
      <w:bookmarkStart w:id="123" w:name="_SUMMARY__af73381f_18cc_40c5_bdd9_11a2fb"/>
      <w:bookmarkStart w:id="124" w:name="_PAR__10_44200a26_c43e_4aac_8aec_eb2a064"/>
      <w:bookmarkEnd w:id="121"/>
      <w:bookmarkEnd w:id="122"/>
      <w:r>
        <w:rPr>
          <w:rFonts w:ascii="Arial" w:eastAsia="Arial" w:hAnsi="Arial" w:cs="Arial"/>
          <w:b/>
          <w:sz w:val="24"/>
        </w:rPr>
        <w:t>SUMMARY</w:t>
      </w:r>
    </w:p>
    <w:p w:rsidR="00C87550" w:rsidP="00C87550">
      <w:pPr>
        <w:keepNext/>
        <w:ind w:left="360" w:firstLine="360"/>
        <w:rPr>
          <w:rFonts w:ascii="Arial" w:eastAsia="Arial" w:hAnsi="Arial" w:cs="Arial"/>
        </w:rPr>
      </w:pPr>
      <w:bookmarkStart w:id="125" w:name="_PAR__11_21d45d9f_1c94_4853_8bcc_20e3178"/>
      <w:bookmarkEnd w:id="124"/>
      <w:r w:rsidRPr="008B6777">
        <w:rPr>
          <w:rFonts w:ascii="Arial" w:eastAsia="Arial" w:hAnsi="Arial" w:cs="Arial"/>
        </w:rPr>
        <w:t xml:space="preserve">This amendment strikes and replaces the bill. </w:t>
      </w:r>
      <w:r>
        <w:rPr>
          <w:rFonts w:ascii="Arial" w:eastAsia="Arial" w:hAnsi="Arial" w:cs="Arial"/>
        </w:rPr>
        <w:t>Part A</w:t>
      </w:r>
      <w:r w:rsidRPr="008B6777">
        <w:rPr>
          <w:rFonts w:ascii="Arial" w:eastAsia="Arial" w:hAnsi="Arial" w:cs="Arial"/>
        </w:rPr>
        <w:t xml:space="preserve"> enacts a pass-through entity tax for tax years beginning on or after January 1, 2026. The tax applies to each taxable year that the pass-through entity elects to be subject to the tax. The tax is equal to the distributive share of income of all qualified members multiplied by the highest marginal individual income tax rate, which is currently 7.15%. Qualified members may claim a refundable income tax credit equal to 90% of their distributive share of the pass-through entity tax paid.</w:t>
      </w:r>
      <w:r>
        <w:rPr>
          <w:rFonts w:ascii="Arial" w:eastAsia="Arial" w:hAnsi="Arial" w:cs="Arial"/>
        </w:rPr>
        <w:t xml:space="preserve"> Part B </w:t>
      </w:r>
      <w:r w:rsidRPr="008B6777">
        <w:rPr>
          <w:rFonts w:ascii="Arial" w:eastAsia="Arial" w:hAnsi="Arial" w:cs="Arial"/>
        </w:rPr>
        <w:t xml:space="preserve">establishes an Other Special Revenue </w:t>
      </w:r>
      <w:r>
        <w:rPr>
          <w:rFonts w:ascii="Arial" w:eastAsia="Arial" w:hAnsi="Arial" w:cs="Arial"/>
        </w:rPr>
        <w:t xml:space="preserve">Funds </w:t>
      </w:r>
      <w:r w:rsidRPr="008B6777">
        <w:rPr>
          <w:rFonts w:ascii="Arial" w:eastAsia="Arial" w:hAnsi="Arial" w:cs="Arial"/>
        </w:rPr>
        <w:t xml:space="preserve">account for the purpose of reimbursing the General Fund for net losses in revenue from the pass-through entity tax in the </w:t>
      </w:r>
      <w:r>
        <w:rPr>
          <w:rFonts w:ascii="Arial" w:eastAsia="Arial" w:hAnsi="Arial" w:cs="Arial"/>
        </w:rPr>
        <w:t>2nd</w:t>
      </w:r>
      <w:r w:rsidRPr="008B6777">
        <w:rPr>
          <w:rFonts w:ascii="Arial" w:eastAsia="Arial" w:hAnsi="Arial" w:cs="Arial"/>
        </w:rPr>
        <w:t xml:space="preserve"> and subsequent years of the tax.</w:t>
      </w:r>
    </w:p>
    <w:p w:rsidR="00C87550" w:rsidP="00C87550">
      <w:pPr>
        <w:keepNext/>
        <w:spacing w:before="60" w:after="60"/>
        <w:ind w:left="360"/>
        <w:jc w:val="center"/>
        <w:rPr>
          <w:rFonts w:ascii="Arial" w:eastAsia="Arial" w:hAnsi="Arial" w:cs="Arial"/>
        </w:rPr>
      </w:pPr>
      <w:bookmarkStart w:id="126" w:name="_FISCAL_NOTE_REQUIRED__d1bbfbc3_7b96_46d"/>
      <w:bookmarkStart w:id="127" w:name="_PAR__12_4709c9bf_aa38_48db_9978_1a0245c"/>
      <w:bookmarkEnd w:id="125"/>
      <w:r>
        <w:rPr>
          <w:rFonts w:ascii="Arial" w:eastAsia="Arial" w:hAnsi="Arial" w:cs="Arial"/>
          <w:b/>
        </w:rPr>
        <w:t>FISCAL NOTE REQUIRED</w:t>
      </w:r>
    </w:p>
    <w:p w:rsidR="00000000" w:rsidRPr="00C87550" w:rsidP="00C87550">
      <w:pPr>
        <w:spacing w:before="60" w:after="60"/>
        <w:ind w:left="360"/>
        <w:jc w:val="center"/>
        <w:rPr>
          <w:rFonts w:ascii="Arial" w:eastAsia="Arial" w:hAnsi="Arial" w:cs="Arial"/>
          <w:b/>
        </w:rPr>
      </w:pPr>
      <w:bookmarkStart w:id="128" w:name="_PAR__13_26284d58_510a_48ea_b5a2_64561c4"/>
      <w:bookmarkEnd w:id="127"/>
      <w:r>
        <w:rPr>
          <w:rFonts w:ascii="Arial" w:eastAsia="Arial" w:hAnsi="Arial" w:cs="Arial"/>
          <w:b/>
        </w:rPr>
        <w:t>(See attached)</w:t>
      </w:r>
      <w:bookmarkEnd w:id="101"/>
      <w:bookmarkEnd w:id="123"/>
      <w:bookmarkEnd w:id="126"/>
      <w:bookmarkEnd w:id="1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LR0274,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Maine Businesses by Establishing a Pass-through Entity Tax and Tax Credit</w:t>
    </w:r>
  </w:p>
  <w:p>
    <w:pPr>
      <w:suppressLineNumbers/>
      <w:spacing w:before="0" w:after="0"/>
      <w:jc w:val="center"/>
      <w:rPr>
        <w:rFonts w:ascii="Arial" w:eastAsia="Arial" w:hAnsi="Arial" w:cs="Arial"/>
      </w:rPr>
    </w:pPr>
    <w:r>
      <w:rPr>
        <w:rFonts w:ascii="Arial" w:eastAsia="Arial" w:hAnsi="Arial" w:cs="Arial"/>
        <w:sz w:val="22"/>
      </w:rPr>
      <w:t>L.D. 191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1478"/>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6777"/>
    <w:rsid w:val="0092322A"/>
    <w:rsid w:val="009367EC"/>
    <w:rsid w:val="00972BDF"/>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7550"/>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