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 High-quality Education for Students with Disabilities by Clarifying the Definition of "State Agency Client" and Who Provides Special Education Programs and Services</w:t>
      </w:r>
    </w:p>
    <w:p w:rsidR="006F0456" w:rsidP="006F045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4a5767d_2bc9_4c29_a1d5_b8"/>
      <w:bookmarkStart w:id="1" w:name="_PAGE__1_1ab5a32c_15ec_43fd_a57e_6079376"/>
      <w:bookmarkStart w:id="2" w:name="_PAR__2_85708b3b_039c_4fab_81f8_f1ae8633"/>
      <w:r>
        <w:rPr>
          <w:rFonts w:ascii="Arial" w:eastAsia="Arial" w:hAnsi="Arial" w:cs="Arial"/>
          <w:caps/>
        </w:rPr>
        <w:t>L.D. 79</w:t>
      </w:r>
    </w:p>
    <w:p w:rsidR="006F0456" w:rsidP="006F045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3fdc476_04f3_4157_8084_4a56766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F0456" w:rsidP="006F045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f8e77fa_a0b7_4685_9225_4d94407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6F0456" w:rsidP="006F0456">
      <w:pPr>
        <w:spacing w:before="60" w:after="60"/>
        <w:ind w:left="720"/>
        <w:rPr>
          <w:rFonts w:ascii="Arial" w:eastAsia="Arial" w:hAnsi="Arial" w:cs="Arial"/>
        </w:rPr>
      </w:pPr>
      <w:bookmarkStart w:id="5" w:name="_PAR__5_7ff8306d_30d6_4939_8f0e_a50af94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6F0456" w:rsidP="006F045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c164cc9_b4f5_492a_ab7e_e09af65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F0456" w:rsidP="006F04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7af67c1_01ed_4591_be34_aa00fae2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F0456" w:rsidP="006F04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08a86d6_401b_486e_8840_5923474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F0456" w:rsidP="006F04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ab38663_e6b3_4588_9a1a_0c42d56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6F0456" w:rsidP="006F045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a104a90_4936_4f7a_a774_4db067b"/>
      <w:bookmarkEnd w:id="9"/>
      <w:r>
        <w:rPr>
          <w:rFonts w:ascii="Arial" w:eastAsia="Arial" w:hAnsi="Arial" w:cs="Arial"/>
          <w:szCs w:val="22"/>
        </w:rPr>
        <w:t>COMMITTEE AMENDMENT “      ” to H.P. 49, L.D. 79, “An Act to Ensure a High-quality Education for Students with Disabilities by Clarifying the Definition of "State Agency Client" and Who Provides Special Education Programs and Services”</w:t>
      </w:r>
    </w:p>
    <w:p w:rsidR="006F0456" w:rsidP="006F0456">
      <w:pPr>
        <w:ind w:left="360" w:firstLine="360"/>
        <w:rPr>
          <w:rFonts w:ascii="Arial" w:eastAsia="Arial" w:hAnsi="Arial" w:cs="Arial"/>
        </w:rPr>
      </w:pPr>
      <w:bookmarkStart w:id="11" w:name="_INSTRUCTION__266b00e5_ba10_449b_9f4b_49"/>
      <w:bookmarkStart w:id="12" w:name="_PAR__11_2b024ee5_6420_4fb9_9e51_f724493"/>
      <w:bookmarkEnd w:id="0"/>
      <w:bookmarkEnd w:id="10"/>
      <w:r>
        <w:rPr>
          <w:rFonts w:ascii="Arial" w:eastAsia="Arial" w:hAnsi="Arial" w:cs="Arial"/>
        </w:rPr>
        <w:t>Amend the bill in section 6 in subsection 5 in the 2nd line (page 2, line 4 in L.D.) by striking out the following: "</w:t>
      </w:r>
      <w:r>
        <w:rPr>
          <w:rFonts w:ascii="Arial" w:eastAsia="Arial" w:hAnsi="Arial" w:cs="Arial"/>
          <w:u w:val="single"/>
        </w:rPr>
        <w:t>entity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</w:rPr>
        <w:t>'</w:t>
      </w:r>
    </w:p>
    <w:p w:rsidR="006F0456" w:rsidP="006F0456">
      <w:pPr>
        <w:ind w:left="360" w:firstLine="360"/>
        <w:rPr>
          <w:rFonts w:ascii="Arial" w:eastAsia="Arial" w:hAnsi="Arial" w:cs="Arial"/>
        </w:rPr>
      </w:pPr>
      <w:bookmarkStart w:id="13" w:name="_INSTRUCTION__90be7853_e8dc_4fbc_a745_c0"/>
      <w:bookmarkStart w:id="14" w:name="_PAR__12_2d5fb813_acb7_455f_8405_7128642"/>
      <w:bookmarkEnd w:id="11"/>
      <w:bookmarkEnd w:id="12"/>
      <w:r>
        <w:rPr>
          <w:rFonts w:ascii="Arial" w:eastAsia="Arial" w:hAnsi="Arial" w:cs="Arial"/>
        </w:rPr>
        <w:t>Amend the bill in section 6 in subsection 5 in paragraph A in the 2nd line (page 2, line 8 in L.D.) by striking out the following: "</w:t>
      </w:r>
      <w:r>
        <w:rPr>
          <w:rFonts w:ascii="Arial" w:eastAsia="Arial" w:hAnsi="Arial" w:cs="Arial"/>
          <w:u w:val="single"/>
        </w:rPr>
        <w:t>entity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</w:rPr>
        <w:t>'</w:t>
      </w:r>
    </w:p>
    <w:p w:rsidR="006F0456" w:rsidP="006F0456">
      <w:pPr>
        <w:ind w:left="360" w:firstLine="360"/>
        <w:rPr>
          <w:rFonts w:ascii="Arial" w:eastAsia="Arial" w:hAnsi="Arial" w:cs="Arial"/>
        </w:rPr>
      </w:pPr>
      <w:bookmarkStart w:id="15" w:name="_INSTRUCTION__e3f5ac9d_9afc_453f_bbad_7a"/>
      <w:bookmarkStart w:id="16" w:name="_PAR__13_d0cc4e79_43f3_4ff9_ad94_db5224d"/>
      <w:bookmarkEnd w:id="13"/>
      <w:bookmarkEnd w:id="14"/>
      <w:r>
        <w:rPr>
          <w:rFonts w:ascii="Arial" w:eastAsia="Arial" w:hAnsi="Arial" w:cs="Arial"/>
        </w:rPr>
        <w:t>Amend the bill in section 6 in subsection 5 in paragraph B in the last line (page 2, line 12 in L.D.) by striking out the following: "</w:t>
      </w:r>
      <w:r>
        <w:rPr>
          <w:rFonts w:ascii="Arial" w:eastAsia="Arial" w:hAnsi="Arial" w:cs="Arial"/>
          <w:u w:val="single"/>
        </w:rPr>
        <w:t>entity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</w:rPr>
        <w:t>'</w:t>
      </w:r>
    </w:p>
    <w:p w:rsidR="006F0456" w:rsidP="006F0456">
      <w:pPr>
        <w:ind w:left="360" w:firstLine="360"/>
        <w:rPr>
          <w:rFonts w:ascii="Arial" w:eastAsia="Arial" w:hAnsi="Arial" w:cs="Arial"/>
        </w:rPr>
      </w:pPr>
      <w:bookmarkStart w:id="17" w:name="_INSTRUCTION__6fe24b7d_9e44_41eb_9bfe_b8"/>
      <w:bookmarkStart w:id="18" w:name="_PAR__14_46767f6d_5081_457b_bf6f_aef6ffc"/>
      <w:bookmarkEnd w:id="15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F0456" w:rsidP="006F045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6bddaf82_ce40_4c66_a49d_281ef3"/>
      <w:bookmarkStart w:id="20" w:name="_PAR__15_ac7c459c_222f_4373_8267_96e17d8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6F0456" w:rsidP="006F0456">
      <w:pPr>
        <w:keepNext/>
        <w:ind w:left="360" w:firstLine="360"/>
        <w:rPr>
          <w:rFonts w:ascii="Arial" w:eastAsia="Arial" w:hAnsi="Arial" w:cs="Arial"/>
        </w:rPr>
      </w:pPr>
      <w:bookmarkStart w:id="21" w:name="_PAR__16_87f87e59_bd48_49ef_8a0a_bf3facc"/>
      <w:bookmarkEnd w:id="20"/>
      <w:r>
        <w:rPr>
          <w:rFonts w:ascii="Arial" w:eastAsia="Arial" w:hAnsi="Arial" w:cs="Arial"/>
        </w:rPr>
        <w:t>This amendment, which is the majority report of the committee, changes the term "public entity" to "public agency" to be consistent with the rest of the bill.</w:t>
      </w:r>
    </w:p>
    <w:p w:rsidR="006F0456" w:rsidP="006F045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3363b607_877a_42d"/>
      <w:bookmarkStart w:id="23" w:name="_PAR__17_0a477768_a243_4a97_962c_095a2f2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6F0456" w:rsidP="006F045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8_6344dd55_abf2_4ad4_9d34_df011cd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LR0175,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 High-quality Education for Students with Disabilities by Clarifying the Definition of "State Agency Client" and Who Provides Special Education Programs and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F045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