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That Certain Imported Motor Vehicles Are Not Off-road Vehicles</w:t>
      </w:r>
    </w:p>
    <w:p w:rsidR="0052213B" w:rsidP="0052213B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997784e_2819_4b97_8034_be"/>
      <w:bookmarkStart w:id="1" w:name="_PAGE__1_6d43d1aa_3b60_4222_a2ca_7a4487b"/>
      <w:bookmarkStart w:id="2" w:name="_PAR__2_8234e998_0fe3_4f0f_bca7_f803db4c"/>
      <w:r>
        <w:rPr>
          <w:rFonts w:ascii="Arial" w:eastAsia="Arial" w:hAnsi="Arial" w:cs="Arial"/>
          <w:caps/>
        </w:rPr>
        <w:t>L.D. 63</w:t>
      </w:r>
    </w:p>
    <w:p w:rsidR="0052213B" w:rsidP="0052213B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d830e5b_5c26_4294_bd56_9c126f0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52213B" w:rsidP="0052213B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e1cc3762_ee7a_4b48_97db_079a6258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Transportation </w:t>
      </w:r>
    </w:p>
    <w:p w:rsidR="0052213B" w:rsidP="0052213B">
      <w:pPr>
        <w:spacing w:before="60" w:after="60"/>
        <w:ind w:left="720"/>
        <w:rPr>
          <w:rFonts w:ascii="Arial" w:eastAsia="Arial" w:hAnsi="Arial" w:cs="Arial"/>
        </w:rPr>
      </w:pPr>
      <w:bookmarkStart w:id="5" w:name="_PAR__5_cf59ddf5_7388_432d_8332_15c80159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52213B" w:rsidP="0052213B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8fcc5da4_ffd4_47d9_b43c_aad053e6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2213B" w:rsidP="0052213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27b8e0a_f473_4c22_9da8_f2cdb81d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52213B" w:rsidP="0052213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d08721b_5efd_4660_ab0a_8cdc51fb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52213B" w:rsidP="0052213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d74ecd90_9179_4cc0_846c_c88b0808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52213B" w:rsidP="0052213B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f76da4d5_dbcc_4a97_b28c_92bbb73"/>
      <w:bookmarkEnd w:id="9"/>
      <w:r>
        <w:rPr>
          <w:rFonts w:ascii="Arial" w:eastAsia="Arial" w:hAnsi="Arial" w:cs="Arial"/>
          <w:szCs w:val="22"/>
        </w:rPr>
        <w:t>COMMITTEE AMENDMENT “      ” to H.P. 38, L.D. 63, “An Act to Clarify That Certain Imported Motor Vehicles Are Not Off-road Vehicles”</w:t>
      </w:r>
    </w:p>
    <w:p w:rsidR="0052213B" w:rsidP="0052213B">
      <w:pPr>
        <w:ind w:left="360" w:firstLine="360"/>
        <w:rPr>
          <w:rFonts w:ascii="Arial" w:eastAsia="Arial" w:hAnsi="Arial" w:cs="Arial"/>
        </w:rPr>
      </w:pPr>
      <w:bookmarkStart w:id="11" w:name="_INSTRUCTION__1838497e_fabb_4da6_8e83_5a"/>
      <w:bookmarkStart w:id="12" w:name="_PAR__11_cd771490_d1b1_48ca_93a5_cddd10a"/>
      <w:bookmarkEnd w:id="0"/>
      <w:bookmarkEnd w:id="10"/>
      <w:r>
        <w:rPr>
          <w:rFonts w:ascii="Arial" w:eastAsia="Arial" w:hAnsi="Arial" w:cs="Arial"/>
        </w:rPr>
        <w:t>Amend the bill in section 1 in subsection 47-A in the last line (page 1, line 10 in L.D.) by inserting after the following: "</w:t>
      </w:r>
      <w:r>
        <w:rPr>
          <w:rFonts w:ascii="Arial" w:eastAsia="Arial" w:hAnsi="Arial" w:cs="Arial"/>
          <w:u w:val="single"/>
        </w:rPr>
        <w:t>30112(b)(9)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that also meets inspection requirements pursuant to section 1751</w:t>
      </w:r>
      <w:r>
        <w:rPr>
          <w:rFonts w:ascii="Arial" w:eastAsia="Arial" w:hAnsi="Arial" w:cs="Arial"/>
        </w:rPr>
        <w:t>'</w:t>
      </w:r>
    </w:p>
    <w:p w:rsidR="0052213B" w:rsidP="0052213B">
      <w:pPr>
        <w:ind w:left="360" w:firstLine="360"/>
        <w:rPr>
          <w:rFonts w:ascii="Arial" w:eastAsia="Arial" w:hAnsi="Arial" w:cs="Arial"/>
        </w:rPr>
      </w:pPr>
      <w:bookmarkStart w:id="13" w:name="_INSTRUCTION__2b92e0a9_ca43_4e22_a7d1_7c"/>
      <w:bookmarkStart w:id="14" w:name="_PAR__12_12a15e16_1f14_421e_8b02_3081c75"/>
      <w:bookmarkEnd w:id="11"/>
      <w:bookmarkEnd w:id="1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52213B" w:rsidP="0052213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37e14a57_2496_4138_a435_1091ff"/>
      <w:bookmarkStart w:id="16" w:name="_PAR__13_3a5aa784_a987_4736_b261_aaa0b3e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</w:p>
    <w:p w:rsidR="00000000" w:rsidP="0052213B">
      <w:pPr>
        <w:ind w:left="360" w:firstLine="360"/>
        <w:rPr>
          <w:rFonts w:ascii="Arial" w:eastAsia="Arial" w:hAnsi="Arial" w:cs="Arial"/>
        </w:rPr>
      </w:pPr>
      <w:bookmarkStart w:id="17" w:name="_PAR__14_d68b4edb_4bdd_4206_9fb8_8ed4367"/>
      <w:bookmarkEnd w:id="16"/>
      <w:r>
        <w:rPr>
          <w:rFonts w:ascii="Arial" w:eastAsia="Arial" w:hAnsi="Arial" w:cs="Arial"/>
        </w:rPr>
        <w:t>This amendment is the minority report of the committee. The bill excludes certain imported motor vehicles from the definition of "off-road vehicle."  The amendment clarifies that the definition of "off-road vehicle" excludes certain imported motor vehicles that meet state inspection standards.</w:t>
      </w:r>
      <w:bookmarkEnd w:id="1"/>
      <w:bookmarkEnd w:id="15"/>
      <w:bookmarkEnd w:id="1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LR0339,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That Certain Imported Motor Vehicles Are Not Off-road Vehicles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63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2213B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