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AA2BBC" w:rsidP="00AA2BBC">
      <w:pPr>
        <w:spacing w:after="240"/>
        <w:ind w:left="360"/>
        <w:jc w:val="right"/>
        <w:rPr>
          <w:rFonts w:ascii="Arial" w:eastAsia="Arial" w:hAnsi="Arial" w:cs="Arial"/>
          <w:caps/>
        </w:rPr>
      </w:pPr>
      <w:bookmarkStart w:id="0" w:name="_AMEND_TITLE__190d04d9_b9e5_4b50_89ff_09"/>
      <w:bookmarkStart w:id="1" w:name="_PAGE__1_b425d789_c915_4700_81ae_26e7dd7"/>
      <w:bookmarkStart w:id="2" w:name="_PAR__2_d9f2300c_14a3_499c_9ba9_a0cc6b25"/>
      <w:r>
        <w:rPr>
          <w:rFonts w:ascii="Arial" w:eastAsia="Arial" w:hAnsi="Arial" w:cs="Arial"/>
          <w:caps/>
        </w:rPr>
        <w:t>L.D. 2212</w:t>
      </w:r>
    </w:p>
    <w:p w:rsidR="00AA2BBC" w:rsidP="00AA2BBC">
      <w:pPr>
        <w:tabs>
          <w:tab w:val="right" w:pos="8928"/>
        </w:tabs>
        <w:spacing w:after="360"/>
        <w:ind w:left="360"/>
        <w:rPr>
          <w:rFonts w:ascii="Arial" w:eastAsia="Arial" w:hAnsi="Arial" w:cs="Arial"/>
        </w:rPr>
      </w:pPr>
      <w:bookmarkStart w:id="3" w:name="_PAR__3_b9526432_0e66_4dbf_b63b_40e72976"/>
      <w:bookmarkEnd w:id="2"/>
      <w:r>
        <w:rPr>
          <w:rFonts w:ascii="Arial" w:eastAsia="Arial" w:hAnsi="Arial" w:cs="Arial"/>
        </w:rPr>
        <w:t>Date:</w:t>
      </w:r>
      <w:r>
        <w:rPr>
          <w:rFonts w:ascii="Arial" w:eastAsia="Arial" w:hAnsi="Arial" w:cs="Arial"/>
        </w:rPr>
        <w:tab/>
        <w:t>(Filing No. H-         )</w:t>
      </w:r>
    </w:p>
    <w:p w:rsidR="00AA2BBC" w:rsidP="00AA2BBC">
      <w:pPr>
        <w:spacing w:before="60" w:after="60"/>
        <w:ind w:left="720"/>
        <w:rPr>
          <w:rFonts w:ascii="Arial" w:eastAsia="Arial" w:hAnsi="Arial" w:cs="Arial"/>
        </w:rPr>
      </w:pPr>
      <w:bookmarkStart w:id="4" w:name="_PAR__4_3eb0507c_a0a1_4ec8_9ddb_6f406d8e"/>
      <w:bookmarkEnd w:id="3"/>
      <w:r>
        <w:rPr>
          <w:rFonts w:ascii="Arial" w:eastAsia="Arial" w:hAnsi="Arial" w:cs="Arial"/>
        </w:rPr>
        <w:t>Reproduced and distributed under the direction of the Clerk of the House.</w:t>
      </w:r>
    </w:p>
    <w:p w:rsidR="00AA2BBC" w:rsidP="00AA2BBC">
      <w:pPr>
        <w:spacing w:before="160" w:after="0"/>
        <w:ind w:left="360"/>
        <w:jc w:val="center"/>
        <w:outlineLvl w:val="0"/>
        <w:rPr>
          <w:rFonts w:ascii="Arial" w:eastAsia="Arial" w:hAnsi="Arial" w:cs="Arial"/>
          <w:b/>
          <w:caps/>
          <w:sz w:val="24"/>
          <w:szCs w:val="32"/>
        </w:rPr>
      </w:pPr>
      <w:bookmarkStart w:id="5" w:name="_PAR__5_90817e7e_b0fb_4a0e_a078_671a1f11"/>
      <w:bookmarkEnd w:id="4"/>
      <w:r>
        <w:rPr>
          <w:rFonts w:ascii="Arial" w:eastAsia="Arial" w:hAnsi="Arial" w:cs="Arial"/>
          <w:b/>
          <w:caps/>
          <w:sz w:val="24"/>
          <w:szCs w:val="32"/>
        </w:rPr>
        <w:t>STATE OF MAINE</w:t>
      </w:r>
    </w:p>
    <w:p w:rsidR="00AA2BBC" w:rsidP="00AA2BBC">
      <w:pPr>
        <w:spacing w:after="0"/>
        <w:ind w:left="360"/>
        <w:jc w:val="center"/>
        <w:outlineLvl w:val="0"/>
        <w:rPr>
          <w:rFonts w:ascii="Arial" w:eastAsia="Arial" w:hAnsi="Arial" w:cs="Arial"/>
          <w:b/>
          <w:caps/>
          <w:sz w:val="24"/>
          <w:szCs w:val="32"/>
        </w:rPr>
      </w:pPr>
      <w:bookmarkStart w:id="6" w:name="_PAR__6_ce685d0f_59a9_4584_9122_086f2418"/>
      <w:bookmarkEnd w:id="5"/>
      <w:r>
        <w:rPr>
          <w:rFonts w:ascii="Arial" w:eastAsia="Arial" w:hAnsi="Arial" w:cs="Arial"/>
          <w:b/>
          <w:caps/>
          <w:sz w:val="24"/>
          <w:szCs w:val="32"/>
        </w:rPr>
        <w:t>HOUSE OF REPRESENTATIVES</w:t>
      </w:r>
    </w:p>
    <w:p w:rsidR="00AA2BBC" w:rsidP="00AA2BBC">
      <w:pPr>
        <w:spacing w:after="0"/>
        <w:ind w:left="360"/>
        <w:jc w:val="center"/>
        <w:outlineLvl w:val="0"/>
        <w:rPr>
          <w:rFonts w:ascii="Arial" w:eastAsia="Arial" w:hAnsi="Arial" w:cs="Arial"/>
          <w:b/>
          <w:caps/>
          <w:sz w:val="24"/>
          <w:szCs w:val="32"/>
        </w:rPr>
      </w:pPr>
      <w:bookmarkStart w:id="7" w:name="_PAR__7_a3d3f323_2cff_4fdd_aee3_23217e0f"/>
      <w:bookmarkEnd w:id="6"/>
      <w:r>
        <w:rPr>
          <w:rFonts w:ascii="Arial" w:eastAsia="Arial" w:hAnsi="Arial" w:cs="Arial"/>
          <w:b/>
          <w:caps/>
          <w:sz w:val="24"/>
          <w:szCs w:val="32"/>
        </w:rPr>
        <w:t>132nd Legislature</w:t>
      </w:r>
    </w:p>
    <w:p w:rsidR="00AA2BBC" w:rsidP="00AA2BBC">
      <w:pPr>
        <w:spacing w:after="0"/>
        <w:ind w:left="360"/>
        <w:jc w:val="center"/>
        <w:outlineLvl w:val="0"/>
        <w:rPr>
          <w:rFonts w:ascii="Arial" w:eastAsia="Arial" w:hAnsi="Arial" w:cs="Arial"/>
          <w:b/>
          <w:caps/>
          <w:sz w:val="24"/>
          <w:szCs w:val="32"/>
        </w:rPr>
      </w:pPr>
      <w:bookmarkStart w:id="8" w:name="_PAR__8_c45160f8_55ca_4709_b692_8f77cd2d"/>
      <w:bookmarkEnd w:id="7"/>
      <w:r>
        <w:rPr>
          <w:rFonts w:ascii="Arial" w:eastAsia="Arial" w:hAnsi="Arial" w:cs="Arial"/>
          <w:b/>
          <w:caps/>
          <w:sz w:val="24"/>
          <w:szCs w:val="32"/>
        </w:rPr>
        <w:t>Second Regular Session</w:t>
      </w:r>
    </w:p>
    <w:p w:rsidR="00AA2BBC" w:rsidP="00AA2BBC">
      <w:pPr>
        <w:spacing w:before="400" w:after="200"/>
        <w:ind w:left="360" w:firstLine="360"/>
        <w:rPr>
          <w:rFonts w:ascii="Arial" w:eastAsia="Arial" w:hAnsi="Arial" w:cs="Arial"/>
        </w:rPr>
      </w:pPr>
      <w:bookmarkStart w:id="9" w:name="_PAR__9_8d96d7f7_86bd_40e4_a6bc_9b1b908d"/>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AA2BBC" w:rsidP="00AA2BBC">
      <w:pPr>
        <w:ind w:left="360" w:firstLine="360"/>
        <w:rPr>
          <w:rFonts w:ascii="Arial" w:eastAsia="Arial" w:hAnsi="Arial" w:cs="Arial"/>
        </w:rPr>
      </w:pPr>
      <w:bookmarkStart w:id="10" w:name="_INSTRUCTION__4eead6f6_93ea_42e2_8992_90"/>
      <w:bookmarkStart w:id="11" w:name="_PAR__10_9413c842_ce45_4bb9_8595_13657b3"/>
      <w:bookmarkEnd w:id="0"/>
      <w:bookmarkEnd w:id="9"/>
      <w:r>
        <w:rPr>
          <w:rFonts w:ascii="Arial" w:eastAsia="Arial" w:hAnsi="Arial" w:cs="Arial"/>
        </w:rPr>
        <w:t>Amend the amendment in Part T by striking out all of section 8.</w:t>
      </w:r>
    </w:p>
    <w:p w:rsidR="00AA2BBC" w:rsidP="00AA2BBC">
      <w:pPr>
        <w:ind w:left="360" w:firstLine="360"/>
        <w:rPr>
          <w:rFonts w:ascii="Arial" w:eastAsia="Arial" w:hAnsi="Arial" w:cs="Arial"/>
        </w:rPr>
      </w:pPr>
      <w:bookmarkStart w:id="12" w:name="_INSTRUCTION__e8ff4c90_144d_4321_b41f_f1"/>
      <w:bookmarkStart w:id="13" w:name="_PAR__11_b6b60022_2c9a_4c22_a1be_ba56855"/>
      <w:bookmarkEnd w:id="10"/>
      <w:bookmarkEnd w:id="11"/>
      <w:r>
        <w:rPr>
          <w:rFonts w:ascii="Arial" w:eastAsia="Arial" w:hAnsi="Arial" w:cs="Arial"/>
        </w:rPr>
        <w:t>Amend the amendment by inserting after Part HHHH the following:</w:t>
      </w:r>
    </w:p>
    <w:p w:rsidR="00AA2BBC" w:rsidP="00AA2BBC">
      <w:pPr>
        <w:ind w:left="360"/>
        <w:jc w:val="center"/>
        <w:rPr>
          <w:rFonts w:ascii="Arial" w:eastAsia="Arial" w:hAnsi="Arial" w:cs="Arial"/>
        </w:rPr>
      </w:pPr>
      <w:bookmarkStart w:id="14" w:name="_PAR__12_5e4fa8a5_77f0_4bda_9ba2_bae93ba"/>
      <w:bookmarkEnd w:id="13"/>
      <w:r>
        <w:rPr>
          <w:rFonts w:ascii="Arial" w:eastAsia="Arial" w:hAnsi="Arial" w:cs="Arial"/>
        </w:rPr>
        <w:t>'</w:t>
      </w:r>
      <w:r>
        <w:rPr>
          <w:rFonts w:ascii="Arial" w:eastAsia="Arial" w:hAnsi="Arial" w:cs="Arial"/>
          <w:b/>
          <w:sz w:val="24"/>
        </w:rPr>
        <w:t>PART IIII</w:t>
      </w:r>
    </w:p>
    <w:p w:rsidR="00AA2BBC" w:rsidP="00AA2BBC">
      <w:pPr>
        <w:ind w:left="360" w:firstLine="360"/>
        <w:rPr>
          <w:rFonts w:ascii="Arial" w:eastAsia="Arial" w:hAnsi="Arial" w:cs="Arial"/>
        </w:rPr>
      </w:pPr>
      <w:bookmarkStart w:id="15" w:name="_PAR__13_a6688389_6ad2_47d9_803a_5e83040"/>
      <w:bookmarkEnd w:id="14"/>
      <w:r>
        <w:rPr>
          <w:rFonts w:ascii="Arial" w:eastAsia="Arial" w:hAnsi="Arial" w:cs="Arial"/>
          <w:b/>
          <w:sz w:val="24"/>
        </w:rPr>
        <w:t>Sec. IIII-1.  Appropriations and allocations.</w:t>
      </w:r>
      <w:r>
        <w:rPr>
          <w:rFonts w:ascii="Arial" w:eastAsia="Arial" w:hAnsi="Arial" w:cs="Arial"/>
        </w:rPr>
        <w:t>  The following appropriations and allocations are made.</w:t>
      </w:r>
    </w:p>
    <w:p w:rsidR="00AA2BBC" w:rsidP="00AA2BBC">
      <w:pPr>
        <w:pStyle w:val="BPSParagraphLeftAlign"/>
        <w:suppressAutoHyphens/>
        <w:ind w:left="360"/>
        <w:rPr>
          <w:rFonts w:ascii="Arial" w:eastAsia="Arial" w:hAnsi="Arial" w:cs="Arial"/>
        </w:rPr>
      </w:pPr>
      <w:bookmarkStart w:id="16" w:name="_PAR__14_b6fe408a_c9bd_42b9_8582_94b8bd4"/>
      <w:bookmarkEnd w:id="15"/>
      <w:r>
        <w:rPr>
          <w:rFonts w:ascii="Arial" w:eastAsia="Arial" w:hAnsi="Arial" w:cs="Arial"/>
          <w:b/>
        </w:rPr>
        <w:t>HOUSING AUTHORITY, MAINE STATE</w:t>
      </w:r>
    </w:p>
    <w:p w:rsidR="00AA2BBC" w:rsidP="00AA2BBC">
      <w:pPr>
        <w:pStyle w:val="BPSParagraphLeftAlign"/>
        <w:suppressAutoHyphens/>
        <w:ind w:left="360"/>
        <w:rPr>
          <w:rFonts w:ascii="Arial" w:eastAsia="Arial" w:hAnsi="Arial" w:cs="Arial"/>
        </w:rPr>
      </w:pPr>
      <w:bookmarkStart w:id="17" w:name="_PAR__15_25d0ce47_8df3_48b7_8a8c_8ec5984"/>
      <w:bookmarkEnd w:id="16"/>
      <w:r>
        <w:rPr>
          <w:rFonts w:ascii="Arial" w:eastAsia="Arial" w:hAnsi="Arial" w:cs="Arial"/>
          <w:b/>
        </w:rPr>
        <w:t>Housing Authority - State 0442</w:t>
      </w:r>
    </w:p>
    <w:p w:rsidR="00AA2BBC" w:rsidP="00AA2BBC">
      <w:pPr>
        <w:ind w:left="360"/>
        <w:rPr>
          <w:rFonts w:ascii="Arial" w:eastAsia="Arial" w:hAnsi="Arial" w:cs="Arial"/>
        </w:rPr>
      </w:pPr>
      <w:bookmarkStart w:id="18" w:name="_PAR__16_c542caaa_4237_471b_9e10_0a1677d"/>
      <w:bookmarkEnd w:id="17"/>
      <w:r>
        <w:rPr>
          <w:rFonts w:ascii="Arial" w:eastAsia="Arial" w:hAnsi="Arial" w:cs="Arial"/>
        </w:rPr>
        <w:t>Initiative: Deallocates funding provided in Part T for new affordable housing.</w:t>
      </w:r>
    </w:p>
    <w:tbl>
      <w:tblPr>
        <w:tblStyle w:val="BPSTable"/>
        <w:tblW w:w="0" w:type="auto"/>
        <w:tblInd w:w="360" w:type="dxa"/>
        <w:tblCellMar>
          <w:left w:w="0" w:type="dxa"/>
          <w:right w:w="0" w:type="dxa"/>
        </w:tblCellMar>
        <w:tblLook w:val="04A0"/>
      </w:tblPr>
      <w:tblGrid>
        <w:gridCol w:w="5006"/>
        <w:gridCol w:w="1463"/>
        <w:gridCol w:w="1466"/>
      </w:tblGrid>
      <w:tr w:rsidTr="000B2D52">
        <w:tblPrEx>
          <w:tblW w:w="0" w:type="auto"/>
          <w:tblInd w:w="360" w:type="dxa"/>
          <w:tblCellMar>
            <w:left w:w="0" w:type="dxa"/>
            <w:right w:w="0" w:type="dxa"/>
          </w:tblCellMar>
          <w:tblLook w:val="04A0"/>
        </w:tblPrEx>
        <w:tc>
          <w:tcPr>
            <w:tcW w:w="5069" w:type="dxa"/>
          </w:tcPr>
          <w:p w:rsidR="00AA2BBC" w:rsidP="000B2D52">
            <w:pPr>
              <w:spacing w:before="0" w:after="0"/>
              <w:rPr>
                <w:rFonts w:ascii="Arial" w:eastAsia="Arial" w:hAnsi="Arial" w:cs="Arial"/>
              </w:rPr>
            </w:pPr>
            <w:bookmarkStart w:id="19" w:name="_PAR__17_380e715b_683f_4660_93f8_792673c"/>
            <w:bookmarkStart w:id="20" w:name="_LINE__21_be216889_bcef_4769_8e72_962277"/>
            <w:bookmarkEnd w:id="18"/>
            <w:r>
              <w:rPr>
                <w:rFonts w:ascii="Arial" w:eastAsia="Arial" w:hAnsi="Arial" w:cs="Arial"/>
                <w:b/>
              </w:rPr>
              <w:t>OTHER SPECIAL REVENUE FUNDS</w:t>
            </w:r>
            <w:bookmarkEnd w:id="20"/>
          </w:p>
        </w:tc>
        <w:tc>
          <w:tcPr>
            <w:tcW w:w="1469" w:type="dxa"/>
          </w:tcPr>
          <w:p w:rsidR="00AA2BBC" w:rsidP="000B2D52">
            <w:pPr>
              <w:spacing w:before="0" w:after="0"/>
              <w:jc w:val="right"/>
              <w:rPr>
                <w:rFonts w:ascii="Arial" w:eastAsia="Arial" w:hAnsi="Arial" w:cs="Arial"/>
              </w:rPr>
            </w:pPr>
            <w:bookmarkStart w:id="21" w:name="_LINE__21_d725fc25_8006_4e8b_8b52_158b15"/>
            <w:r>
              <w:rPr>
                <w:rFonts w:ascii="Arial" w:eastAsia="Arial" w:hAnsi="Arial" w:cs="Arial"/>
                <w:b/>
              </w:rPr>
              <w:t>2025-26</w:t>
            </w:r>
            <w:bookmarkEnd w:id="21"/>
          </w:p>
        </w:tc>
        <w:tc>
          <w:tcPr>
            <w:tcW w:w="1469" w:type="dxa"/>
          </w:tcPr>
          <w:p w:rsidR="00AA2BBC" w:rsidP="000B2D52">
            <w:pPr>
              <w:spacing w:before="0" w:after="0"/>
              <w:jc w:val="right"/>
              <w:rPr>
                <w:rFonts w:ascii="Arial" w:eastAsia="Arial" w:hAnsi="Arial" w:cs="Arial"/>
              </w:rPr>
            </w:pPr>
            <w:bookmarkStart w:id="22" w:name="_LINE__21_005d9d76_d5a5_4ca6_9283_747f5c"/>
            <w:r>
              <w:rPr>
                <w:rFonts w:ascii="Arial" w:eastAsia="Arial" w:hAnsi="Arial" w:cs="Arial"/>
                <w:b/>
              </w:rPr>
              <w:t>2026-27</w:t>
            </w:r>
            <w:bookmarkEnd w:id="22"/>
          </w:p>
        </w:tc>
      </w:tr>
      <w:tr w:rsidTr="000B2D52">
        <w:tblPrEx>
          <w:tblW w:w="0" w:type="auto"/>
          <w:tblInd w:w="360" w:type="dxa"/>
          <w:tblCellMar>
            <w:left w:w="0" w:type="dxa"/>
            <w:right w:w="0" w:type="dxa"/>
          </w:tblCellMar>
          <w:tblLook w:val="04A0"/>
        </w:tblPrEx>
        <w:tc>
          <w:tcPr>
            <w:tcW w:w="5069" w:type="dxa"/>
          </w:tcPr>
          <w:p w:rsidR="00AA2BBC" w:rsidP="000B2D52">
            <w:pPr>
              <w:spacing w:before="0" w:after="0"/>
              <w:ind w:left="180"/>
              <w:rPr>
                <w:rFonts w:ascii="Arial" w:eastAsia="Arial" w:hAnsi="Arial" w:cs="Arial"/>
              </w:rPr>
            </w:pPr>
            <w:bookmarkStart w:id="23" w:name="_LINE__22_a0b9c903_2ad2_40d0_afe7_16fbe3"/>
            <w:r>
              <w:rPr>
                <w:rFonts w:ascii="Arial" w:eastAsia="Arial" w:hAnsi="Arial" w:cs="Arial"/>
              </w:rPr>
              <w:t>All Other</w:t>
            </w:r>
            <w:bookmarkEnd w:id="23"/>
          </w:p>
        </w:tc>
        <w:tc>
          <w:tcPr>
            <w:tcW w:w="1469" w:type="dxa"/>
          </w:tcPr>
          <w:p w:rsidR="00AA2BBC" w:rsidP="000B2D52">
            <w:pPr>
              <w:spacing w:before="0" w:after="0"/>
              <w:jc w:val="right"/>
              <w:rPr>
                <w:rFonts w:ascii="Arial" w:eastAsia="Arial" w:hAnsi="Arial" w:cs="Arial"/>
              </w:rPr>
            </w:pPr>
            <w:bookmarkStart w:id="24" w:name="_LINE__22_31803862_fa83_404e_a00e_88ef43"/>
            <w:r>
              <w:rPr>
                <w:rFonts w:ascii="Arial" w:eastAsia="Arial" w:hAnsi="Arial" w:cs="Arial"/>
              </w:rPr>
              <w:t>$0</w:t>
            </w:r>
            <w:bookmarkEnd w:id="24"/>
          </w:p>
        </w:tc>
        <w:tc>
          <w:tcPr>
            <w:tcW w:w="1469" w:type="dxa"/>
          </w:tcPr>
          <w:p w:rsidR="00AA2BBC" w:rsidP="000B2D52">
            <w:pPr>
              <w:spacing w:before="0" w:after="0"/>
              <w:jc w:val="right"/>
              <w:rPr>
                <w:rFonts w:ascii="Arial" w:eastAsia="Arial" w:hAnsi="Arial" w:cs="Arial"/>
              </w:rPr>
            </w:pPr>
            <w:bookmarkStart w:id="25" w:name="_LINE__22_d4d06c1c_b29f_40c8_8b30_eaa2df"/>
            <w:r>
              <w:rPr>
                <w:rFonts w:ascii="Arial" w:eastAsia="Arial" w:hAnsi="Arial" w:cs="Arial"/>
              </w:rPr>
              <w:t>($37,500,000)</w:t>
            </w:r>
            <w:bookmarkEnd w:id="25"/>
          </w:p>
        </w:tc>
      </w:tr>
      <w:tr w:rsidTr="000B2D52">
        <w:tblPrEx>
          <w:tblW w:w="0" w:type="auto"/>
          <w:tblInd w:w="360" w:type="dxa"/>
          <w:tblCellMar>
            <w:left w:w="0" w:type="dxa"/>
            <w:right w:w="0" w:type="dxa"/>
          </w:tblCellMar>
          <w:tblLook w:val="04A0"/>
        </w:tblPrEx>
        <w:tc>
          <w:tcPr>
            <w:tcW w:w="5069" w:type="dxa"/>
          </w:tcPr>
          <w:p w:rsidR="00AA2BBC" w:rsidP="000B2D52">
            <w:pPr>
              <w:spacing w:before="0" w:after="0"/>
              <w:rPr>
                <w:rFonts w:ascii="Arial" w:eastAsia="Arial" w:hAnsi="Arial" w:cs="Arial"/>
              </w:rPr>
            </w:pPr>
            <w:bookmarkStart w:id="26" w:name="_LINE__23_00b5d67a_4ae2_4c6c_bdfd_0596e5"/>
            <w:r>
              <w:rPr>
                <w:rFonts w:ascii="Arial" w:eastAsia="Arial" w:hAnsi="Arial" w:cs="Arial"/>
              </w:rPr>
              <w:t xml:space="preserve"> </w:t>
            </w:r>
            <w:bookmarkEnd w:id="26"/>
          </w:p>
        </w:tc>
        <w:tc>
          <w:tcPr>
            <w:tcW w:w="1469" w:type="dxa"/>
          </w:tcPr>
          <w:p w:rsidR="00AA2BBC" w:rsidP="000B2D52">
            <w:pPr>
              <w:spacing w:before="0" w:after="0"/>
              <w:jc w:val="right"/>
              <w:rPr>
                <w:rFonts w:ascii="Arial" w:eastAsia="Arial" w:hAnsi="Arial" w:cs="Arial"/>
              </w:rPr>
            </w:pPr>
            <w:bookmarkStart w:id="27" w:name="_LINE__23_7dd76dd5_ab32_4a62_b67a_b86aba"/>
            <w:r>
              <w:rPr>
                <w:rFonts w:ascii="Arial" w:eastAsia="Arial" w:hAnsi="Arial" w:cs="Arial"/>
              </w:rPr>
              <w:t>__________</w:t>
            </w:r>
            <w:bookmarkEnd w:id="27"/>
          </w:p>
        </w:tc>
        <w:tc>
          <w:tcPr>
            <w:tcW w:w="1469" w:type="dxa"/>
          </w:tcPr>
          <w:p w:rsidR="00AA2BBC" w:rsidP="000B2D52">
            <w:pPr>
              <w:spacing w:before="0" w:after="0"/>
              <w:jc w:val="right"/>
              <w:rPr>
                <w:rFonts w:ascii="Arial" w:eastAsia="Arial" w:hAnsi="Arial" w:cs="Arial"/>
              </w:rPr>
            </w:pPr>
            <w:bookmarkStart w:id="28" w:name="_LINE__23_82be4c23_5070_40f3_b5bd_3f5fb6"/>
            <w:r>
              <w:rPr>
                <w:rFonts w:ascii="Arial" w:eastAsia="Arial" w:hAnsi="Arial" w:cs="Arial"/>
              </w:rPr>
              <w:t>__________</w:t>
            </w:r>
            <w:bookmarkEnd w:id="28"/>
          </w:p>
        </w:tc>
      </w:tr>
      <w:tr w:rsidTr="000B2D52">
        <w:tblPrEx>
          <w:tblW w:w="0" w:type="auto"/>
          <w:tblInd w:w="360" w:type="dxa"/>
          <w:tblCellMar>
            <w:left w:w="0" w:type="dxa"/>
            <w:right w:w="0" w:type="dxa"/>
          </w:tblCellMar>
          <w:tblLook w:val="04A0"/>
        </w:tblPrEx>
        <w:tc>
          <w:tcPr>
            <w:tcW w:w="5069" w:type="dxa"/>
          </w:tcPr>
          <w:p w:rsidR="00AA2BBC" w:rsidP="000B2D52">
            <w:pPr>
              <w:spacing w:before="0" w:after="0"/>
              <w:rPr>
                <w:rFonts w:ascii="Arial" w:eastAsia="Arial" w:hAnsi="Arial" w:cs="Arial"/>
              </w:rPr>
            </w:pPr>
            <w:bookmarkStart w:id="29" w:name="_LINE__24_19574507_38da_4e48_985d_d4fe5c"/>
            <w:r>
              <w:rPr>
                <w:rFonts w:ascii="Arial" w:eastAsia="Arial" w:hAnsi="Arial" w:cs="Arial"/>
              </w:rPr>
              <w:t>OTHER SPECIAL REVENUE FUNDS TOTAL</w:t>
            </w:r>
            <w:bookmarkEnd w:id="29"/>
          </w:p>
        </w:tc>
        <w:tc>
          <w:tcPr>
            <w:tcW w:w="1469" w:type="dxa"/>
          </w:tcPr>
          <w:p w:rsidR="00AA2BBC" w:rsidP="000B2D52">
            <w:pPr>
              <w:spacing w:before="0" w:after="0"/>
              <w:jc w:val="right"/>
              <w:rPr>
                <w:rFonts w:ascii="Arial" w:eastAsia="Arial" w:hAnsi="Arial" w:cs="Arial"/>
              </w:rPr>
            </w:pPr>
            <w:bookmarkStart w:id="30" w:name="_LINE__24_e30bdb34_40fa_45fd_96d3_bba112"/>
            <w:r>
              <w:rPr>
                <w:rFonts w:ascii="Arial" w:eastAsia="Arial" w:hAnsi="Arial" w:cs="Arial"/>
              </w:rPr>
              <w:t>$0</w:t>
            </w:r>
            <w:bookmarkEnd w:id="30"/>
          </w:p>
        </w:tc>
        <w:tc>
          <w:tcPr>
            <w:tcW w:w="1469" w:type="dxa"/>
          </w:tcPr>
          <w:p w:rsidR="00AA2BBC" w:rsidP="000B2D52">
            <w:pPr>
              <w:spacing w:before="0" w:after="0"/>
              <w:jc w:val="right"/>
              <w:rPr>
                <w:rFonts w:ascii="Arial" w:eastAsia="Arial" w:hAnsi="Arial" w:cs="Arial"/>
              </w:rPr>
            </w:pPr>
            <w:bookmarkStart w:id="31" w:name="_LINE__24_1776db81_a18f_41c9_835e_048533"/>
            <w:r>
              <w:rPr>
                <w:rFonts w:ascii="Arial" w:eastAsia="Arial" w:hAnsi="Arial" w:cs="Arial"/>
              </w:rPr>
              <w:t>($37,500,000)</w:t>
            </w:r>
            <w:bookmarkEnd w:id="31"/>
          </w:p>
        </w:tc>
      </w:tr>
    </w:tbl>
    <w:p w:rsidR="00AA2BBC" w:rsidP="00AA2BBC">
      <w:pPr>
        <w:ind w:left="360"/>
        <w:rPr>
          <w:rFonts w:ascii="Arial" w:eastAsia="Arial" w:hAnsi="Arial" w:cs="Arial"/>
        </w:rPr>
      </w:pPr>
      <w:bookmarkStart w:id="32" w:name="_PAR__18_5079943b_bc52_4665_bab9_1636b23"/>
      <w:bookmarkEnd w:id="19"/>
      <w:r>
        <w:rPr>
          <w:rFonts w:ascii="Arial" w:eastAsia="Arial" w:hAnsi="Arial" w:cs="Arial"/>
        </w:rPr>
        <w:t>'</w:t>
      </w:r>
    </w:p>
    <w:p w:rsidR="00AA2BBC" w:rsidP="00AA2BBC">
      <w:pPr>
        <w:ind w:left="360" w:firstLine="360"/>
        <w:rPr>
          <w:rFonts w:ascii="Arial" w:eastAsia="Arial" w:hAnsi="Arial" w:cs="Arial"/>
        </w:rPr>
      </w:pPr>
      <w:bookmarkStart w:id="33" w:name="_INSTRUCTION__425050a2_f4d7_4847_a3e4_7f"/>
      <w:bookmarkStart w:id="34" w:name="_PAR__19_9926478e_25ea_4af4_9ddd_905962d"/>
      <w:bookmarkEnd w:id="12"/>
      <w:bookmarkEnd w:id="32"/>
      <w:r>
        <w:rPr>
          <w:rFonts w:ascii="Arial" w:eastAsia="Arial" w:hAnsi="Arial" w:cs="Arial"/>
        </w:rPr>
        <w:t>Amend the amendment by relettering or renumbering any nonconsecutive Part letter or section number to read consecutively.</w:t>
      </w:r>
    </w:p>
    <w:p w:rsidR="00AA2BBC" w:rsidP="00AA2BBC">
      <w:pPr>
        <w:keepNext/>
        <w:spacing w:before="240"/>
        <w:ind w:left="360"/>
        <w:jc w:val="center"/>
        <w:rPr>
          <w:rFonts w:ascii="Arial" w:eastAsia="Arial" w:hAnsi="Arial" w:cs="Arial"/>
        </w:rPr>
      </w:pPr>
      <w:bookmarkStart w:id="35" w:name="_SUMMARY__4e0116be_752a_4fb5_a4c0_2de8e7"/>
      <w:bookmarkStart w:id="36" w:name="_PAGE__2_bf204bfc_b87b_4ab9_8ed4_e320fc5"/>
      <w:bookmarkStart w:id="37" w:name="_PAR__2_8ab4003b_0152_4c64_b13f_f64e3b30"/>
      <w:bookmarkEnd w:id="1"/>
      <w:bookmarkEnd w:id="33"/>
      <w:bookmarkEnd w:id="34"/>
      <w:r>
        <w:rPr>
          <w:rFonts w:ascii="Arial" w:eastAsia="Arial" w:hAnsi="Arial" w:cs="Arial"/>
          <w:b/>
          <w:sz w:val="24"/>
        </w:rPr>
        <w:t>SUMMARY</w:t>
      </w:r>
    </w:p>
    <w:p w:rsidR="00AA2BBC" w:rsidP="00AA2BBC">
      <w:pPr>
        <w:keepNext/>
        <w:ind w:left="360" w:firstLine="360"/>
        <w:rPr>
          <w:rFonts w:ascii="Arial" w:eastAsia="Arial" w:hAnsi="Arial" w:cs="Arial"/>
        </w:rPr>
      </w:pPr>
      <w:bookmarkStart w:id="38" w:name="_PAR__3_7c8ad6ec_40b0_44d7_ba54_2b5bd492"/>
      <w:bookmarkEnd w:id="37"/>
      <w:r w:rsidRPr="007D293A">
        <w:rPr>
          <w:rFonts w:ascii="Arial" w:eastAsia="Arial" w:hAnsi="Arial" w:cs="Arial"/>
        </w:rPr>
        <w:t>This amendment amends Part T of the committee amendment to remove the transfer of $37,</w:t>
      </w:r>
      <w:r>
        <w:rPr>
          <w:rFonts w:ascii="Arial" w:eastAsia="Arial" w:hAnsi="Arial" w:cs="Arial"/>
        </w:rPr>
        <w:t>5</w:t>
      </w:r>
      <w:r w:rsidRPr="007D293A">
        <w:rPr>
          <w:rFonts w:ascii="Arial" w:eastAsia="Arial" w:hAnsi="Arial" w:cs="Arial"/>
        </w:rPr>
        <w:t>00,000 from the Maine Budget Stabilization Fund to the Maine S</w:t>
      </w:r>
      <w:r>
        <w:rPr>
          <w:rFonts w:ascii="Arial" w:eastAsia="Arial" w:hAnsi="Arial" w:cs="Arial"/>
        </w:rPr>
        <w:t>t</w:t>
      </w:r>
      <w:r w:rsidRPr="007D293A">
        <w:rPr>
          <w:rFonts w:ascii="Arial" w:eastAsia="Arial" w:hAnsi="Arial" w:cs="Arial"/>
        </w:rPr>
        <w:t>ate Housing Authority for the creation of 300 new affordable homes.</w:t>
      </w:r>
    </w:p>
    <w:p w:rsidR="00AA2BBC" w:rsidP="00AA2BBC">
      <w:pPr>
        <w:keepNext/>
        <w:spacing w:before="400" w:after="120" w:line="259" w:lineRule="auto"/>
        <w:ind w:left="360"/>
        <w:rPr>
          <w:rFonts w:ascii="Arial" w:eastAsia="Arial" w:hAnsi="Arial" w:cs="Arial"/>
          <w:b/>
        </w:rPr>
      </w:pPr>
      <w:bookmarkStart w:id="39" w:name="_SPONSOR_BLOCK__d472a21a_1c7e_4def_a00c_"/>
      <w:bookmarkStart w:id="40" w:name="_PAR__4_8d5065d2_bdfe_4ab3_81f5_837b5269"/>
      <w:bookmarkEnd w:id="35"/>
      <w:bookmarkEnd w:id="38"/>
      <w:r>
        <w:rPr>
          <w:rFonts w:ascii="Arial" w:eastAsia="Arial" w:hAnsi="Arial" w:cs="Arial"/>
          <w:b/>
        </w:rPr>
        <w:t>SPONSORED BY: ___________________________________</w:t>
      </w:r>
    </w:p>
    <w:p w:rsidR="00AA2BBC" w:rsidP="00AA2BBC">
      <w:pPr>
        <w:keepNext/>
        <w:spacing w:after="120" w:line="259" w:lineRule="auto"/>
        <w:ind w:left="720"/>
        <w:rPr>
          <w:rFonts w:ascii="Arial" w:eastAsia="Arial" w:hAnsi="Arial" w:cs="Arial"/>
          <w:b/>
        </w:rPr>
      </w:pPr>
      <w:bookmarkStart w:id="41" w:name="_PAR__5_a77aef72_2fb9_4a6a_a584_6432f0c3"/>
      <w:bookmarkEnd w:id="40"/>
      <w:r>
        <w:rPr>
          <w:rFonts w:ascii="Arial" w:eastAsia="Arial" w:hAnsi="Arial" w:cs="Arial"/>
          <w:b/>
        </w:rPr>
        <w:t>(Representative CHAPMAN, Q.)</w:t>
      </w:r>
    </w:p>
    <w:p w:rsidR="00000000" w:rsidRPr="00AA2BBC" w:rsidP="00AA2BBC">
      <w:pPr>
        <w:spacing w:after="120" w:line="259" w:lineRule="auto"/>
        <w:ind w:left="1080"/>
        <w:rPr>
          <w:rFonts w:ascii="Arial" w:eastAsia="Arial" w:hAnsi="Arial" w:cs="Arial"/>
          <w:b/>
        </w:rPr>
      </w:pPr>
      <w:bookmarkStart w:id="42" w:name="_PAR__6_374a3cc2_042b_4b8e_9ef1_8f3adb7a"/>
      <w:bookmarkEnd w:id="41"/>
      <w:r>
        <w:rPr>
          <w:rFonts w:ascii="Arial" w:eastAsia="Arial" w:hAnsi="Arial" w:cs="Arial"/>
          <w:b/>
        </w:rPr>
        <w:t>TOWN: Auburn</w:t>
      </w:r>
      <w:bookmarkEnd w:id="36"/>
      <w:bookmarkEnd w:id="39"/>
      <w:bookmarkEnd w:id="42"/>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12 - 132nd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2D52"/>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293A"/>
    <w:rsid w:val="007D72C8"/>
    <w:rsid w:val="007F3B1E"/>
    <w:rsid w:val="00801F19"/>
    <w:rsid w:val="00806421"/>
    <w:rsid w:val="008A5943"/>
    <w:rsid w:val="0092322A"/>
    <w:rsid w:val="009367EC"/>
    <w:rsid w:val="0099722B"/>
    <w:rsid w:val="009B3D4F"/>
    <w:rsid w:val="009D6A0B"/>
    <w:rsid w:val="009E724F"/>
    <w:rsid w:val="009F6C9E"/>
    <w:rsid w:val="00A81643"/>
    <w:rsid w:val="00AA2BBC"/>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150963</ItemId>
    <LRId>77107</LRId>
    <ParentItemId>150819</ParentItemId>
    <LRNumber>3049</LRNumber>
    <LDNumber>2212</LDNumber>
    <PaperNumber>HP1491</PaperNumber>
    <ItemNumber>12</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H</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Appropriations and Financial Affairs</LeadCommitteeName>
    <LR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LRTitle>
    <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ItemTitle>
    <Original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OriginalItemTitle>
    <Parent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ParentItemTitle>
    <SponsorFirstName>Quentin</SponsorFirstName>
    <SponsorLastName>Chapman</SponsorLastName>
    <SponsorChamberPrefix>Rep.</SponsorChamberPrefix>
    <SponsorFrom>Auburn</SponsorFrom>
    <Chamber>H</Chamber>
    <DistrictChamber>H</DistrictChamber>
    <DraftingCycleCount>1</DraftingCycleCount>
    <LatestDraftingActionId>137</LatestDraftingActionId>
    <LatestDraftingActionDate>2026-04-08T15:20:54</LatestDraftingActionDate>
    <LatestDrafterName>REMiller</LatestDrafterName>
    <LatestProoferName>ekeyes</LatestProoferName>
    <LatestTechName>clhall</LatestTechName>
    <CurrentCustodyInitials>FILE</CurrentCustodyInitials>
    <AuthorityForIntroductionCode>GOV</AuthorityForIntroductionCode>
    <AuthorityForIntroductionDescription>Governor's Legislation</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w:rsidR="00AA2BBC" w:rsidRDefault="00AA2BBC" w:rsidP="00AA2BBC"&gt;&lt;w:pPr&gt;&lt;w:spacing w:after="240" /&gt;&lt;w:ind w:left="360" /&gt;&lt;w:jc w:val="right" /&gt;&lt;w:rPr&gt;&lt;w:caps /&gt;&lt;/w:rPr&gt;&lt;/w:pPr&gt;&lt;w:bookmarkStart w:id="0" w:name="_AMEND_TITLE__190d04d9_b9e5_4b50_89ff_09" /&gt;&lt;w:bookmarkStart w:id="1" w:name="_PAGE__1_b425d789_c915_4700_81ae_26e7dd7" /&gt;&lt;w:bookmarkStart w:id="2" w:name="_PAR__2_d9f2300c_14a3_499c_9ba9_a0cc6b25" /&gt;&lt;w:r&gt;&lt;w:rPr&gt;&lt;w:caps /&gt;&lt;/w:rPr&gt;&lt;w:t&gt;L.D. 2212&lt;/w:t&gt;&lt;/w:r&gt;&lt;/w:p&gt;&lt;w:p w:rsidR="00AA2BBC" w:rsidRDefault="00AA2BBC" w:rsidP="00AA2BBC"&gt;&lt;w:pPr&gt;&lt;w:tabs&gt;&lt;w:tab w:val="right" w:pos="8928" /&gt;&lt;/w:tabs&gt;&lt;w:spacing w:after="360" /&gt;&lt;w:ind w:left="360" /&gt;&lt;/w:pPr&gt;&lt;w:bookmarkStart w:id="3" w:name="_PAR__3_b9526432_0e66_4dbf_b63b_40e72976" /&gt;&lt;w:bookmarkEnd w:id="2" /&gt;&lt;w:r&gt;&lt;w:t&gt;Date:&lt;/w:t&gt;&lt;/w:r&gt;&lt;w:r&gt;&lt;w:tab /&gt;&lt;w:t&gt;(Filing No. H-         )&lt;/w:t&gt;&lt;/w:r&gt;&lt;/w:p&gt;&lt;w:p w:rsidR="00AA2BBC" w:rsidRDefault="00AA2BBC" w:rsidP="00AA2BBC"&gt;&lt;w:pPr&gt;&lt;w:spacing w:before="60" w:after="60" /&gt;&lt;w:ind w:left="720" /&gt;&lt;/w:pPr&gt;&lt;w:bookmarkStart w:id="4" w:name="_PAR__4_3eb0507c_a0a1_4ec8_9ddb_6f406d8e" /&gt;&lt;w:bookmarkEnd w:id="3" /&gt;&lt;w:r&gt;&lt;w:t&gt;Reproduced and distributed under the direction of the Clerk of the House.&lt;/w:t&gt;&lt;/w:r&gt;&lt;/w:p&gt;&lt;w:p w:rsidR="00AA2BBC" w:rsidRDefault="00AA2BBC" w:rsidP="00AA2BBC"&gt;&lt;w:pPr&gt;&lt;w:spacing w:before="160" w:after="0" /&gt;&lt;w:ind w:left="360" /&gt;&lt;w:jc w:val="center" /&gt;&lt;w:outlineLvl w:val="0" /&gt;&lt;w:rPr&gt;&lt;w:rFonts w:cs="Arial" /&gt;&lt;w:b /&gt;&lt;w:bCs /&gt;&lt;w:caps /&gt;&lt;w:sz w:val="24" /&gt;&lt;w:szCs w:val="32" /&gt;&lt;/w:rPr&gt;&lt;/w:pPr&gt;&lt;w:bookmarkStart w:id="5" w:name="_PAR__5_90817e7e_b0fb_4a0e_a078_671a1f11" /&gt;&lt;w:bookmarkEnd w:id="4" /&gt;&lt;w:r&gt;&lt;w:rPr&gt;&lt;w:rFonts w:cs="Arial" /&gt;&lt;w:b /&gt;&lt;w:bCs /&gt;&lt;w:caps /&gt;&lt;w:sz w:val="24" /&gt;&lt;w:szCs w:val="32" /&gt;&lt;/w:rPr&gt;&lt;w:t&gt;STATE OF MAINE&lt;/w:t&gt;&lt;/w:r&gt;&lt;/w:p&gt;&lt;w:p w:rsidR="00AA2BBC" w:rsidRDefault="00AA2BBC" w:rsidP="00AA2BBC"&gt;&lt;w:pPr&gt;&lt;w:spacing w:after="0" /&gt;&lt;w:ind w:left="360" /&gt;&lt;w:jc w:val="center" /&gt;&lt;w:outlineLvl w:val="0" /&gt;&lt;w:rPr&gt;&lt;w:rFonts w:cs="Arial" /&gt;&lt;w:b /&gt;&lt;w:bCs /&gt;&lt;w:caps /&gt;&lt;w:sz w:val="24" /&gt;&lt;w:szCs w:val="32" /&gt;&lt;/w:rPr&gt;&lt;/w:pPr&gt;&lt;w:bookmarkStart w:id="6" w:name="_PAR__6_ce685d0f_59a9_4584_9122_086f2418" /&gt;&lt;w:bookmarkEnd w:id="5" /&gt;&lt;w:r&gt;&lt;w:rPr&gt;&lt;w:rFonts w:cs="Arial" /&gt;&lt;w:b /&gt;&lt;w:bCs /&gt;&lt;w:caps /&gt;&lt;w:sz w:val="24" /&gt;&lt;w:szCs w:val="32" /&gt;&lt;/w:rPr&gt;&lt;w:t&gt;HOUSE OF REPRESENTATIVES&lt;/w:t&gt;&lt;/w:r&gt;&lt;/w:p&gt;&lt;w:p w:rsidR="00AA2BBC" w:rsidRDefault="00AA2BBC" w:rsidP="00AA2BBC"&gt;&lt;w:pPr&gt;&lt;w:spacing w:after="0" /&gt;&lt;w:ind w:left="360" /&gt;&lt;w:jc w:val="center" /&gt;&lt;w:outlineLvl w:val="0" /&gt;&lt;w:rPr&gt;&lt;w:rFonts w:cs="Arial" /&gt;&lt;w:b /&gt;&lt;w:bCs /&gt;&lt;w:caps /&gt;&lt;w:sz w:val="24" /&gt;&lt;w:szCs w:val="32" /&gt;&lt;/w:rPr&gt;&lt;/w:pPr&gt;&lt;w:bookmarkStart w:id="7" w:name="_PAR__7_a3d3f323_2cff_4fdd_aee3_23217e0f" /&gt;&lt;w:bookmarkEnd w:id="6" /&gt;&lt;w:r&gt;&lt;w:rPr&gt;&lt;w:rFonts w:cs="Arial" /&gt;&lt;w:b /&gt;&lt;w:bCs /&gt;&lt;w:caps /&gt;&lt;w:sz w:val="24" /&gt;&lt;w:szCs w:val="32" /&gt;&lt;/w:rPr&gt;&lt;w:t&gt;132nd Legislature&lt;/w:t&gt;&lt;/w:r&gt;&lt;/w:p&gt;&lt;w:p w:rsidR="00AA2BBC" w:rsidRDefault="00AA2BBC" w:rsidP="00AA2BBC"&gt;&lt;w:pPr&gt;&lt;w:spacing w:after="0" /&gt;&lt;w:ind w:left="360" /&gt;&lt;w:jc w:val="center" /&gt;&lt;w:outlineLvl w:val="0" /&gt;&lt;w:rPr&gt;&lt;w:rFonts w:cs="Arial" /&gt;&lt;w:b /&gt;&lt;w:bCs /&gt;&lt;w:caps /&gt;&lt;w:sz w:val="24" /&gt;&lt;w:szCs w:val="32" /&gt;&lt;/w:rPr&gt;&lt;/w:pPr&gt;&lt;w:bookmarkStart w:id="8" w:name="_PAR__8_c45160f8_55ca_4709_b692_8f77cd2d" /&gt;&lt;w:bookmarkEnd w:id="7" /&gt;&lt;w:r&gt;&lt;w:rPr&gt;&lt;w:rFonts w:cs="Arial" /&gt;&lt;w:b /&gt;&lt;w:bCs /&gt;&lt;w:caps /&gt;&lt;w:sz w:val="24" /&gt;&lt;w:szCs w:val="32" /&gt;&lt;/w:rPr&gt;&lt;w:t&gt;Second Regular Session&lt;/w:t&gt;&lt;/w:r&gt;&lt;/w:p&gt;&lt;w:p w:rsidR="00AA2BBC" w:rsidRDefault="00AA2BBC" w:rsidP="00AA2BBC"&gt;&lt;w:pPr&gt;&lt;w:spacing w:before="400" w:after="200" /&gt;&lt;w:ind w:left="360" w:firstLine="360" /&gt;&lt;/w:pPr&gt;&lt;w:bookmarkStart w:id="9" w:name="_PAR__9_8d96d7f7_86bd_40e4_a6bc_9b1b908d" /&gt;&lt;w:bookmarkEnd w:id="8" /&gt;&lt;w:r&gt;&lt;w:rPr&gt;&lt;w:szCs w:val="22" /&gt;&lt;/w:rPr&gt;&lt;w:t&gt;HOUSE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2027”&lt;/w:t&gt;&lt;/w:r&gt;&lt;/w:p&gt;&lt;w:p w:rsidR="00AA2BBC" w:rsidRDefault="00AA2BBC" w:rsidP="00AA2BBC"&gt;&lt;w:pPr&gt;&lt;w:ind w:left="360" w:firstLine="360" /&gt;&lt;/w:pPr&gt;&lt;w:bookmarkStart w:id="10" w:name="_INSTRUCTION__4eead6f6_93ea_42e2_8992_90" /&gt;&lt;w:bookmarkStart w:id="11" w:name="_PAR__10_9413c842_ce45_4bb9_8595_13657b3" /&gt;&lt;w:bookmarkEnd w:id="0" /&gt;&lt;w:bookmarkEnd w:id="9" /&gt;&lt;w:r&gt;&lt;w:t&gt;Amend the amendment in Part T by striking out all of section 8.&lt;/w:t&gt;&lt;/w:r&gt;&lt;/w:p&gt;&lt;w:p w:rsidR="00AA2BBC" w:rsidRDefault="00AA2BBC" w:rsidP="00AA2BBC"&gt;&lt;w:pPr&gt;&lt;w:ind w:left="360" w:firstLine="360" /&gt;&lt;/w:pPr&gt;&lt;w:bookmarkStart w:id="12" w:name="_INSTRUCTION__e8ff4c90_144d_4321_b41f_f1" /&gt;&lt;w:bookmarkStart w:id="13" w:name="_PAR__11_b6b60022_2c9a_4c22_a1be_ba56855" /&gt;&lt;w:bookmarkEnd w:id="10" /&gt;&lt;w:bookmarkEnd w:id="11" /&gt;&lt;w:r&gt;&lt;w:t&gt;Amend the amendment by inserting after Part HHHH the following:&lt;/w:t&gt;&lt;/w:r&gt;&lt;/w:p&gt;&lt;w:p w:rsidR="00AA2BBC" w:rsidRDefault="00AA2BBC" w:rsidP="00AA2BBC"&gt;&lt;w:pPr&gt;&lt;w:ind w:left="360" /&gt;&lt;w:jc w:val="center" /&gt;&lt;/w:pPr&gt;&lt;w:bookmarkStart w:id="14" w:name="_PAR__12_5e4fa8a5_77f0_4bda_9ba2_bae93ba" /&gt;&lt;w:bookmarkEnd w:id="13" /&gt;&lt;w:r&gt;&lt;w:t&gt;'&lt;/w:t&gt;&lt;/w:r&gt;&lt;w:r&gt;&lt;w:rPr&gt;&lt;w:b /&gt;&lt;w:sz w:val="24" /&gt;&lt;/w:rPr&gt;&lt;w:t&gt;PART IIII&lt;/w:t&gt;&lt;/w:r&gt;&lt;/w:p&gt;&lt;w:p w:rsidR="00AA2BBC" w:rsidRDefault="00AA2BBC" w:rsidP="00AA2BBC"&gt;&lt;w:pPr&gt;&lt;w:ind w:left="360" w:firstLine="360" /&gt;&lt;/w:pPr&gt;&lt;w:bookmarkStart w:id="15" w:name="_PAR__13_a6688389_6ad2_47d9_803a_5e83040" /&gt;&lt;w:bookmarkEnd w:id="14" /&gt;&lt;w:r&gt;&lt;w:rPr&gt;&lt;w:b /&gt;&lt;w:sz w:val="24" /&gt;&lt;/w:rPr&gt;&lt;w:t&gt;Sec. IIII-1.  Appropriations and allocations.&lt;/w:t&gt;&lt;/w:r&gt;&lt;w:r&gt;&lt;w:t&gt;  The following appropriations and allocations are made.&lt;/w:t&gt;&lt;/w:r&gt;&lt;/w:p&gt;&lt;w:p w:rsidR="00AA2BBC" w:rsidRDefault="00AA2BBC" w:rsidP="00AA2BBC"&gt;&lt;w:pPr&gt;&lt;w:pStyle w:val="BPSParagraphLeftAlign" /&gt;&lt;w:suppressAutoHyphens /&gt;&lt;w:ind w:left="360" /&gt;&lt;/w:pPr&gt;&lt;w:bookmarkStart w:id="16" w:name="_PAR__14_b6fe408a_c9bd_42b9_8582_94b8bd4" /&gt;&lt;w:bookmarkEnd w:id="15" /&gt;&lt;w:r&gt;&lt;w:rPr&gt;&lt;w:b /&gt;&lt;/w:rPr&gt;&lt;w:t&gt;HOUSING AUTHORITY, MAINE STATE&lt;/w:t&gt;&lt;/w:r&gt;&lt;/w:p&gt;&lt;w:p w:rsidR="00AA2BBC" w:rsidRDefault="00AA2BBC" w:rsidP="00AA2BBC"&gt;&lt;w:pPr&gt;&lt;w:pStyle w:val="BPSParagraphLeftAlign" /&gt;&lt;w:suppressAutoHyphens /&gt;&lt;w:ind w:left="360" /&gt;&lt;/w:pPr&gt;&lt;w:bookmarkStart w:id="17" w:name="_PAR__15_25d0ce47_8df3_48b7_8a8c_8ec5984" /&gt;&lt;w:bookmarkEnd w:id="16" /&gt;&lt;w:r&gt;&lt;w:rPr&gt;&lt;w:b /&gt;&lt;/w:rPr&gt;&lt;w:t&gt;Housing Authority - State 0442&lt;/w:t&gt;&lt;/w:r&gt;&lt;/w:p&gt;&lt;w:p w:rsidR="00AA2BBC" w:rsidRDefault="00AA2BBC" w:rsidP="00AA2BBC"&gt;&lt;w:pPr&gt;&lt;w:ind w:left="360" /&gt;&lt;/w:pPr&gt;&lt;w:bookmarkStart w:id="18" w:name="_PAR__16_c542caaa_4237_471b_9e10_0a1677d" /&gt;&lt;w:bookmarkEnd w:id="17" /&gt;&lt;w:r&gt;&lt;w:t&gt;Initiative: Deallocates funding provided in Part T for new affordable housing.&lt;/w:t&gt;&lt;/w:r&gt;&lt;/w:p&gt;&lt;w:tbl&gt;&lt;w:tblPr&gt;&lt;w:tblStyle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w:w="5006" /&gt;&lt;w:gridCol w:w="1463" /&gt;&lt;w:gridCol w:w="1466" /&gt;&lt;/w:tblGrid&gt;&lt;w:tr w:rsidR="00AA2BBC" w:rsidTr="000B2D52"&gt;&lt;w:tc&gt;&lt;w:tcPr&gt;&lt;w:tcW w:w="5069" w:type="dxa" /&gt;&lt;/w:tcPr&gt;&lt;w:p w:rsidR="00AA2BBC" w:rsidRDefault="00AA2BBC" w:rsidP="000B2D52"&gt;&lt;w:pPr&gt;&lt;w:spacing w:before="0" w:after="0" /&gt;&lt;/w:pPr&gt;&lt;w:bookmarkStart w:id="19" w:name="_PAR__17_380e715b_683f_4660_93f8_792673c" /&gt;&lt;w:bookmarkStart w:id="20" w:name="_LINE__21_be216889_bcef_4769_8e72_962277" /&gt;&lt;w:bookmarkEnd w:id="18" /&gt;&lt;w:r&gt;&lt;w:rPr&gt;&lt;w:b /&gt;&lt;/w:rPr&gt;&lt;w:t&gt;OTHER SPECIAL REVENUE FUNDS&lt;/w:t&gt;&lt;/w:r&gt;&lt;w:bookmarkEnd w:id="20" /&gt;&lt;/w:p&gt;&lt;/w:tc&gt;&lt;w:tc&gt;&lt;w:tcPr&gt;&lt;w:tcW w:w="1469" w:type="dxa" /&gt;&lt;/w:tcPr&gt;&lt;w:p w:rsidR="00AA2BBC" w:rsidRDefault="00AA2BBC" w:rsidP="000B2D52"&gt;&lt;w:pPr&gt;&lt;w:spacing w:before="0" w:after="0" /&gt;&lt;w:jc w:val="right" /&gt;&lt;/w:pPr&gt;&lt;w:bookmarkStart w:id="21" w:name="_LINE__21_d725fc25_8006_4e8b_8b52_158b15" /&gt;&lt;w:r&gt;&lt;w:rPr&gt;&lt;w:b /&gt;&lt;/w:rPr&gt;&lt;w:t&gt;2025-26&lt;/w:t&gt;&lt;/w:r&gt;&lt;w:bookmarkEnd w:id="21" /&gt;&lt;/w:p&gt;&lt;/w:tc&gt;&lt;w:tc&gt;&lt;w:tcPr&gt;&lt;w:tcW w:w="1469" w:type="dxa" /&gt;&lt;/w:tcPr&gt;&lt;w:p w:rsidR="00AA2BBC" w:rsidRDefault="00AA2BBC" w:rsidP="000B2D52"&gt;&lt;w:pPr&gt;&lt;w:spacing w:before="0" w:after="0" /&gt;&lt;w:jc w:val="right" /&gt;&lt;/w:pPr&gt;&lt;w:bookmarkStart w:id="22" w:name="_LINE__21_005d9d76_d5a5_4ca6_9283_747f5c" /&gt;&lt;w:r&gt;&lt;w:rPr&gt;&lt;w:b /&gt;&lt;/w:rPr&gt;&lt;w:t&gt;2026-27&lt;/w:t&gt;&lt;/w:r&gt;&lt;w:bookmarkEnd w:id="22" /&gt;&lt;/w:p&gt;&lt;/w:tc&gt;&lt;/w:tr&gt;&lt;w:tr w:rsidR="00AA2BBC" w:rsidTr="000B2D52"&gt;&lt;w:tc&gt;&lt;w:tcPr&gt;&lt;w:tcW w:w="5069" w:type="dxa" /&gt;&lt;/w:tcPr&gt;&lt;w:p w:rsidR="00AA2BBC" w:rsidRDefault="00AA2BBC" w:rsidP="000B2D52"&gt;&lt;w:pPr&gt;&lt;w:spacing w:before="0" w:after="0" /&gt;&lt;w:ind w:left="180" /&gt;&lt;/w:pPr&gt;&lt;w:bookmarkStart w:id="23" w:name="_LINE__22_a0b9c903_2ad2_40d0_afe7_16fbe3" /&gt;&lt;w:r&gt;&lt;w:t&gt;All Other&lt;/w:t&gt;&lt;/w:r&gt;&lt;w:bookmarkEnd w:id="23" /&gt;&lt;/w:p&gt;&lt;/w:tc&gt;&lt;w:tc&gt;&lt;w:tcPr&gt;&lt;w:tcW w:w="1469" w:type="dxa" /&gt;&lt;/w:tcPr&gt;&lt;w:p w:rsidR="00AA2BBC" w:rsidRDefault="00AA2BBC" w:rsidP="000B2D52"&gt;&lt;w:pPr&gt;&lt;w:spacing w:before="0" w:after="0" /&gt;&lt;w:jc w:val="right" /&gt;&lt;/w:pPr&gt;&lt;w:bookmarkStart w:id="24" w:name="_LINE__22_31803862_fa83_404e_a00e_88ef43" /&gt;&lt;w:r&gt;&lt;w:t&gt;$0&lt;/w:t&gt;&lt;/w:r&gt;&lt;w:bookmarkEnd w:id="24" /&gt;&lt;/w:p&gt;&lt;/w:tc&gt;&lt;w:tc&gt;&lt;w:tcPr&gt;&lt;w:tcW w:w="1469" w:type="dxa" /&gt;&lt;/w:tcPr&gt;&lt;w:p w:rsidR="00AA2BBC" w:rsidRDefault="00AA2BBC" w:rsidP="000B2D52"&gt;&lt;w:pPr&gt;&lt;w:spacing w:before="0" w:after="0" /&gt;&lt;w:jc w:val="right" /&gt;&lt;/w:pPr&gt;&lt;w:bookmarkStart w:id="25" w:name="_LINE__22_d4d06c1c_b29f_40c8_8b30_eaa2df" /&gt;&lt;w:r&gt;&lt;w:t&gt;($37,500,000)&lt;/w:t&gt;&lt;/w:r&gt;&lt;w:bookmarkEnd w:id="25" /&gt;&lt;/w:p&gt;&lt;/w:tc&gt;&lt;/w:tr&gt;&lt;w:tr w:rsidR="00AA2BBC" w:rsidTr="000B2D52"&gt;&lt;w:tc&gt;&lt;w:tcPr&gt;&lt;w:tcW w:w="5069" w:type="dxa" /&gt;&lt;/w:tcPr&gt;&lt;w:p w:rsidR="00AA2BBC" w:rsidRDefault="00AA2BBC" w:rsidP="000B2D52"&gt;&lt;w:pPr&gt;&lt;w:spacing w:before="0" w:after="0" /&gt;&lt;/w:pPr&gt;&lt;w:bookmarkStart w:id="26" w:name="_LINE__23_00b5d67a_4ae2_4c6c_bdfd_0596e5" /&gt;&lt;w:r&gt;&lt;w:t xml:space="preserve"&gt; &lt;/w:t&gt;&lt;/w:r&gt;&lt;w:bookmarkEnd w:id="26" /&gt;&lt;/w:p&gt;&lt;/w:tc&gt;&lt;w:tc&gt;&lt;w:tcPr&gt;&lt;w:tcW w:w="1469" w:type="dxa" /&gt;&lt;/w:tcPr&gt;&lt;w:p w:rsidR="00AA2BBC" w:rsidRDefault="00AA2BBC" w:rsidP="000B2D52"&gt;&lt;w:pPr&gt;&lt;w:spacing w:before="0" w:after="0" /&gt;&lt;w:jc w:val="right" /&gt;&lt;/w:pPr&gt;&lt;w:bookmarkStart w:id="27" w:name="_LINE__23_7dd76dd5_ab32_4a62_b67a_b86aba" /&gt;&lt;w:r&gt;&lt;w:t&gt;__________&lt;/w:t&gt;&lt;/w:r&gt;&lt;w:bookmarkEnd w:id="27" /&gt;&lt;/w:p&gt;&lt;/w:tc&gt;&lt;w:tc&gt;&lt;w:tcPr&gt;&lt;w:tcW w:w="1469" w:type="dxa" /&gt;&lt;/w:tcPr&gt;&lt;w:p w:rsidR="00AA2BBC" w:rsidRDefault="00AA2BBC" w:rsidP="000B2D52"&gt;&lt;w:pPr&gt;&lt;w:spacing w:before="0" w:after="0" /&gt;&lt;w:jc w:val="right" /&gt;&lt;/w:pPr&gt;&lt;w:bookmarkStart w:id="28" w:name="_LINE__23_82be4c23_5070_40f3_b5bd_3f5fb6" /&gt;&lt;w:r&gt;&lt;w:t&gt;__________&lt;/w:t&gt;&lt;/w:r&gt;&lt;w:bookmarkEnd w:id="28" /&gt;&lt;/w:p&gt;&lt;/w:tc&gt;&lt;/w:tr&gt;&lt;w:tr w:rsidR="00AA2BBC" w:rsidTr="000B2D52"&gt;&lt;w:tc&gt;&lt;w:tcPr&gt;&lt;w:tcW w:w="5069" w:type="dxa" /&gt;&lt;/w:tcPr&gt;&lt;w:p w:rsidR="00AA2BBC" w:rsidRDefault="00AA2BBC" w:rsidP="000B2D52"&gt;&lt;w:pPr&gt;&lt;w:spacing w:before="0" w:after="0" /&gt;&lt;/w:pPr&gt;&lt;w:bookmarkStart w:id="29" w:name="_LINE__24_19574507_38da_4e48_985d_d4fe5c" /&gt;&lt;w:r&gt;&lt;w:t&gt;OTHER SPECIAL REVENUE FUNDS TOTAL&lt;/w:t&gt;&lt;/w:r&gt;&lt;w:bookmarkEnd w:id="29" /&gt;&lt;/w:p&gt;&lt;/w:tc&gt;&lt;w:tc&gt;&lt;w:tcPr&gt;&lt;w:tcW w:w="1469" w:type="dxa" /&gt;&lt;/w:tcPr&gt;&lt;w:p w:rsidR="00AA2BBC" w:rsidRDefault="00AA2BBC" w:rsidP="000B2D52"&gt;&lt;w:pPr&gt;&lt;w:spacing w:before="0" w:after="0" /&gt;&lt;w:jc w:val="right" /&gt;&lt;/w:pPr&gt;&lt;w:bookmarkStart w:id="30" w:name="_LINE__24_e30bdb34_40fa_45fd_96d3_bba112" /&gt;&lt;w:r&gt;&lt;w:t&gt;$0&lt;/w:t&gt;&lt;/w:r&gt;&lt;w:bookmarkEnd w:id="30" /&gt;&lt;/w:p&gt;&lt;/w:tc&gt;&lt;w:tc&gt;&lt;w:tcPr&gt;&lt;w:tcW w:w="1469" w:type="dxa" /&gt;&lt;/w:tcPr&gt;&lt;w:p w:rsidR="00AA2BBC" w:rsidRDefault="00AA2BBC" w:rsidP="000B2D52"&gt;&lt;w:pPr&gt;&lt;w:spacing w:before="0" w:after="0" /&gt;&lt;w:jc w:val="right" /&gt;&lt;/w:pPr&gt;&lt;w:bookmarkStart w:id="31" w:name="_LINE__24_1776db81_a18f_41c9_835e_048533" /&gt;&lt;w:r&gt;&lt;w:t&gt;($37,500,000)&lt;/w:t&gt;&lt;/w:r&gt;&lt;w:bookmarkEnd w:id="31" /&gt;&lt;/w:p&gt;&lt;/w:tc&gt;&lt;/w:tr&gt;&lt;/w:tbl&gt;&lt;w:p w:rsidR="00AA2BBC" w:rsidRDefault="00AA2BBC" w:rsidP="00AA2BBC"&gt;&lt;w:pPr&gt;&lt;w:ind w:left="360" /&gt;&lt;/w:pPr&gt;&lt;w:bookmarkStart w:id="32" w:name="_PAR__18_5079943b_bc52_4665_bab9_1636b23" /&gt;&lt;w:bookmarkEnd w:id="19" /&gt;&lt;w:r&gt;&lt;w:t&gt;'&lt;/w:t&gt;&lt;/w:r&gt;&lt;/w:p&gt;&lt;w:p w:rsidR="00AA2BBC" w:rsidRDefault="00AA2BBC" w:rsidP="00AA2BBC"&gt;&lt;w:pPr&gt;&lt;w:ind w:left="360" w:firstLine="360" /&gt;&lt;/w:pPr&gt;&lt;w:bookmarkStart w:id="33" w:name="_INSTRUCTION__425050a2_f4d7_4847_a3e4_7f" /&gt;&lt;w:bookmarkStart w:id="34" w:name="_PAR__19_9926478e_25ea_4af4_9ddd_905962d" /&gt;&lt;w:bookmarkEnd w:id="12" /&gt;&lt;w:bookmarkEnd w:id="32" /&gt;&lt;w:r&gt;&lt;w:t&gt;Amend the amendment by relettering or renumbering any nonconsecutive Part letter or section number to read consecutively.&lt;/w:t&gt;&lt;/w:r&gt;&lt;/w:p&gt;&lt;w:p w:rsidR="00AA2BBC" w:rsidRDefault="00AA2BBC" w:rsidP="00AA2BBC"&gt;&lt;w:pPr&gt;&lt;w:keepNext /&gt;&lt;w:spacing w:before="240" /&gt;&lt;w:ind w:left="360" /&gt;&lt;w:jc w:val="center" /&gt;&lt;/w:pPr&gt;&lt;w:bookmarkStart w:id="35" w:name="_SUMMARY__4e0116be_752a_4fb5_a4c0_2de8e7" /&gt;&lt;w:bookmarkStart w:id="36" w:name="_PAGE__2_bf204bfc_b87b_4ab9_8ed4_e320fc5" /&gt;&lt;w:bookmarkStart w:id="37" w:name="_PAR__2_8ab4003b_0152_4c64_b13f_f64e3b30" /&gt;&lt;w:bookmarkEnd w:id="1" /&gt;&lt;w:bookmarkEnd w:id="33" /&gt;&lt;w:bookmarkEnd w:id="34" /&gt;&lt;w:r&gt;&lt;w:rPr&gt;&lt;w:b /&gt;&lt;w:sz w:val="24" /&gt;&lt;/w:rPr&gt;&lt;w:t&gt;SUMMARY&lt;/w:t&gt;&lt;/w:r&gt;&lt;/w:p&gt;&lt;w:p w:rsidR="00AA2BBC" w:rsidRDefault="00AA2BBC" w:rsidP="00AA2BBC"&gt;&lt;w:pPr&gt;&lt;w:keepNext /&gt;&lt;w:ind w:left="360" w:firstLine="360" /&gt;&lt;/w:pPr&gt;&lt;w:bookmarkStart w:id="38" w:name="_PAR__3_7c8ad6ec_40b0_44d7_ba54_2b5bd492" /&gt;&lt;w:bookmarkEnd w:id="37" /&gt;&lt;w:r w:rsidRPr="007D293A"&gt;&lt;w:t&gt;This amendment amends Part T of the committee amendment to remove the transfer of $37,&lt;/w:t&gt;&lt;/w:r&gt;&lt;w:r&gt;&lt;w:t&gt;5&lt;/w:t&gt;&lt;/w:r&gt;&lt;w:r w:rsidRPr="007D293A"&gt;&lt;w:t&gt;00,000 from the Maine Budget Stabilization Fund to the Maine S&lt;/w:t&gt;&lt;/w:r&gt;&lt;w:r&gt;&lt;w:t&gt;t&lt;/w:t&gt;&lt;/w:r&gt;&lt;w:r w:rsidRPr="007D293A"&gt;&lt;w:t&gt;ate Housing Authority for the creation of 300 new affordable homes.&lt;/w:t&gt;&lt;/w:r&gt;&lt;/w:p&gt;&lt;w:p w:rsidR="00AA2BBC" w:rsidRDefault="00AA2BBC" w:rsidP="00AA2BBC"&gt;&lt;w:pPr&gt;&lt;w:keepNext /&gt;&lt;w:spacing w:before="400" w:after="120" w:line="259" w:lineRule="auto" /&gt;&lt;w:ind w:left="360" /&gt;&lt;w:rPr&gt;&lt;w:b /&gt;&lt;/w:rPr&gt;&lt;/w:pPr&gt;&lt;w:bookmarkStart w:id="39" w:name="_SPONSOR_BLOCK__d472a21a_1c7e_4def_a00c_" /&gt;&lt;w:bookmarkStart w:id="40" w:name="_PAR__4_8d5065d2_bdfe_4ab3_81f5_837b5269" /&gt;&lt;w:bookmarkEnd w:id="35" /&gt;&lt;w:bookmarkEnd w:id="38" /&gt;&lt;w:r&gt;&lt;w:rPr&gt;&lt;w:b /&gt;&lt;/w:rPr&gt;&lt;w:t&gt;SPONSORED BY: ___________________________________&lt;/w:t&gt;&lt;/w:r&gt;&lt;/w:p&gt;&lt;w:p w:rsidR="00AA2BBC" w:rsidRDefault="00AA2BBC" w:rsidP="00AA2BBC"&gt;&lt;w:pPr&gt;&lt;w:keepNext /&gt;&lt;w:spacing w:after="120" w:line="259" w:lineRule="auto" /&gt;&lt;w:ind w:left="720" /&gt;&lt;w:rPr&gt;&lt;w:b /&gt;&lt;/w:rPr&gt;&lt;/w:pPr&gt;&lt;w:bookmarkStart w:id="41" w:name="_PAR__5_a77aef72_2fb9_4a6a_a584_6432f0c3" /&gt;&lt;w:bookmarkEnd w:id="40" /&gt;&lt;w:r&gt;&lt;w:rPr&gt;&lt;w:b /&gt;&lt;/w:rPr&gt;&lt;w:t&gt;(Representative CHAPMAN, Q.)&lt;/w:t&gt;&lt;/w:r&gt;&lt;/w:p&gt;&lt;w:p w:rsidR="00000000" w:rsidRPr="00AA2BBC" w:rsidRDefault="00AA2BBC" w:rsidP="00AA2BBC"&gt;&lt;w:pPr&gt;&lt;w:spacing w:after="120" w:line="259" w:lineRule="auto" /&gt;&lt;w:ind w:left="1080" /&gt;&lt;w:rPr&gt;&lt;w:b /&gt;&lt;/w:rPr&gt;&lt;/w:pPr&gt;&lt;w:bookmarkStart w:id="42" w:name="_PAR__6_374a3cc2_042b_4b8e_9ef1_8f3adb7a" /&gt;&lt;w:bookmarkEnd w:id="41" /&gt;&lt;w:r&gt;&lt;w:rPr&gt;&lt;w:b /&gt;&lt;/w:rPr&gt;&lt;w:t&gt;TOWN: Auburn&lt;/w:t&gt;&lt;/w:r&gt;&lt;w:bookmarkEnd w:id="36" /&gt;&lt;w:bookmarkEnd w:id="39" /&gt;&lt;w:bookmarkEnd w:id="42" /&gt;&lt;/w:p&gt;&lt;w:sectPr w:rsidR="00000000" w:rsidRPr="00AA2BBC" w:rsidSect="00AA2BBC"&gt;&lt;w:footerReference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_PAGE__1_b425d789_c915_4700_81ae_26e7dd7</BookmarkName>
                <Tables>
                  <TableLineTracker>
                    <BookmarkName>_PAR__17_380e715b_683f_4660_93f8_792673c</BookmarkName>
                    <TableRows>
                      <TableRow>
                        <TableLines>
                          <TableLine>
                            <LineFragments>
                              <TableLineFragment/>
                              <TableLineFragment/>
                              <TableLineFragment/>
                            </LineFragments>
                            <VerticalPosition>456.25</VerticalPosition>
                            <LineNumber>21</LineNumber>
                            <BookmarkName>_LINE__21_be216889_bcef_4769_8e72_962277</BookmarkName>
                          </TableLine>
                        </TableLines>
                        <StartingRowLineNumber>21</StartingRowLineNumber>
                        <EndingRowLineNumber>21</EndingRowLineNumber>
                      </TableRow>
                      <TableRow>
                        <TableLines>
                          <TableLine>
                            <LineFragments>
                              <TableLineFragment/>
                              <TableLineFragment/>
                              <TableLineFragment/>
                            </LineFragments>
                            <VerticalPosition>468.95001220703125</VerticalPosition>
                            <LineNumber>22</LineNumber>
                            <BookmarkName>_LINE__22_a0b9c903_2ad2_40d0_afe7_16fbe3</BookmarkName>
                          </TableLine>
                        </TableLines>
                        <StartingRowLineNumber>22</StartingRowLineNumber>
                        <EndingRowLineNumber>22</EndingRowLineNumber>
                      </TableRow>
                      <TableRow>
                        <TableLines>
                          <TableLine>
                            <LineFragments>
                              <TableLineFragment/>
                              <TableLineFragment/>
                              <TableLineFragment/>
                            </LineFragments>
                            <VerticalPosition>481.64999389648438</VerticalPosition>
                            <LineNumber>23</LineNumber>
                            <BookmarkName>_LINE__23_00b5d67a_4ae2_4c6c_bdfd_0596e5</BookmarkName>
                          </TableLine>
                        </TableLines>
                        <StartingRowLineNumber>23</StartingRowLineNumber>
                        <EndingRowLineNumber>23</EndingRowLineNumber>
                      </TableRow>
                      <TableRow>
                        <TableLines>
                          <TableLine>
                            <LineFragments>
                              <TableLineFragment/>
                              <TableLineFragment/>
                              <TableLineFragment/>
                            </LineFragments>
                            <VerticalPosition>494.35000610351563</VerticalPosition>
                            <LineNumber>24</LineNumber>
                            <BookmarkName>_LINE__24_19574507_38da_4e48_985d_d4fe5c</BookmarkName>
                          </TableLine>
                        </TableLines>
                        <StartingRowLineNumber>24</StartingRowLineNumber>
                        <EndingRowLineNumber>24</EndingRowLineNumber>
                      </TableRow>
                    </TableRows>
                  </TableLineTracker>
                </Tables>
              </ProcessedCheckInPage>
              <ProcessedCheckInPage>
                <PageNumber>2</PageNumber>
                <BookmarkName>_PAGE__2_bf204bfc_b87b_4ab9_8ed4_e320fc5</BookmarkName>
                <Tables/>
              </ProcessedCheckInPage>
            </Pages>
            <Paragraphs>
              <CheckInParagraphs>
                <PageNumber>1</PageNumber>
                <BookmarkName>_PAR__2_d9f2300c_14a3_499c_9ba9_a0cc6b25</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_PAR__3_b9526432_0e66_4dbf_b63b_40e72976</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_PAR__4_3eb0507c_a0a1_4ec8_9ddb_6f406d8e</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_PAR__5_90817e7e_b0fb_4a0e_a078_671a1f11</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_PAR__6_ce685d0f_59a9_4584_9122_086f2418</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_PAR__7_a3d3f323_2cff_4fdd_aee3_23217e0f</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_PAR__8_c45160f8_55ca_4709_b692_8f77cd2d</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_PAR__9_8d96d7f7_86bd_40e4_a6bc_9b1b908d</BookmarkName>
                <StartingLineNumber>8</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_PAR__10_9413c842_ce45_4bb9_8595_13657b3</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_PAR__11_b6b60022_2c9a_4c22_a1be_ba56855</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_PAR__12_5e4fa8a5_77f0_4bda_9ba2_bae93ba</BookmarkName>
                <StartingLineNumber>15</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_PAR__13_a6688389_6ad2_47d9_803a_5e83040</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_PAR__14_b6fe408a_c9bd_42b9_8582_94b8bd4</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_PAR__15_25d0ce47_8df3_48b7_8a8c_8ec5984</BookmarkName>
                <StartingLineNumber>19</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_PAR__16_c542caaa_4237_471b_9e10_0a1677d</BookmarkName>
                <StartingLineNumber>20</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_PAR__18_5079943b_bc52_4665_bab9_1636b23</BookmarkName>
                <StartingLineNumber>25</StartingLineNumber>
                <EndingLineNumber>25</EndingLineNumber>
                <PostTableLine>true</PostTableLine>
                <PostKeepWithNext>false</PostKeepWithNext>
                <RequiresSectionBreak>true</RequiresSectionBreak>
                <SectionStartingLineNumber>1</SectionStartingLineNumber>
              </CheckInParagraphs>
              <CheckInParagraphs>
                <PageNumber>1</PageNumber>
                <BookmarkName>_PAR__19_9926478e_25ea_4af4_9ddd_905962d</BookmarkName>
                <StartingLineNumber>26</StartingLineNumber>
                <EndingLineNumber>27</EndingLineNumber>
                <PostTableLine>false</PostTableLine>
                <PostKeepWithNext>false</PostKeepWithNext>
                <RequiresSectionBreak>true</RequiresSectionBreak>
                <SectionStartingLineNumber>26</SectionStartingLineNumber>
              </CheckInParagraphs>
              <CheckInParagraphs>
                <PageNumber>2</PageNumber>
                <BookmarkName>_PAR__2_8ab4003b_0152_4c64_b13f_f64e3b30</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_PAR__3_7c8ad6ec_40b0_44d7_ba54_2b5bd492</BookmarkName>
                <StartingLineNumber>2</StartingLineNumber>
                <EndingLineNumber>4</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_PAR__4_8d5065d2_bdfe_4ab3_81f5_837b5269</BookmarkName>
                <StartingLineNumber>5</StartingLineNumber>
                <EndingLineNumber>5</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_PAR__5_a77aef72_2fb9_4a6a_a584_6432f0c3</BookmarkName>
                <StartingLineNumber>6</StartingLineNumber>
                <EndingLineNumber>6</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_PAR__6_374a3cc2_042b_4b8e_9ef1_8f3adb7a</BookmarkName>
                <StartingLineNumber>7</StartingLineNumber>
                <EndingLineNumber>7</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