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Requiring Health Care Providers to Engage in Fair Practices When Selling Medical Debt</w:t>
      </w:r>
    </w:p>
    <w:p w:rsidR="00A84AE8" w:rsidP="00A84AE8">
      <w:pPr>
        <w:ind w:left="360"/>
        <w:rPr>
          <w:rFonts w:ascii="Arial" w:eastAsia="Arial" w:hAnsi="Arial" w:cs="Arial"/>
        </w:rPr>
      </w:pPr>
      <w:bookmarkStart w:id="0" w:name="_ENACTING_CLAUSE__bc10c5f2_34df_440a_b72"/>
      <w:bookmarkStart w:id="1" w:name="_DOC_BODY__79c08f97_facb_42e1_8ab5_79e6e"/>
      <w:bookmarkStart w:id="2" w:name="_DOC_BODY_CONTAINER__b75c21d8_1631_420f_"/>
      <w:bookmarkStart w:id="3" w:name="_PAGE__1_d5093080_6e80_4678_ba9e_e80df93"/>
      <w:bookmarkStart w:id="4" w:name="_PAR__1_088d8e58_90e7_4d08_a9d5_79043655"/>
      <w:bookmarkStart w:id="5" w:name="_LINE__1_c00b5c5e_579d_4b95_b770_83a8d1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84AE8" w:rsidP="00A84AE8">
      <w:pPr>
        <w:ind w:left="360" w:firstLine="360"/>
        <w:rPr>
          <w:rFonts w:ascii="Arial" w:eastAsia="Arial" w:hAnsi="Arial" w:cs="Arial"/>
        </w:rPr>
      </w:pPr>
      <w:bookmarkStart w:id="6" w:name="_BILL_SECTION_HEADER__15ac5280_7d85_4932"/>
      <w:bookmarkStart w:id="7" w:name="_BILL_SECTION__0993b360_30e7_4747_a0c3_4"/>
      <w:bookmarkStart w:id="8" w:name="_DOC_BODY_CONTENT__5676656e_3cd3_4c70_ac"/>
      <w:bookmarkStart w:id="9" w:name="_PAR__2_97534fa4_15c1_4114_8410_b1cae6bf"/>
      <w:bookmarkStart w:id="10" w:name="_LINE__2_70ec5f6a_e0aa_4ebb_a3e4_8b1e88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49179c8_2b04_458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9-A MRSA §5-116-A, sub-§5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84AE8" w:rsidP="00A84AE8">
      <w:pPr>
        <w:ind w:left="360" w:firstLine="360"/>
        <w:rPr>
          <w:rFonts w:ascii="Arial" w:eastAsia="Arial" w:hAnsi="Arial" w:cs="Arial"/>
        </w:rPr>
      </w:pPr>
      <w:bookmarkStart w:id="12" w:name="_STATUTE_NUMBER__75f46245_cf04_4e85_8c57"/>
      <w:bookmarkStart w:id="13" w:name="_STATUTE_SS__8c0bec21_0f21_4ae6_aa5a_d66"/>
      <w:bookmarkStart w:id="14" w:name="_PAR__3_76b8e320_912e_43a0_81ec_293b47b1"/>
      <w:bookmarkStart w:id="15" w:name="_LINE__3_9042b61b_7282_4a3c_b041_2e6db1b"/>
      <w:bookmarkStart w:id="16" w:name="_PROCESSED_CHANGE__e350ad3a_d775_4cc6_88"/>
      <w:bookmarkEnd w:id="6"/>
      <w:bookmarkEnd w:id="9"/>
      <w:r>
        <w:rPr>
          <w:rFonts w:ascii="Arial" w:eastAsia="Arial" w:hAnsi="Arial" w:cs="Arial"/>
          <w:b/>
          <w:u w:val="single"/>
        </w:rPr>
        <w:t>5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132fc9d_ca6c_42a9_99"/>
      <w:r>
        <w:rPr>
          <w:rFonts w:ascii="Arial" w:eastAsia="Arial" w:hAnsi="Arial" w:cs="Arial"/>
          <w:b/>
          <w:u w:val="single"/>
        </w:rPr>
        <w:t xml:space="preserve">Offer to </w:t>
      </w:r>
      <w:r>
        <w:rPr>
          <w:rFonts w:ascii="Arial" w:eastAsia="Arial" w:hAnsi="Arial" w:cs="Arial"/>
          <w:b/>
          <w:u w:val="single"/>
        </w:rPr>
        <w:t xml:space="preserve">consumer to </w:t>
      </w:r>
      <w:r>
        <w:rPr>
          <w:rFonts w:ascii="Arial" w:eastAsia="Arial" w:hAnsi="Arial" w:cs="Arial"/>
          <w:b/>
          <w:u w:val="single"/>
        </w:rPr>
        <w:t xml:space="preserve">purchase medical debt.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e9178369_96a7_454c_8c1"/>
      <w:bookmarkEnd w:id="17"/>
      <w:r>
        <w:rPr>
          <w:rFonts w:ascii="Arial" w:eastAsia="Arial" w:hAnsi="Arial" w:cs="Arial"/>
          <w:u w:val="single"/>
        </w:rPr>
        <w:t xml:space="preserve">A health care provider may not </w:t>
      </w:r>
      <w:bookmarkStart w:id="19" w:name="_LINE__4_0adfea93_a6ca_40b9_9a65_d6c055d"/>
      <w:bookmarkEnd w:id="15"/>
      <w:r>
        <w:rPr>
          <w:rFonts w:ascii="Arial" w:eastAsia="Arial" w:hAnsi="Arial" w:cs="Arial"/>
          <w:u w:val="single"/>
        </w:rPr>
        <w:t xml:space="preserve">assign, sell or otherwise transfer a debt for health care services to a debt collector for less </w:t>
      </w:r>
      <w:bookmarkStart w:id="20" w:name="_LINE__5_9cbeb193_9a77_4f35_b18c_ba11ef3"/>
      <w:bookmarkEnd w:id="19"/>
      <w:r>
        <w:rPr>
          <w:rFonts w:ascii="Arial" w:eastAsia="Arial" w:hAnsi="Arial" w:cs="Arial"/>
          <w:u w:val="single"/>
        </w:rPr>
        <w:t xml:space="preserve">than the total amount of the debt unless the health care provider has offered the consumer </w:t>
      </w:r>
      <w:bookmarkStart w:id="21" w:name="_LINE__6_34e742c9_7604_44f9_bb25_a3dcf54"/>
      <w:bookmarkEnd w:id="20"/>
      <w:r>
        <w:rPr>
          <w:rFonts w:ascii="Arial" w:eastAsia="Arial" w:hAnsi="Arial" w:cs="Arial"/>
          <w:u w:val="single"/>
        </w:rPr>
        <w:t xml:space="preserve">responsible for the debt the opportunity to acquire the debt at the same reduced amount as </w:t>
      </w:r>
      <w:bookmarkStart w:id="22" w:name="_LINE__7_b4741952_461a_4957_bea0_103a449"/>
      <w:bookmarkEnd w:id="21"/>
      <w:r>
        <w:rPr>
          <w:rFonts w:ascii="Arial" w:eastAsia="Arial" w:hAnsi="Arial" w:cs="Arial"/>
          <w:u w:val="single"/>
        </w:rPr>
        <w:t>the debt collector before the debt collector acquires the debt from the health care provider.</w:t>
      </w:r>
      <w:bookmarkEnd w:id="22"/>
    </w:p>
    <w:p w:rsidR="00A84AE8" w:rsidP="00A84AE8">
      <w:pPr>
        <w:ind w:left="360" w:firstLine="360"/>
        <w:rPr>
          <w:rFonts w:ascii="Arial" w:eastAsia="Arial" w:hAnsi="Arial" w:cs="Arial"/>
        </w:rPr>
      </w:pPr>
      <w:bookmarkStart w:id="23" w:name="_BILL_SECTION_HEADER__e64f0587_d920_4394"/>
      <w:bookmarkStart w:id="24" w:name="_BILL_SECTION__457fd76b_0576_451b_952d_8"/>
      <w:bookmarkStart w:id="25" w:name="_PAR__4_67e178e9_796e_4610_8679_490459c1"/>
      <w:bookmarkStart w:id="26" w:name="_LINE__8_7e1c4a36_b8d5_4307_83f7_dc10bf2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c0aaa81d_4565_4c0f"/>
      <w:r>
        <w:rPr>
          <w:rFonts w:ascii="Arial" w:eastAsia="Arial" w:hAnsi="Arial" w:cs="Arial"/>
          <w:b/>
          <w:sz w:val="24"/>
        </w:rPr>
        <w:t>2</w:t>
      </w:r>
      <w:bookmarkEnd w:id="27"/>
      <w:r>
        <w:rPr>
          <w:rFonts w:ascii="Arial" w:eastAsia="Arial" w:hAnsi="Arial" w:cs="Arial"/>
          <w:b/>
          <w:sz w:val="24"/>
        </w:rPr>
        <w:t>.  32 MRSA §11013, sub-§12</w:t>
      </w:r>
      <w:r>
        <w:rPr>
          <w:rFonts w:ascii="Arial" w:eastAsia="Arial" w:hAnsi="Arial" w:cs="Arial"/>
        </w:rPr>
        <w:t xml:space="preserve"> is enacted to read:</w:t>
      </w:r>
      <w:bookmarkEnd w:id="26"/>
    </w:p>
    <w:p w:rsidR="00A84AE8" w:rsidP="00A84AE8">
      <w:pPr>
        <w:ind w:left="360" w:firstLine="360"/>
        <w:rPr>
          <w:rFonts w:ascii="Arial" w:eastAsia="Arial" w:hAnsi="Arial" w:cs="Arial"/>
        </w:rPr>
      </w:pPr>
      <w:bookmarkStart w:id="28" w:name="_STATUTE_NUMBER__78c9ba8c_01f4_442f_a96b"/>
      <w:bookmarkStart w:id="29" w:name="_STATUTE_SS__15a837f2_f66e_4c31_afd9_56f"/>
      <w:bookmarkStart w:id="30" w:name="_PAR__5_45e4a2e1_b09f_49f0_8934_313b5bef"/>
      <w:bookmarkStart w:id="31" w:name="_LINE__9_c229f057_1013_48b8_992c_965d434"/>
      <w:bookmarkStart w:id="32" w:name="_PROCESSED_CHANGE__c5df47a5_3be9_4ef1_98"/>
      <w:bookmarkEnd w:id="23"/>
      <w:bookmarkEnd w:id="25"/>
      <w:r>
        <w:rPr>
          <w:rFonts w:ascii="Arial" w:eastAsia="Arial" w:hAnsi="Arial" w:cs="Arial"/>
          <w:b/>
          <w:u w:val="single"/>
        </w:rPr>
        <w:t>12</w:t>
      </w:r>
      <w:bookmarkEnd w:id="28"/>
      <w:r>
        <w:rPr>
          <w:rFonts w:ascii="Arial" w:eastAsia="Arial" w:hAnsi="Arial" w:cs="Arial"/>
          <w:b/>
          <w:u w:val="single"/>
        </w:rPr>
        <w:t xml:space="preserve">.  </w:t>
      </w:r>
      <w:bookmarkStart w:id="33" w:name="_STATUTE_HEADNOTE__8db7b819_7416_4e7f_a8"/>
      <w:r>
        <w:rPr>
          <w:rFonts w:ascii="Arial" w:eastAsia="Arial" w:hAnsi="Arial" w:cs="Arial"/>
          <w:b/>
          <w:u w:val="single"/>
        </w:rPr>
        <w:t xml:space="preserve">Collection action prohibited on debt from medical expenses if consumer not </w:t>
      </w:r>
      <w:bookmarkStart w:id="34" w:name="_LINE__10_d2ac2e4e_355e_4d8a_9c7f_36673a"/>
      <w:bookmarkEnd w:id="31"/>
      <w:r>
        <w:rPr>
          <w:rFonts w:ascii="Arial" w:eastAsia="Arial" w:hAnsi="Arial" w:cs="Arial"/>
          <w:b/>
          <w:u w:val="single"/>
        </w:rPr>
        <w:t xml:space="preserve">offered purchase of debt. </w:t>
      </w:r>
      <w:r>
        <w:rPr>
          <w:rFonts w:ascii="Arial" w:eastAsia="Arial" w:hAnsi="Arial" w:cs="Arial"/>
          <w:u w:val="single"/>
        </w:rPr>
        <w:t xml:space="preserve"> </w:t>
      </w:r>
      <w:bookmarkStart w:id="35" w:name="_STATUTE_CONTENT__c6cc5bef_9369_48ac_ba5"/>
      <w:bookmarkEnd w:id="33"/>
      <w:r>
        <w:rPr>
          <w:rFonts w:ascii="Arial" w:eastAsia="Arial" w:hAnsi="Arial" w:cs="Arial"/>
          <w:u w:val="single"/>
        </w:rPr>
        <w:t xml:space="preserve">A debt collector may not collect or attempt to collect a debt for </w:t>
      </w:r>
      <w:bookmarkStart w:id="36" w:name="_LINE__11_86d54335_d88c_49db_87df_ec0629"/>
      <w:bookmarkEnd w:id="34"/>
      <w:r>
        <w:rPr>
          <w:rFonts w:ascii="Arial" w:eastAsia="Arial" w:hAnsi="Arial" w:cs="Arial"/>
          <w:u w:val="single"/>
        </w:rPr>
        <w:t xml:space="preserve">medical expenses against a consumer unless the debt collector has acquired the debt from </w:t>
      </w:r>
      <w:bookmarkStart w:id="37" w:name="_LINE__12_78e8f6ac_7b7f_4f64_8fe9_de4eff"/>
      <w:bookmarkEnd w:id="36"/>
      <w:r>
        <w:rPr>
          <w:rFonts w:ascii="Arial" w:eastAsia="Arial" w:hAnsi="Arial" w:cs="Arial"/>
          <w:u w:val="single"/>
        </w:rPr>
        <w:t>a health care provider that has complied with the requirements of Title 9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A, section </w:t>
      </w:r>
      <w:bookmarkStart w:id="38" w:name="_LINE__13_b9948b95_f494_4934_b4f7_8608a0"/>
      <w:bookmarkEnd w:id="37"/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116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A, subsection 5.</w:t>
      </w:r>
      <w:bookmarkEnd w:id="38"/>
    </w:p>
    <w:p w:rsidR="00A84AE8" w:rsidP="00A84AE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9" w:name="_SUMMARY__8cfacff5_3749_4c1a_a9f4_678dbb"/>
      <w:bookmarkStart w:id="40" w:name="_PAR__6_e699bd9b_d738_4132_a2ec_143b05ee"/>
      <w:bookmarkStart w:id="41" w:name="_LINE__14_9cefd696_f286_46de_8cac_af859c"/>
      <w:bookmarkEnd w:id="8"/>
      <w:bookmarkEnd w:id="24"/>
      <w:bookmarkEnd w:id="29"/>
      <w:bookmarkEnd w:id="30"/>
      <w:bookmarkEnd w:id="32"/>
      <w:bookmarkEnd w:id="35"/>
      <w:r>
        <w:rPr>
          <w:rFonts w:ascii="Arial" w:eastAsia="Arial" w:hAnsi="Arial" w:cs="Arial"/>
          <w:b/>
          <w:sz w:val="24"/>
        </w:rPr>
        <w:t>SUMMARY</w:t>
      </w:r>
      <w:bookmarkEnd w:id="41"/>
    </w:p>
    <w:p w:rsidR="00A84AE8" w:rsidP="00A84AE8">
      <w:pPr>
        <w:ind w:left="360" w:firstLine="360"/>
        <w:rPr>
          <w:rFonts w:ascii="Arial" w:eastAsia="Arial" w:hAnsi="Arial" w:cs="Arial"/>
        </w:rPr>
      </w:pPr>
      <w:bookmarkStart w:id="42" w:name="_PAR__7_4ab0d048_3470_4297_a3a2_3cb418a1"/>
      <w:bookmarkStart w:id="43" w:name="_LINE__15_fca920d9_fccc_41f2_a453_8cd425"/>
      <w:bookmarkEnd w:id="40"/>
      <w:r w:rsidRPr="00264DEA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is</w:t>
      </w:r>
      <w:r w:rsidRPr="00264DEA">
        <w:rPr>
          <w:rFonts w:ascii="Arial" w:eastAsia="Arial" w:hAnsi="Arial" w:cs="Arial"/>
        </w:rPr>
        <w:t xml:space="preserve"> </w:t>
      </w:r>
      <w:r w:rsidRPr="00264DEA">
        <w:rPr>
          <w:rFonts w:ascii="Arial" w:eastAsia="Arial" w:hAnsi="Arial" w:cs="Arial"/>
        </w:rPr>
        <w:t xml:space="preserve">bill provides that a health care provider may not assign, sell or otherwise transfer </w:t>
      </w:r>
      <w:bookmarkStart w:id="44" w:name="_LINE__16_c9035a72_bb7e_4e28_8599_392e37"/>
      <w:bookmarkEnd w:id="43"/>
      <w:r w:rsidRPr="00264DEA">
        <w:rPr>
          <w:rFonts w:ascii="Arial" w:eastAsia="Arial" w:hAnsi="Arial" w:cs="Arial"/>
        </w:rPr>
        <w:t xml:space="preserve">medical debt to a debt collector for less than the total amount of the debt unless the health </w:t>
      </w:r>
      <w:bookmarkStart w:id="45" w:name="_LINE__17_8d92aa27_5e9c_4fbc_a181_6176f9"/>
      <w:bookmarkEnd w:id="44"/>
      <w:r w:rsidRPr="00264DEA">
        <w:rPr>
          <w:rFonts w:ascii="Arial" w:eastAsia="Arial" w:hAnsi="Arial" w:cs="Arial"/>
        </w:rPr>
        <w:t xml:space="preserve">care provider has offered the consumer responsible for the debt the opportunity to acquire </w:t>
      </w:r>
      <w:bookmarkStart w:id="46" w:name="_LINE__18_11410231_20c3_4819_a454_62ea9a"/>
      <w:bookmarkEnd w:id="45"/>
      <w:r w:rsidRPr="00264DEA">
        <w:rPr>
          <w:rFonts w:ascii="Arial" w:eastAsia="Arial" w:hAnsi="Arial" w:cs="Arial"/>
        </w:rPr>
        <w:t xml:space="preserve">the debt at the same reduced amount as the debt collector before the debt collector acquires </w:t>
      </w:r>
      <w:bookmarkStart w:id="47" w:name="_LINE__19_4f418fff_f4e1_48a8_8e85_2d5641"/>
      <w:bookmarkEnd w:id="46"/>
      <w:r w:rsidRPr="00264DEA">
        <w:rPr>
          <w:rFonts w:ascii="Arial" w:eastAsia="Arial" w:hAnsi="Arial" w:cs="Arial"/>
        </w:rPr>
        <w:t>the debt from the health care provider.</w:t>
      </w:r>
      <w:bookmarkEnd w:id="47"/>
    </w:p>
    <w:bookmarkEnd w:id="1"/>
    <w:bookmarkEnd w:id="2"/>
    <w:bookmarkEnd w:id="3"/>
    <w:bookmarkEnd w:id="39"/>
    <w:bookmarkEnd w:id="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Requiring Health Care Providers to Engage in Fair Practices When Selling Medical Debt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64DEA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4AE8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141302</ItemId>
    <LRId>72918</LRId>
    <LRNumber>2795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Requiring Health Care Providers to Engage in Fair Practices When Selling Medical Debt</LRTitle>
    <ItemTitle>An Act Requiring Health Care Providers to Engage in Fair Practices When Selling Medical Debt</ItemTitle>
    <ShortTitle1>REQUIRING HEALTH CARE</ShortTitle1>
    <ShortTitle2>PROVIDERS TO ENGAGE IN FAIR</ShortTitle2>
    <JacketLegend>Approved for introduction by a majority of the Legislative Council pursuant to Joint Rule 203.</JacketLegend>
    <SponsorFirstName>Michael</SponsorFirstName>
    <SponsorLastName>Tipping</SponsorLastName>
    <SponsorChamberPrefix>Sen.</SponsorChamberPrefix>
    <SponsorFrom>Penobscot</SponsorFrom>
    <DraftingCycleCount>1</DraftingCycleCount>
    <LatestDraftingActionId>130</LatestDraftingActionId>
    <LatestDraftingActionDate>2023-12-14T11:47:36</LatestDraftingActionDate>
    <LatestDrafterName>cmccarthyreid</LatestDrafterName>
    <LatestProoferName>smcsorley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w:rsidR="00A84AE8" w:rsidRDefault="00A84AE8" w:rsidP="00A84AE8"&amp;gt;&amp;lt;w:pPr&amp;gt;&amp;lt;w:ind w:left="360" /&amp;gt;&amp;lt;/w:pPr&amp;gt;&amp;lt;w:bookmarkStart w:id="0" w:name="_ENACTING_CLAUSE__bc10c5f2_34df_440a_b72" /&amp;gt;&amp;lt;w:bookmarkStart w:id="1" w:name="_DOC_BODY__79c08f97_facb_42e1_8ab5_79e6e" /&amp;gt;&amp;lt;w:bookmarkStart w:id="2" w:name="_DOC_BODY_CONTAINER__b75c21d8_1631_420f_" /&amp;gt;&amp;lt;w:bookmarkStart w:id="3" w:name="_PAGE__1_d5093080_6e80_4678_ba9e_e80df93" /&amp;gt;&amp;lt;w:bookmarkStart w:id="4" w:name="_PAR__1_088d8e58_90e7_4d08_a9d5_79043655" /&amp;gt;&amp;lt;w:bookmarkStart w:id="5" w:name="_LINE__1_c00b5c5e_579d_4b95_b770_83a8d16"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w:rsidR="00A84AE8" w:rsidRDefault="00A84AE8" w:rsidP="00A84AE8"&amp;gt;&amp;lt;w:pPr&amp;gt;&amp;lt;w:ind w:left="360" w:firstLine="360" /&amp;gt;&amp;lt;/w:pPr&amp;gt;&amp;lt;w:bookmarkStart w:id="6" w:name="_BILL_SECTION_HEADER__15ac5280_7d85_4932" /&amp;gt;&amp;lt;w:bookmarkStart w:id="7" w:name="_BILL_SECTION__0993b360_30e7_4747_a0c3_4" /&amp;gt;&amp;lt;w:bookmarkStart w:id="8" w:name="_DOC_BODY_CONTENT__5676656e_3cd3_4c70_ac" /&amp;gt;&amp;lt;w:bookmarkStart w:id="9" w:name="_PAR__2_97534fa4_15c1_4114_8410_b1cae6bf" /&amp;gt;&amp;lt;w:bookmarkStart w:id="10" w:name="_LINE__2_70ec5f6a_e0aa_4ebb_a3e4_8b1e88e"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w:name="_BILL_SECTION_NUMBER__549179c8_2b04_4585"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9-A MRSA §5-116-A, sub-§5&amp;lt;/w:t&amp;gt;&amp;lt;/w:r&amp;gt;&amp;lt;w:r&amp;gt;&amp;lt;w:t xml:space="preserve"&amp;gt; is enacted to read:&amp;lt;/w:t&amp;gt;&amp;lt;/w:r&amp;gt;&amp;lt;w:bookmarkEnd w:id="10" /&amp;gt;&amp;lt;/w:p&amp;gt;&amp;lt;w:p w:rsidR="00A84AE8" w:rsidRDefault="00A84AE8" w:rsidP="00A84AE8"&amp;gt;&amp;lt;w:pPr&amp;gt;&amp;lt;w:ind w:left="360" w:firstLine="360" /&amp;gt;&amp;lt;/w:pPr&amp;gt;&amp;lt;w:bookmarkStart w:id="12" w:name="_STATUTE_NUMBER__75f46245_cf04_4e85_8c57" /&amp;gt;&amp;lt;w:bookmarkStart w:id="13" w:name="_STATUTE_SS__8c0bec21_0f21_4ae6_aa5a_d66" /&amp;gt;&amp;lt;w:bookmarkStart w:id="14" w:name="_PAR__3_76b8e320_912e_43a0_81ec_293b47b1" /&amp;gt;&amp;lt;w:bookmarkStart w:id="15" w:name="_LINE__3_9042b61b_7282_4a3c_b041_2e6db1b" /&amp;gt;&amp;lt;w:bookmarkStart w:id="16" w:name="_PROCESSED_CHANGE__e350ad3a_d775_4cc6_88" /&amp;gt;&amp;lt;w:bookmarkEnd w:id="6" /&amp;gt;&amp;lt;w:bookmarkEnd w:id="9" /&amp;gt;&amp;lt;w:ins w:id="17" w:author="BPS" w:date="2023-12-07T14:16:00Z"&amp;gt;&amp;lt;w:r&amp;gt;&amp;lt;w:rPr&amp;gt;&amp;lt;w:b /&amp;gt;&amp;lt;/w:rPr&amp;gt;&amp;lt;w:t&amp;gt;5&amp;lt;/w:t&amp;gt;&amp;lt;/w:r&amp;gt;&amp;lt;w:bookmarkEnd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w:name="_STATUTE_HEADNOTE__c132fc9d_ca6c_42a9_99" /&amp;gt;&amp;lt;w:r&amp;gt;&amp;lt;w:rPr&amp;gt;&amp;lt;w:b /&amp;gt;&amp;lt;/w:rPr&amp;gt;&amp;lt;w:t xml:space="preserve"&amp;gt;Offer to &amp;lt;/w:t&amp;gt;&amp;lt;/w:r&amp;gt;&amp;lt;/w:ins&amp;gt;&amp;lt;w:ins w:id="19" w:author="BPS" w:date="2023-12-12T08:13:00Z"&amp;gt;&amp;lt;w:r&amp;gt;&amp;lt;w:rPr&amp;gt;&amp;lt;w:b /&amp;gt;&amp;lt;/w:rPr&amp;gt;&amp;lt;w:t xml:space="preserve"&amp;gt;consumer to &amp;lt;/w:t&amp;gt;&amp;lt;/w:r&amp;gt;&amp;lt;/w:ins&amp;gt;&amp;lt;w:ins w:id="20" w:author="BPS" w:date="2023-12-07T14:16:00Z"&amp;gt;&amp;lt;w:r&amp;gt;&amp;lt;w:rPr&amp;gt;&amp;lt;w:b /&amp;gt;&amp;lt;/w:rPr&amp;gt;&amp;lt;w:t xml:space="preserve"&amp;gt;purchase medical debt. &amp;lt;/w:t&amp;gt;&amp;lt;/w:r&amp;gt;&amp;lt;w:r&amp;gt;&amp;lt;w:t xml:space="preserve"&amp;gt; &amp;lt;/w:t&amp;gt;&amp;lt;/w:r&amp;gt;&amp;lt;/w:ins&amp;gt;&amp;lt;w:bookmarkStart w:id="21" w:name="_STATUTE_CONTENT__e9178369_96a7_454c_8c1" /&amp;gt;&amp;lt;w:bookmarkEnd w:id="18" /&amp;gt;&amp;lt;w:ins w:id="22" w:author="BPS" w:date="2023-12-07T14:17:00Z"&amp;gt;&amp;lt;w:r w:rsidRPr="00264DEA"&amp;gt;&amp;lt;w:t xml:space="preserve"&amp;gt;A health care provider may not &amp;lt;/w:t&amp;gt;&amp;lt;/w:r&amp;gt;&amp;lt;w:bookmarkStart w:id="23" w:name="_LINE__4_0adfea93_a6ca_40b9_9a65_d6c055d" /&amp;gt;&amp;lt;w:bookmarkEnd w:id="15" /&amp;gt;&amp;lt;w:r w:rsidRPr="00264DEA"&amp;gt;&amp;lt;w:t xml:space="preserve"&amp;gt;assign, sell or otherwise transfer a debt for health care services to a debt collector for less &amp;lt;/w:t&amp;gt;&amp;lt;/w:r&amp;gt;&amp;lt;w:bookmarkStart w:id="24" w:name="_LINE__5_9cbeb193_9a77_4f35_b18c_ba11ef3" /&amp;gt;&amp;lt;w:bookmarkEnd w:id="23" /&amp;gt;&amp;lt;w:r w:rsidRPr="00264DEA"&amp;gt;&amp;lt;w:t xml:space="preserve"&amp;gt;than the total amount of the debt unless the health care provider has offered the consumer &amp;lt;/w:t&amp;gt;&amp;lt;/w:r&amp;gt;&amp;lt;w:bookmarkStart w:id="25" w:name="_LINE__6_34e742c9_7604_44f9_bb25_a3dcf54" /&amp;gt;&amp;lt;w:bookmarkEnd w:id="24" /&amp;gt;&amp;lt;w:r w:rsidRPr="00264DEA"&amp;gt;&amp;lt;w:t xml:space="preserve"&amp;gt;responsible for the debt the opportunity to acquire the debt at the same reduced amount as &amp;lt;/w:t&amp;gt;&amp;lt;/w:r&amp;gt;&amp;lt;w:bookmarkStart w:id="26" w:name="_LINE__7_b4741952_461a_4957_bea0_103a449" /&amp;gt;&amp;lt;w:bookmarkEnd w:id="25" /&amp;gt;&amp;lt;w:r w:rsidRPr="00264DEA"&amp;gt;&amp;lt;w:t&amp;gt;the debt collector before the debt collector acquires the debt from the health care provider.&amp;lt;/w:t&amp;gt;&amp;lt;/w:r&amp;gt;&amp;lt;/w:ins&amp;gt;&amp;lt;w:bookmarkEnd w:id="26" /&amp;gt;&amp;lt;/w:p&amp;gt;&amp;lt;w:p w:rsidR="00A84AE8" w:rsidRDefault="00A84AE8" w:rsidP="00A84AE8"&amp;gt;&amp;lt;w:pPr&amp;gt;&amp;lt;w:ind w:left="360" w:firstLine="360" /&amp;gt;&amp;lt;/w:pPr&amp;gt;&amp;lt;w:bookmarkStart w:id="27" w:name="_BILL_SECTION_HEADER__e64f0587_d920_4394" /&amp;gt;&amp;lt;w:bookmarkStart w:id="28" w:name="_BILL_SECTION__457fd76b_0576_451b_952d_8" /&amp;gt;&amp;lt;w:bookmarkStart w:id="29" w:name="_PAR__4_67e178e9_796e_4610_8679_490459c1" /&amp;gt;&amp;lt;w:bookmarkStart w:id="30" w:name="_LINE__8_7e1c4a36_b8d5_4307_83f7_dc10bf2" /&amp;gt;&amp;lt;w:bookmarkEnd w:id="7" /&amp;gt;&amp;lt;w:bookmarkEnd w:id="13" /&amp;gt;&amp;lt;w:bookmarkEnd w:id="14" /&amp;gt;&amp;lt;w:bookmarkEnd w:id="16"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w:id="31" w:name="_BILL_SECTION_NUMBER__c0aaa81d_4565_4c0f" /&amp;gt;&amp;lt;w:r&amp;gt;&amp;lt;w:rPr&amp;gt;&amp;lt;w:b /&amp;gt;&amp;lt;w:sz w:val="24" /&amp;gt;&amp;lt;/w:rPr&amp;gt;&amp;lt;w:t&amp;gt;2&amp;lt;/w:t&amp;gt;&amp;lt;/w:r&amp;gt;&amp;lt;w:bookmarkEnd w:id="31" /&amp;gt;&amp;lt;w:r&amp;gt;&amp;lt;w:rPr&amp;gt;&amp;lt;w:b /&amp;gt;&amp;lt;w:sz w:val="24" /&amp;gt;&amp;lt;/w:rPr&amp;gt;&amp;lt;w:t&amp;gt;.  32 MRSA §11013, sub-§12&amp;lt;/w:t&amp;gt;&amp;lt;/w:r&amp;gt;&amp;lt;w:r&amp;gt;&amp;lt;w:t xml:space="preserve"&amp;gt; is enacted to read:&amp;lt;/w:t&amp;gt;&amp;lt;/w:r&amp;gt;&amp;lt;w:bookmarkEnd w:id="30" /&amp;gt;&amp;lt;/w:p&amp;gt;&amp;lt;w:p w:rsidR="00A84AE8" w:rsidRDefault="00A84AE8" w:rsidP="00A84AE8"&amp;gt;&amp;lt;w:pPr&amp;gt;&amp;lt;w:ind w:left="360" w:firstLine="360" /&amp;gt;&amp;lt;/w:pPr&amp;gt;&amp;lt;w:bookmarkStart w:id="32" w:name="_STATUTE_NUMBER__78c9ba8c_01f4_442f_a96b" /&amp;gt;&amp;lt;w:bookmarkStart w:id="33" w:name="_STATUTE_SS__15a837f2_f66e_4c31_afd9_56f" /&amp;gt;&amp;lt;w:bookmarkStart w:id="34" w:name="_PAR__5_45e4a2e1_b09f_49f0_8934_313b5bef" /&amp;gt;&amp;lt;w:bookmarkStart w:id="35" w:name="_LINE__9_c229f057_1013_48b8_992c_965d434" /&amp;gt;&amp;lt;w:bookmarkStart w:id="36" w:name="_PROCESSED_CHANGE__c5df47a5_3be9_4ef1_98" /&amp;gt;&amp;lt;w:bookmarkEnd w:id="27" /&amp;gt;&amp;lt;w:bookmarkEnd w:id="29" /&amp;gt;&amp;lt;w:ins w:id="37" w:author="BPS" w:date="2023-12-12T08:14:00Z"&amp;gt;&amp;lt;w:r&amp;gt;&amp;lt;w:rPr&amp;gt;&amp;lt;w:b /&amp;gt;&amp;lt;/w:rPr&amp;gt;&amp;lt;w:t&amp;gt;12&amp;lt;/w:t&amp;gt;&amp;lt;/w:r&amp;gt;&amp;lt;w:bookmarkEnd w:id="32" /&amp;gt;&amp;lt;w:r&amp;gt;&amp;lt;w:rPr&amp;gt;&amp;lt;w:b /&amp;gt;&amp;lt;/w:rPr&amp;gt;&amp;lt;w:t xml:space="preserve"&amp;gt;.  &amp;lt;/w:t&amp;gt;&amp;lt;/w:r&amp;gt;&amp;lt;w:bookmarkStart w:id="38" w:name="_STATUTE_HEADNOTE__8db7b819_7416_4e7f_a8" /&amp;gt;&amp;lt;w:r&amp;gt;&amp;lt;w:rPr&amp;gt;&amp;lt;w:b /&amp;gt;&amp;lt;/w:rPr&amp;gt;&amp;lt;w:t xml:space="preserve"&amp;gt;Collection action prohibited on debt from medical expenses if consumer not &amp;lt;/w:t&amp;gt;&amp;lt;/w:r&amp;gt;&amp;lt;w:bookmarkStart w:id="39" w:name="_LINE__10_d2ac2e4e_355e_4d8a_9c7f_36673a" /&amp;gt;&amp;lt;w:bookmarkEnd w:id="35" /&amp;gt;&amp;lt;w:r&amp;gt;&amp;lt;w:rPr&amp;gt;&amp;lt;w:b /&amp;gt;&amp;lt;/w:rPr&amp;gt;&amp;lt;w:t xml:space="preserve"&amp;gt;offered purchase of debt. &amp;lt;/w:t&amp;gt;&amp;lt;/w:r&amp;gt;&amp;lt;w:r&amp;gt;&amp;lt;w:t xml:space="preserve"&amp;gt; &amp;lt;/w:t&amp;gt;&amp;lt;/w:r&amp;gt;&amp;lt;w:bookmarkStart w:id="40" w:name="_STATUTE_CONTENT__c6cc5bef_9369_48ac_ba5" /&amp;gt;&amp;lt;w:bookmarkEnd w:id="38" /&amp;gt;&amp;lt;w:r w:rsidRPr="00831DE5"&amp;gt;&amp;lt;w:t xml:space="preserve"&amp;gt;A debt collector may not collect or attempt to collect a debt for &amp;lt;/w:t&amp;gt;&amp;lt;/w:r&amp;gt;&amp;lt;w:bookmarkStart w:id="41" w:name="_LINE__11_86d54335_d88c_49db_87df_ec0629" /&amp;gt;&amp;lt;w:bookmarkEnd w:id="39" /&amp;gt;&amp;lt;w:r w:rsidRPr="00831DE5"&amp;gt;&amp;lt;w:t xml:space="preserve"&amp;gt;medical expenses against a consumer unless the debt collector has acquired the debt from &amp;lt;/w:t&amp;gt;&amp;lt;/w:r&amp;gt;&amp;lt;w:bookmarkStart w:id="42" w:name="_LINE__12_78e8f6ac_7b7f_4f64_8fe9_de4eff" /&amp;gt;&amp;lt;w:bookmarkEnd w:id="41" /&amp;gt;&amp;lt;w:r w:rsidRPr="00831DE5"&amp;gt;&amp;lt;w:t&amp;gt;a health care provider that has complied with the requirements of Title 9&amp;lt;/w:t&amp;gt;&amp;lt;/w:r&amp;gt;&amp;lt;w:r&amp;gt;&amp;lt;w:noBreakHyphen /&amp;gt;&amp;lt;/w:r&amp;gt;&amp;lt;w:r w:rsidRPr="00831DE5"&amp;gt;&amp;lt;w:t xml:space="preserve"&amp;gt;A, section &amp;lt;/w:t&amp;gt;&amp;lt;/w:r&amp;gt;&amp;lt;w:bookmarkStart w:id="43" w:name="_LINE__13_b9948b95_f494_4934_b4f7_8608a0" /&amp;gt;&amp;lt;w:bookmarkEnd w:id="42" /&amp;gt;&amp;lt;w:r w:rsidRPr="00831DE5"&amp;gt;&amp;lt;w:t&amp;gt;5&amp;lt;/w:t&amp;gt;&amp;lt;/w:r&amp;gt;&amp;lt;w:r&amp;gt;&amp;lt;w:noBreakHyphen /&amp;gt;&amp;lt;/w:r&amp;gt;&amp;lt;w:r w:rsidRPr="00831DE5"&amp;gt;&amp;lt;w:t&amp;gt;116&amp;lt;/w:t&amp;gt;&amp;lt;/w:r&amp;gt;&amp;lt;w:r&amp;gt;&amp;lt;w:noBreakHyphen /&amp;gt;&amp;lt;/w:r&amp;gt;&amp;lt;w:r w:rsidRPr="00831DE5"&amp;gt;&amp;lt;w:t&amp;gt;A, subsection 5.&amp;lt;/w:t&amp;gt;&amp;lt;/w:r&amp;gt;&amp;lt;/w:ins&amp;gt;&amp;lt;w:bookmarkEnd w:id="43" /&amp;gt;&amp;lt;/w:p&amp;gt;&amp;lt;w:p w:rsidR="00A84AE8" w:rsidRDefault="00A84AE8" w:rsidP="00A84AE8"&amp;gt;&amp;lt;w:pPr&amp;gt;&amp;lt;w:keepNext /&amp;gt;&amp;lt;w:spacing w:before="240" /&amp;gt;&amp;lt;w:ind w:left="360" /&amp;gt;&amp;lt;w:jc w:val="center" /&amp;gt;&amp;lt;/w:pPr&amp;gt;&amp;lt;w:bookmarkStart w:id="44" w:name="_SUMMARY__8cfacff5_3749_4c1a_a9f4_678dbb" /&amp;gt;&amp;lt;w:bookmarkStart w:id="45" w:name="_PAR__6_e699bd9b_d738_4132_a2ec_143b05ee" /&amp;gt;&amp;lt;w:bookmarkStart w:id="46" w:name="_LINE__14_9cefd696_f286_46de_8cac_af859c" /&amp;gt;&amp;lt;w:bookmarkEnd w:id="8" /&amp;gt;&amp;lt;w:bookmarkEnd w:id="28" /&amp;gt;&amp;lt;w:bookmarkEnd w:id="33" /&amp;gt;&amp;lt;w:bookmarkEnd w:id="34" /&amp;gt;&amp;lt;w:bookmarkEnd w:id="36" /&amp;gt;&amp;lt;w:bookmarkEnd w:id="40" /&amp;gt;&amp;lt;w:r&amp;gt;&amp;lt;w:rPr&amp;gt;&amp;lt;w:b /&amp;gt;&amp;lt;w:sz w:val="24" /&amp;gt;&amp;lt;/w:rPr&amp;gt;&amp;lt;w:t&amp;gt;SUMMARY&amp;lt;/w:t&amp;gt;&amp;lt;/w:r&amp;gt;&amp;lt;w:bookmarkEnd w:id="46" /&amp;gt;&amp;lt;/w:p&amp;gt;&amp;lt;w:p w:rsidR="00A84AE8" w:rsidRDefault="00A84AE8" w:rsidP="00A84AE8"&amp;gt;&amp;lt;w:pPr&amp;gt;&amp;lt;w:ind w:left="360" w:firstLine="360" /&amp;gt;&amp;lt;/w:pPr&amp;gt;&amp;lt;w:bookmarkStart w:id="47" w:name="_PAR__7_4ab0d048_3470_4297_a3a2_3cb418a1" /&amp;gt;&amp;lt;w:bookmarkStart w:id="48" w:name="_LINE__15_fca920d9_fccc_41f2_a453_8cd425" /&amp;gt;&amp;lt;w:bookmarkEnd w:id="45" /&amp;gt;&amp;lt;w:r w:rsidRPr="00264DEA"&amp;gt;&amp;lt;w:t&amp;gt;Th&amp;lt;/w:t&amp;gt;&amp;lt;/w:r&amp;gt;&amp;lt;w:r&amp;gt;&amp;lt;w:t&amp;gt;is&amp;lt;/w:t&amp;gt;&amp;lt;/w:r&amp;gt;&amp;lt;w:r w:rsidRPr="00264DEA"&amp;gt;&amp;lt;w:t xml:space="preserve"&amp;gt; &amp;lt;/w:t&amp;gt;&amp;lt;/w:r&amp;gt;&amp;lt;w:r w:rsidRPr="00264DEA"&amp;gt;&amp;lt;w:t xml:space="preserve"&amp;gt;bill provides that a health care provider may not assign, sell or otherwise transfer &amp;lt;/w:t&amp;gt;&amp;lt;/w:r&amp;gt;&amp;lt;w:bookmarkStart w:id="49" w:name="_LINE__16_c9035a72_bb7e_4e28_8599_392e37" /&amp;gt;&amp;lt;w:bookmarkEnd w:id="48" /&amp;gt;&amp;lt;w:r w:rsidRPr="00264DEA"&amp;gt;&amp;lt;w:t xml:space="preserve"&amp;gt;medical debt to a debt collector for less than the total amount of the debt unless the health &amp;lt;/w:t&amp;gt;&amp;lt;/w:r&amp;gt;&amp;lt;w:bookmarkStart w:id="50" w:name="_LINE__17_8d92aa27_5e9c_4fbc_a181_6176f9" /&amp;gt;&amp;lt;w:bookmarkEnd w:id="49" /&amp;gt;&amp;lt;w:r w:rsidRPr="00264DEA"&amp;gt;&amp;lt;w:t xml:space="preserve"&amp;gt;care provider has offered the consumer responsible for the debt the opportunity to acquire &amp;lt;/w:t&amp;gt;&amp;lt;/w:r&amp;gt;&amp;lt;w:bookmarkStart w:id="51" w:name="_LINE__18_11410231_20c3_4819_a454_62ea9a" /&amp;gt;&amp;lt;w:bookmarkEnd w:id="50" /&amp;gt;&amp;lt;w:r w:rsidRPr="00264DEA"&amp;gt;&amp;lt;w:t xml:space="preserve"&amp;gt;the debt at the same reduced amount as the debt collector before the debt collector acquires &amp;lt;/w:t&amp;gt;&amp;lt;/w:r&amp;gt;&amp;lt;w:bookmarkStart w:id="52" w:name="_LINE__19_4f418fff_f4e1_48a8_8e85_2d5641" /&amp;gt;&amp;lt;w:bookmarkEnd w:id="51" /&amp;gt;&amp;lt;w:r w:rsidRPr="00264DEA"&amp;gt;&amp;lt;w:t&amp;gt;the debt from the health care provider.&amp;lt;/w:t&amp;gt;&amp;lt;/w:r&amp;gt;&amp;lt;w:bookmarkEnd w:id="52" /&amp;gt;&amp;lt;/w:p&amp;gt;&amp;lt;w:bookmarkEnd w:id="1" /&amp;gt;&amp;lt;w:bookmarkEnd w:id="2" /&amp;gt;&amp;lt;w:bookmarkEnd w:id="3" /&amp;gt;&amp;lt;w:bookmarkEnd w:id="44" /&amp;gt;&amp;lt;w:bookmarkEnd w:id="47" /&amp;gt;&amp;lt;w:p w:rsidR="00000000" w:rsidRDefault="00A84AE8"&amp;gt;&amp;lt;w:r&amp;gt;&amp;lt;w:t xml:space="preserve"&amp;gt; &amp;lt;/w:t&amp;gt;&amp;lt;/w:r&amp;gt;&amp;lt;/w:p&amp;gt;&amp;lt;w:sectPr w:rsidR="00000000" w:rsidSect="00A84AE8"&amp;gt;&amp;lt;w:footerReference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w:rsidR="007C3738" w:rsidRDefault="00A84AE8"&amp;gt;&amp;lt;w:pPr&amp;gt;&amp;lt;w:pStyle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/&amp;gt;&amp;lt;/w:rPr&amp;gt;&amp;lt;w:t&amp;gt;131LR2795(01)&amp;lt;/w:t&amp;gt;&amp;lt;/w:r&amp;gt;&amp;lt;w:r&amp;gt;&amp;lt;w:rPr&amp;gt;&amp;lt;w:snapToGrid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5093080_6e80_4678_ba9e_e80df93&lt;/BookmarkName&gt;&lt;Tables /&gt;&lt;/ProcessedCheckInPage&gt;&lt;/Pages&gt;&lt;Paragraphs&gt;&lt;CheckInParagraphs&gt;&lt;PageNumber&gt;1&lt;/PageNumber&gt;&lt;BookmarkName&gt;_PAR__1_088d8e58_90e7_4d08_a9d5_79043655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97534fa4_15c1_4114_8410_b1cae6b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76b8e320_912e_43a0_81ec_293b47b1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67e178e9_796e_4610_8679_490459c1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45e4a2e1_b09f_49f0_8934_313b5bef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699bd9b_d738_4132_a2ec_143b05ee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ab0d048_3470_4297_a3a2_3cb418a1&lt;/BookmarkName&gt;&lt;StartingLineNumber&gt;15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