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Patient Access to and Savings from Generic Drugs and Biosimilars</w:t>
      </w:r>
    </w:p>
    <w:p w:rsidR="0005535C" w:rsidP="0005535C">
      <w:pPr>
        <w:ind w:left="360"/>
        <w:rPr>
          <w:rFonts w:ascii="Arial" w:eastAsia="Arial" w:hAnsi="Arial" w:cs="Arial"/>
        </w:rPr>
      </w:pPr>
      <w:bookmarkStart w:id="0" w:name="_ENACTING_CLAUSE__961308db_d2fd_464b_8ad"/>
      <w:bookmarkStart w:id="1" w:name="_DOC_BODY__36dabda4_f342_4409_af29_e3eb1"/>
      <w:bookmarkStart w:id="2" w:name="_DOC_BODY_CONTAINER__114b1105_4988_4eef_"/>
      <w:bookmarkStart w:id="3" w:name="_PAGE__1_b0ccb49c_d8e7_4303_a99f_ec6c894"/>
      <w:bookmarkStart w:id="4" w:name="_PAR__1_bcae26db_1788_4d72_98db_605c98f5"/>
      <w:bookmarkStart w:id="5" w:name="_LINE__1_7c0d495c_2da3_4cee_b7a8_8cfcf6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5535C" w:rsidP="0005535C">
      <w:pPr>
        <w:ind w:left="360" w:firstLine="360"/>
        <w:rPr>
          <w:rFonts w:ascii="Arial" w:eastAsia="Arial" w:hAnsi="Arial" w:cs="Arial"/>
        </w:rPr>
      </w:pPr>
      <w:bookmarkStart w:id="6" w:name="_BILL_SECTION_HEADER__95ba2bd5_2255_49bf"/>
      <w:bookmarkStart w:id="7" w:name="_BILL_SECTION__91fe5ca3_6098_45e3_938f_b"/>
      <w:bookmarkStart w:id="8" w:name="_DOC_BODY_CONTENT__cdeee653_1ca8_4b5c_a8"/>
      <w:bookmarkStart w:id="9" w:name="_PAR__2_dfc0ddd4_92ef_4054_a0f8_ea477e22"/>
      <w:bookmarkStart w:id="10" w:name="_LINE__2_6eedccb3_dd02_4f22_bb64_3f5d45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0e74663_027e_464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24-A MRSA §4311-A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05535C" w:rsidP="0005535C">
      <w:pPr>
        <w:ind w:left="1080" w:hanging="720"/>
        <w:rPr>
          <w:rFonts w:ascii="Arial" w:eastAsia="Arial" w:hAnsi="Arial" w:cs="Arial"/>
        </w:rPr>
      </w:pPr>
      <w:bookmarkStart w:id="12" w:name="_STATUTE_S__1fc15c80_cb37_43dd_90e7_d933"/>
      <w:bookmarkStart w:id="13" w:name="_PAR__3_a1a8b32c_8727_4cf1_954c_356993b4"/>
      <w:bookmarkStart w:id="14" w:name="_LINE__3_b7ef3c41_744a_4a09_bf2c_4f729a5"/>
      <w:bookmarkStart w:id="15" w:name="_PROCESSED_CHANGE__b65741ae_3553_4c9f_b9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dfa693c5_115e_48fc_8a9a"/>
      <w:r>
        <w:rPr>
          <w:rFonts w:ascii="Arial" w:eastAsia="Arial" w:hAnsi="Arial" w:cs="Arial"/>
          <w:b/>
          <w:u w:val="single"/>
        </w:rPr>
        <w:t>4311-A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9afb28e4_f303_4dc2_8a"/>
      <w:r>
        <w:rPr>
          <w:rFonts w:ascii="Arial" w:eastAsia="Arial" w:hAnsi="Arial" w:cs="Arial"/>
          <w:b/>
          <w:u w:val="single"/>
        </w:rPr>
        <w:t>Coverage for generic drugs and biosimilars</w:t>
      </w:r>
      <w:bookmarkEnd w:id="14"/>
      <w:bookmarkEnd w:id="17"/>
    </w:p>
    <w:p w:rsidR="0005535C" w:rsidRPr="00F96FF0" w:rsidP="0005535C">
      <w:pPr>
        <w:ind w:left="360" w:firstLine="360"/>
        <w:rPr>
          <w:rFonts w:ascii="Arial" w:eastAsia="Arial" w:hAnsi="Arial" w:cs="Arial"/>
        </w:rPr>
      </w:pPr>
      <w:bookmarkStart w:id="18" w:name="_STATUTE_NUMBER__a3cbfb10_5e33_499d_82ce"/>
      <w:bookmarkStart w:id="19" w:name="_STATUTE_SS__d9fb0aea_3480_44ac_9e2d_3f9"/>
      <w:bookmarkStart w:id="20" w:name="_PAR__4_38b10571_131c_4b2e_aa7d_74b7a8d0"/>
      <w:bookmarkStart w:id="21" w:name="_LINE__4_e6878177_002a_4328_81bf_823a32f"/>
      <w:bookmarkEnd w:id="13"/>
      <w:r w:rsidRPr="00F96FF0">
        <w:rPr>
          <w:rFonts w:ascii="Arial" w:eastAsia="Arial" w:hAnsi="Arial" w:cs="Arial"/>
          <w:b/>
          <w:u w:val="single"/>
        </w:rPr>
        <w:t>1</w:t>
      </w:r>
      <w:bookmarkEnd w:id="18"/>
      <w:r w:rsidRPr="00F96FF0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734ca80d_e30f_4054_8d"/>
      <w:r w:rsidRPr="00F96FF0">
        <w:rPr>
          <w:rFonts w:ascii="Arial" w:eastAsia="Arial" w:hAnsi="Arial" w:cs="Arial"/>
          <w:b/>
          <w:u w:val="single"/>
        </w:rPr>
        <w:t xml:space="preserve">Definitions.  </w:t>
      </w:r>
      <w:bookmarkStart w:id="23" w:name="_STATUTE_CONTENT__6f0d3002_65e8_4787_895"/>
      <w:bookmarkEnd w:id="22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24" w:name="_LINE__5_7735d74c_1f16_45a1_843a_d0bdc04"/>
      <w:bookmarkEnd w:id="21"/>
      <w:r>
        <w:rPr>
          <w:rFonts w:ascii="Arial" w:eastAsia="Arial" w:hAnsi="Arial" w:cs="Arial"/>
          <w:u w:val="single"/>
        </w:rPr>
        <w:t>following terms have the following meanings.</w:t>
      </w:r>
      <w:bookmarkEnd w:id="24"/>
    </w:p>
    <w:p w:rsidR="0005535C" w:rsidRPr="00F96FF0" w:rsidP="0005535C">
      <w:pPr>
        <w:ind w:left="720"/>
        <w:rPr>
          <w:rFonts w:ascii="Arial" w:eastAsia="Arial" w:hAnsi="Arial" w:cs="Arial"/>
        </w:rPr>
      </w:pPr>
      <w:bookmarkStart w:id="25" w:name="_STATUTE_NUMBER__f6710cbb_033c_467c_b095"/>
      <w:bookmarkStart w:id="26" w:name="_STATUTE_P__99fe717a_f5df_4d22_b19b_5c43"/>
      <w:bookmarkStart w:id="27" w:name="_PAR__5_24c7e811_6ab7_498f_81a7_f3630631"/>
      <w:bookmarkStart w:id="28" w:name="_LINE__6_2a5d46cc_a936_48ef_a566_08de5b7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fb33fd0b_9d9a_49dd_ac5"/>
      <w:r>
        <w:rPr>
          <w:rFonts w:ascii="Arial" w:eastAsia="Arial" w:hAnsi="Arial" w:cs="Arial"/>
          <w:u w:val="single"/>
        </w:rPr>
        <w:t xml:space="preserve">"Biosimilar" means any biological product that is licensed under 42 United States </w:t>
      </w:r>
      <w:bookmarkStart w:id="30" w:name="_LINE__7_ee7ee2c1_e156_4b77_a9c2_3394312"/>
      <w:bookmarkEnd w:id="28"/>
      <w:r>
        <w:rPr>
          <w:rFonts w:ascii="Arial" w:eastAsia="Arial" w:hAnsi="Arial" w:cs="Arial"/>
          <w:u w:val="single"/>
        </w:rPr>
        <w:t>Code, Section 262(k).</w:t>
      </w:r>
      <w:bookmarkEnd w:id="30"/>
    </w:p>
    <w:p w:rsidR="0005535C" w:rsidRPr="00F96FF0" w:rsidP="0005535C">
      <w:pPr>
        <w:ind w:left="720"/>
        <w:rPr>
          <w:rFonts w:ascii="Arial" w:eastAsia="Arial" w:hAnsi="Arial" w:cs="Arial"/>
        </w:rPr>
      </w:pPr>
      <w:bookmarkStart w:id="31" w:name="_STATUTE_NUMBER__46cb34fc_8f31_4b01_afec"/>
      <w:bookmarkStart w:id="32" w:name="_STATUTE_P__60507a4f_bf92_41f6_9f36_05c9"/>
      <w:bookmarkStart w:id="33" w:name="_PAR__6_8c6276a8_4fc6_4bcf_b6fc_056aaab9"/>
      <w:bookmarkStart w:id="34" w:name="_LINE__8_b0c9fe76_13ac_448c_8a9d_0263c72"/>
      <w:bookmarkEnd w:id="26"/>
      <w:bookmarkEnd w:id="27"/>
      <w:bookmarkEnd w:id="29"/>
      <w:r>
        <w:rPr>
          <w:rFonts w:ascii="Arial" w:eastAsia="Arial" w:hAnsi="Arial" w:cs="Arial"/>
          <w:u w:val="single"/>
        </w:rPr>
        <w:t>B</w:t>
      </w:r>
      <w:bookmarkEnd w:id="31"/>
      <w:r>
        <w:rPr>
          <w:rFonts w:ascii="Arial" w:eastAsia="Arial" w:hAnsi="Arial" w:cs="Arial"/>
          <w:u w:val="single"/>
        </w:rPr>
        <w:t xml:space="preserve">.  </w:t>
      </w:r>
      <w:bookmarkStart w:id="35" w:name="_STATUTE_CONTENT__5f6c855c_4b46_40ea_9b3"/>
      <w:r>
        <w:rPr>
          <w:rFonts w:ascii="Arial" w:eastAsia="Arial" w:hAnsi="Arial" w:cs="Arial"/>
          <w:u w:val="single"/>
        </w:rPr>
        <w:t xml:space="preserve">"Brand drug" means a drug for which an application has been approved under 21 </w:t>
      </w:r>
      <w:bookmarkStart w:id="36" w:name="_LINE__9_e1a24485_0bc6_4cf1_a758_3c64cec"/>
      <w:bookmarkEnd w:id="34"/>
      <w:r>
        <w:rPr>
          <w:rFonts w:ascii="Arial" w:eastAsia="Arial" w:hAnsi="Arial" w:cs="Arial"/>
          <w:u w:val="single"/>
        </w:rPr>
        <w:t xml:space="preserve">United States Code, Section 355(c) or a biological product other than a biosimilar that </w:t>
      </w:r>
      <w:bookmarkStart w:id="37" w:name="_LINE__10_935a2038_a4cd_4b90_b9d4_b39572"/>
      <w:bookmarkEnd w:id="36"/>
      <w:r>
        <w:rPr>
          <w:rFonts w:ascii="Arial" w:eastAsia="Arial" w:hAnsi="Arial" w:cs="Arial"/>
          <w:u w:val="single"/>
        </w:rPr>
        <w:t>is licensed under 42 United States Code, Section 262(a).</w:t>
      </w:r>
      <w:bookmarkEnd w:id="37"/>
    </w:p>
    <w:p w:rsidR="0005535C" w:rsidRPr="00F96FF0" w:rsidP="0005535C">
      <w:pPr>
        <w:ind w:left="720"/>
        <w:rPr>
          <w:rFonts w:ascii="Arial" w:eastAsia="Arial" w:hAnsi="Arial" w:cs="Arial"/>
        </w:rPr>
      </w:pPr>
      <w:bookmarkStart w:id="38" w:name="_STATUTE_NUMBER__142d5e28_8eb2_4463_84f7"/>
      <w:bookmarkStart w:id="39" w:name="_STATUTE_P__b4173c4c_7914_4688_ad0e_6952"/>
      <w:bookmarkStart w:id="40" w:name="_PAR__7_2d848455_947e_4ee9_940a_c2422941"/>
      <w:bookmarkStart w:id="41" w:name="_LINE__11_a9d6e3f6_2034_49c1_91c9_01915d"/>
      <w:bookmarkEnd w:id="32"/>
      <w:bookmarkEnd w:id="33"/>
      <w:bookmarkEnd w:id="35"/>
      <w:r>
        <w:rPr>
          <w:rFonts w:ascii="Arial" w:eastAsia="Arial" w:hAnsi="Arial" w:cs="Arial"/>
          <w:u w:val="single"/>
        </w:rPr>
        <w:t>C</w:t>
      </w:r>
      <w:bookmarkEnd w:id="38"/>
      <w:r>
        <w:rPr>
          <w:rFonts w:ascii="Arial" w:eastAsia="Arial" w:hAnsi="Arial" w:cs="Arial"/>
          <w:u w:val="single"/>
        </w:rPr>
        <w:t xml:space="preserve">.  </w:t>
      </w:r>
      <w:bookmarkStart w:id="42" w:name="_STATUTE_CONTENT__8c9082d8_8e7a_4c37_b9e"/>
      <w:r>
        <w:rPr>
          <w:rFonts w:ascii="Arial" w:eastAsia="Arial" w:hAnsi="Arial" w:cs="Arial"/>
          <w:u w:val="single"/>
        </w:rPr>
        <w:t>"Equivalent" means:</w:t>
      </w:r>
      <w:bookmarkEnd w:id="41"/>
    </w:p>
    <w:p w:rsidR="0005535C" w:rsidRPr="00F96FF0" w:rsidP="0005535C">
      <w:pPr>
        <w:ind w:left="1080"/>
        <w:rPr>
          <w:rFonts w:ascii="Arial" w:eastAsia="Arial" w:hAnsi="Arial" w:cs="Arial"/>
        </w:rPr>
      </w:pPr>
      <w:bookmarkStart w:id="43" w:name="_STATUTE_SP__80bc3a1c_4993_4f1d_bf2a_6ff"/>
      <w:bookmarkStart w:id="44" w:name="_PAR__8_66569ba9_df0d_4210_ac55_d3f78e6e"/>
      <w:bookmarkStart w:id="45" w:name="_LINE__12_de5b25b0_e091_4c92_a5b3_0de1c6"/>
      <w:bookmarkEnd w:id="40"/>
      <w:bookmarkEnd w:id="42"/>
      <w:r>
        <w:rPr>
          <w:rFonts w:ascii="Arial" w:eastAsia="Arial" w:hAnsi="Arial" w:cs="Arial"/>
          <w:u w:val="single"/>
        </w:rPr>
        <w:t>(</w:t>
      </w:r>
      <w:bookmarkStart w:id="46" w:name="_STATUTE_NUMBER__60708d09_dfd4_4b73_a671"/>
      <w:r>
        <w:rPr>
          <w:rFonts w:ascii="Arial" w:eastAsia="Arial" w:hAnsi="Arial" w:cs="Arial"/>
          <w:u w:val="single"/>
        </w:rPr>
        <w:t>1</w:t>
      </w:r>
      <w:bookmarkEnd w:id="46"/>
      <w:r>
        <w:rPr>
          <w:rFonts w:ascii="Arial" w:eastAsia="Arial" w:hAnsi="Arial" w:cs="Arial"/>
          <w:u w:val="single"/>
        </w:rPr>
        <w:t xml:space="preserve">)  </w:t>
      </w:r>
      <w:bookmarkStart w:id="47" w:name="_STATUTE_CONTENT__8d3a3787_d13e_4444_9ae"/>
      <w:r>
        <w:rPr>
          <w:rFonts w:ascii="Arial" w:eastAsia="Arial" w:hAnsi="Arial" w:cs="Arial"/>
          <w:u w:val="single"/>
        </w:rPr>
        <w:t xml:space="preserve">With respect to a generic drug, the brand drug against which the generic drug </w:t>
      </w:r>
      <w:bookmarkStart w:id="48" w:name="_LINE__13_d4e2067e_fc82_4dfc_b0c1_ae235f"/>
      <w:bookmarkEnd w:id="45"/>
      <w:r>
        <w:rPr>
          <w:rFonts w:ascii="Arial" w:eastAsia="Arial" w:hAnsi="Arial" w:cs="Arial"/>
          <w:u w:val="single"/>
        </w:rPr>
        <w:t>is evaluated by the United States Food and Drug Administration under 2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 xml:space="preserve"> United </w:t>
      </w:r>
      <w:bookmarkStart w:id="49" w:name="_LINE__14_38e31e2e_61e7_4fd5_90da_81c9d5"/>
      <w:bookmarkEnd w:id="48"/>
      <w:r>
        <w:rPr>
          <w:rFonts w:ascii="Arial" w:eastAsia="Arial" w:hAnsi="Arial" w:cs="Arial"/>
          <w:u w:val="single"/>
        </w:rPr>
        <w:t>States Code, Section 355(j); and</w:t>
      </w:r>
      <w:bookmarkEnd w:id="49"/>
    </w:p>
    <w:p w:rsidR="0005535C" w:rsidRPr="00F96FF0" w:rsidP="0005535C">
      <w:pPr>
        <w:ind w:left="1080"/>
        <w:rPr>
          <w:rFonts w:ascii="Arial" w:eastAsia="Arial" w:hAnsi="Arial" w:cs="Arial"/>
        </w:rPr>
      </w:pPr>
      <w:bookmarkStart w:id="50" w:name="_STATUTE_SP__849d8fdf_c917_4e74_8f39_8b2"/>
      <w:bookmarkStart w:id="51" w:name="_PAR__9_090d460d_90d5_41cd_bd67_8be0af92"/>
      <w:bookmarkStart w:id="52" w:name="_LINE__15_685656fa_4f95_4e16_8f83_65688c"/>
      <w:bookmarkEnd w:id="43"/>
      <w:bookmarkEnd w:id="44"/>
      <w:bookmarkEnd w:id="47"/>
      <w:r>
        <w:rPr>
          <w:rFonts w:ascii="Arial" w:eastAsia="Arial" w:hAnsi="Arial" w:cs="Arial"/>
          <w:u w:val="single"/>
        </w:rPr>
        <w:t>(</w:t>
      </w:r>
      <w:bookmarkStart w:id="53" w:name="_STATUTE_NUMBER__2c9d3449_48dc_493a_9717"/>
      <w:r>
        <w:rPr>
          <w:rFonts w:ascii="Arial" w:eastAsia="Arial" w:hAnsi="Arial" w:cs="Arial"/>
          <w:u w:val="single"/>
        </w:rPr>
        <w:t>2</w:t>
      </w:r>
      <w:bookmarkEnd w:id="53"/>
      <w:r>
        <w:rPr>
          <w:rFonts w:ascii="Arial" w:eastAsia="Arial" w:hAnsi="Arial" w:cs="Arial"/>
          <w:u w:val="single"/>
        </w:rPr>
        <w:t xml:space="preserve">)  </w:t>
      </w:r>
      <w:bookmarkStart w:id="54" w:name="_STATUTE_CONTENT__4ce98fa2_6a06_4d7c_9e0"/>
      <w:r>
        <w:rPr>
          <w:rFonts w:ascii="Arial" w:eastAsia="Arial" w:hAnsi="Arial" w:cs="Arial"/>
          <w:u w:val="single"/>
        </w:rPr>
        <w:t xml:space="preserve">With respect to a biosimilar, the brand drug biological product as defined in </w:t>
      </w:r>
      <w:bookmarkStart w:id="55" w:name="_LINE__16_cc533db1_e92f_4ed9_89f8_79a4db"/>
      <w:bookmarkEnd w:id="52"/>
      <w:r>
        <w:rPr>
          <w:rFonts w:ascii="Arial" w:eastAsia="Arial" w:hAnsi="Arial" w:cs="Arial"/>
          <w:u w:val="single"/>
        </w:rPr>
        <w:t>42 United States Code, Section 262(i).</w:t>
      </w:r>
      <w:bookmarkEnd w:id="55"/>
    </w:p>
    <w:p w:rsidR="0005535C" w:rsidRPr="00F96FF0" w:rsidP="0005535C">
      <w:pPr>
        <w:ind w:left="720"/>
        <w:rPr>
          <w:rFonts w:ascii="Arial" w:eastAsia="Arial" w:hAnsi="Arial" w:cs="Arial"/>
        </w:rPr>
      </w:pPr>
      <w:bookmarkStart w:id="56" w:name="_STATUTE_NUMBER__59961c1d_7427_47e7_858e"/>
      <w:bookmarkStart w:id="57" w:name="_STATUTE_P__73453bb3_947f_424c_8982_7d2c"/>
      <w:bookmarkStart w:id="58" w:name="_PAR__10_4d07c261_4d97_43d4_babb_3b9ff52"/>
      <w:bookmarkStart w:id="59" w:name="_LINE__17_bccf1638_317a_426f_9117_ee8698"/>
      <w:bookmarkEnd w:id="39"/>
      <w:bookmarkEnd w:id="50"/>
      <w:bookmarkEnd w:id="51"/>
      <w:bookmarkEnd w:id="54"/>
      <w:r>
        <w:rPr>
          <w:rFonts w:ascii="Arial" w:eastAsia="Arial" w:hAnsi="Arial" w:cs="Arial"/>
          <w:u w:val="single"/>
        </w:rPr>
        <w:t>D</w:t>
      </w:r>
      <w:bookmarkEnd w:id="56"/>
      <w:r>
        <w:rPr>
          <w:rFonts w:ascii="Arial" w:eastAsia="Arial" w:hAnsi="Arial" w:cs="Arial"/>
          <w:u w:val="single"/>
        </w:rPr>
        <w:t xml:space="preserve">.  </w:t>
      </w:r>
      <w:bookmarkStart w:id="60" w:name="_STATUTE_CONTENT__81291e5a_bbec_4232_bc7"/>
      <w:r>
        <w:rPr>
          <w:rFonts w:ascii="Arial" w:eastAsia="Arial" w:hAnsi="Arial" w:cs="Arial"/>
          <w:u w:val="single"/>
        </w:rPr>
        <w:t>"Formulary" means a list of prescription drugs that are medically appropriate, cost-</w:t>
      </w:r>
      <w:bookmarkStart w:id="61" w:name="_LINE__18_9465bc18_8c12_4235_ab1e_e3ca9e"/>
      <w:bookmarkEnd w:id="59"/>
      <w:r>
        <w:rPr>
          <w:rFonts w:ascii="Arial" w:eastAsia="Arial" w:hAnsi="Arial" w:cs="Arial"/>
          <w:u w:val="single"/>
        </w:rPr>
        <w:t xml:space="preserve">effective and approved for use and that is developed by a carrier's pharmacy and </w:t>
      </w:r>
      <w:bookmarkStart w:id="62" w:name="_LINE__19_04881328_8d11_43c3_a243_e97079"/>
      <w:bookmarkEnd w:id="61"/>
      <w:r>
        <w:rPr>
          <w:rFonts w:ascii="Arial" w:eastAsia="Arial" w:hAnsi="Arial" w:cs="Arial"/>
          <w:u w:val="single"/>
        </w:rPr>
        <w:t>therapeutics committee or other clinical and pharmacy experts.</w:t>
      </w:r>
      <w:bookmarkEnd w:id="62"/>
    </w:p>
    <w:p w:rsidR="0005535C" w:rsidRPr="00F96FF0" w:rsidP="0005535C">
      <w:pPr>
        <w:ind w:left="720"/>
        <w:rPr>
          <w:rFonts w:ascii="Arial" w:eastAsia="Arial" w:hAnsi="Arial" w:cs="Arial"/>
        </w:rPr>
      </w:pPr>
      <w:bookmarkStart w:id="63" w:name="_STATUTE_NUMBER__1b3b7a75_670d_4d89_9077"/>
      <w:bookmarkStart w:id="64" w:name="_STATUTE_P__866a9929_9b77_4f31_b5b4_ef65"/>
      <w:bookmarkStart w:id="65" w:name="_PAR__11_a278272a_2bda_403b_a188_af28713"/>
      <w:bookmarkStart w:id="66" w:name="_LINE__20_c8985eb1_3515_4f9a_a897_74ed23"/>
      <w:bookmarkEnd w:id="57"/>
      <w:bookmarkEnd w:id="58"/>
      <w:bookmarkEnd w:id="60"/>
      <w:r>
        <w:rPr>
          <w:rFonts w:ascii="Arial" w:eastAsia="Arial" w:hAnsi="Arial" w:cs="Arial"/>
          <w:u w:val="single"/>
        </w:rPr>
        <w:t>E</w:t>
      </w:r>
      <w:bookmarkEnd w:id="63"/>
      <w:r>
        <w:rPr>
          <w:rFonts w:ascii="Arial" w:eastAsia="Arial" w:hAnsi="Arial" w:cs="Arial"/>
          <w:u w:val="single"/>
        </w:rPr>
        <w:t xml:space="preserve">.  </w:t>
      </w:r>
      <w:bookmarkStart w:id="67" w:name="_STATUTE_CONTENT__edc97e2c_93c5_49a1_82f"/>
      <w:r>
        <w:rPr>
          <w:rFonts w:ascii="Arial" w:eastAsia="Arial" w:hAnsi="Arial" w:cs="Arial"/>
          <w:u w:val="single"/>
        </w:rPr>
        <w:t xml:space="preserve">"Generic drug" means a drug for which an application has been approved under 21 </w:t>
      </w:r>
      <w:bookmarkStart w:id="68" w:name="_LINE__21_f4cef268_f17a_4963_9ac3_8bade7"/>
      <w:bookmarkEnd w:id="66"/>
      <w:r>
        <w:rPr>
          <w:rFonts w:ascii="Arial" w:eastAsia="Arial" w:hAnsi="Arial" w:cs="Arial"/>
          <w:u w:val="single"/>
        </w:rPr>
        <w:t xml:space="preserve">United States Code, Section 355(j), including a drug for which the manufacturer of the </w:t>
      </w:r>
      <w:bookmarkStart w:id="69" w:name="_LINE__22_a656c430_275e_401b_937c_e2f370"/>
      <w:bookmarkEnd w:id="68"/>
      <w:r>
        <w:rPr>
          <w:rFonts w:ascii="Arial" w:eastAsia="Arial" w:hAnsi="Arial" w:cs="Arial"/>
          <w:u w:val="single"/>
        </w:rPr>
        <w:t>drug applies a trade name.</w:t>
      </w:r>
      <w:bookmarkEnd w:id="69"/>
    </w:p>
    <w:p w:rsidR="0005535C" w:rsidRPr="00F96FF0" w:rsidP="0005535C">
      <w:pPr>
        <w:ind w:left="720"/>
        <w:rPr>
          <w:rFonts w:ascii="Arial" w:eastAsia="Arial" w:hAnsi="Arial" w:cs="Arial"/>
        </w:rPr>
      </w:pPr>
      <w:bookmarkStart w:id="70" w:name="_STATUTE_NUMBER__7761b5da_8c17_47f3_a41e"/>
      <w:bookmarkStart w:id="71" w:name="_STATUTE_P__a980d9d2_5f80_4795_9c96_a871"/>
      <w:bookmarkStart w:id="72" w:name="_PAR__12_8cd1cff9_6a25_495f_b789_9cc6977"/>
      <w:bookmarkStart w:id="73" w:name="_LINE__23_23f54912_75ff_4e25_acf1_2f31e2"/>
      <w:bookmarkEnd w:id="64"/>
      <w:bookmarkEnd w:id="65"/>
      <w:bookmarkEnd w:id="67"/>
      <w:r>
        <w:rPr>
          <w:rFonts w:ascii="Arial" w:eastAsia="Arial" w:hAnsi="Arial" w:cs="Arial"/>
          <w:u w:val="single"/>
        </w:rPr>
        <w:t>F</w:t>
      </w:r>
      <w:bookmarkEnd w:id="70"/>
      <w:r>
        <w:rPr>
          <w:rFonts w:ascii="Arial" w:eastAsia="Arial" w:hAnsi="Arial" w:cs="Arial"/>
          <w:u w:val="single"/>
        </w:rPr>
        <w:t xml:space="preserve">.  </w:t>
      </w:r>
      <w:bookmarkStart w:id="74" w:name="_STATUTE_CONTENT__921c4d3d_a97d_4fa8_b0b"/>
      <w:r>
        <w:rPr>
          <w:rFonts w:ascii="Arial" w:eastAsia="Arial" w:hAnsi="Arial" w:cs="Arial"/>
          <w:u w:val="single"/>
        </w:rPr>
        <w:t xml:space="preserve">"Pharmacy and therapeutics committee" has the same meaning as in section 4347, </w:t>
      </w:r>
      <w:bookmarkStart w:id="75" w:name="_LINE__24_fd995854_aa7d_4978_a1ff_cded81"/>
      <w:bookmarkEnd w:id="73"/>
      <w:r>
        <w:rPr>
          <w:rFonts w:ascii="Arial" w:eastAsia="Arial" w:hAnsi="Arial" w:cs="Arial"/>
          <w:u w:val="single"/>
        </w:rPr>
        <w:t>subsection 16.</w:t>
      </w:r>
      <w:bookmarkEnd w:id="75"/>
    </w:p>
    <w:p w:rsidR="0005535C" w:rsidRPr="00F96FF0" w:rsidP="0005535C">
      <w:pPr>
        <w:ind w:left="720"/>
        <w:rPr>
          <w:rFonts w:ascii="Arial" w:eastAsia="Arial" w:hAnsi="Arial" w:cs="Arial"/>
        </w:rPr>
      </w:pPr>
      <w:bookmarkStart w:id="76" w:name="_STATUTE_NUMBER__19489856_2ab9_46c5_a635"/>
      <w:bookmarkStart w:id="77" w:name="_STATUTE_P__43eb77fb_2a06_4991_b991_28cb"/>
      <w:bookmarkStart w:id="78" w:name="_PAR__13_f64a518e_1817_499f_9c7a_ce9f84e"/>
      <w:bookmarkStart w:id="79" w:name="_LINE__25_735338a4_0acb_4c48_b342_e183dd"/>
      <w:bookmarkEnd w:id="71"/>
      <w:bookmarkEnd w:id="72"/>
      <w:bookmarkEnd w:id="74"/>
      <w:r>
        <w:rPr>
          <w:rFonts w:ascii="Arial" w:eastAsia="Arial" w:hAnsi="Arial" w:cs="Arial"/>
          <w:u w:val="single"/>
        </w:rPr>
        <w:t>G</w:t>
      </w:r>
      <w:bookmarkEnd w:id="76"/>
      <w:r>
        <w:rPr>
          <w:rFonts w:ascii="Arial" w:eastAsia="Arial" w:hAnsi="Arial" w:cs="Arial"/>
          <w:u w:val="single"/>
        </w:rPr>
        <w:t xml:space="preserve">.  </w:t>
      </w:r>
      <w:bookmarkStart w:id="80" w:name="_STATUTE_CONTENT__7d926ca8_ce6b_4b3b_a9e"/>
      <w:r>
        <w:rPr>
          <w:rFonts w:ascii="Arial" w:eastAsia="Arial" w:hAnsi="Arial" w:cs="Arial"/>
          <w:u w:val="single"/>
        </w:rPr>
        <w:t xml:space="preserve">"Wholesale acquisition cost" has the same meaning as in </w:t>
      </w:r>
      <w:r>
        <w:rPr>
          <w:rFonts w:ascii="Arial" w:eastAsia="Arial" w:hAnsi="Arial" w:cs="Arial"/>
          <w:u w:val="single"/>
        </w:rPr>
        <w:t xml:space="preserve">Title 22, section 8731, </w:t>
      </w:r>
      <w:bookmarkStart w:id="81" w:name="_LINE__26_6ce4a5d4_56b7_40a3_b8fa_d3b3f4"/>
      <w:bookmarkEnd w:id="79"/>
      <w:r>
        <w:rPr>
          <w:rFonts w:ascii="Arial" w:eastAsia="Arial" w:hAnsi="Arial" w:cs="Arial"/>
          <w:u w:val="single"/>
        </w:rPr>
        <w:t>subsection 6</w:t>
      </w:r>
      <w:r>
        <w:rPr>
          <w:rFonts w:ascii="Arial" w:eastAsia="Arial" w:hAnsi="Arial" w:cs="Arial"/>
          <w:u w:val="single"/>
        </w:rPr>
        <w:t>.</w:t>
      </w:r>
      <w:bookmarkEnd w:id="81"/>
    </w:p>
    <w:p w:rsidR="0005535C" w:rsidRPr="00F96FF0" w:rsidP="0005535C">
      <w:pPr>
        <w:ind w:left="360" w:firstLine="360"/>
        <w:rPr>
          <w:rFonts w:ascii="Arial" w:eastAsia="Arial" w:hAnsi="Arial" w:cs="Arial"/>
        </w:rPr>
      </w:pPr>
      <w:bookmarkStart w:id="82" w:name="_STATUTE_NUMBER__62e5c7e8_889d_425e_b18e"/>
      <w:bookmarkStart w:id="83" w:name="_STATUTE_SS__ce59ec45_5049_46d3_b188_73b"/>
      <w:bookmarkStart w:id="84" w:name="_PAR__14_edbc4729_ad62_4f14_b4fa_23704cb"/>
      <w:bookmarkStart w:id="85" w:name="_LINE__27_9c7ceaf6_9662_4ec3_974a_62a3b7"/>
      <w:bookmarkEnd w:id="19"/>
      <w:bookmarkEnd w:id="77"/>
      <w:bookmarkEnd w:id="78"/>
      <w:bookmarkEnd w:id="80"/>
      <w:r w:rsidRPr="00F96FF0">
        <w:rPr>
          <w:rFonts w:ascii="Arial" w:eastAsia="Arial" w:hAnsi="Arial" w:cs="Arial"/>
          <w:b/>
          <w:u w:val="single"/>
        </w:rPr>
        <w:t>2</w:t>
      </w:r>
      <w:bookmarkEnd w:id="82"/>
      <w:r w:rsidRPr="00F96FF0">
        <w:rPr>
          <w:rFonts w:ascii="Arial" w:eastAsia="Arial" w:hAnsi="Arial" w:cs="Arial"/>
          <w:b/>
          <w:u w:val="single"/>
        </w:rPr>
        <w:t xml:space="preserve">.  </w:t>
      </w:r>
      <w:bookmarkStart w:id="86" w:name="_STATUTE_HEADNOTE__165e6620_ee9c_4ed9_b6"/>
      <w:r w:rsidRPr="00F96FF0">
        <w:rPr>
          <w:rFonts w:ascii="Arial" w:eastAsia="Arial" w:hAnsi="Arial" w:cs="Arial"/>
          <w:b/>
          <w:u w:val="single"/>
        </w:rPr>
        <w:t xml:space="preserve">Notification of formulary change.  </w:t>
      </w:r>
      <w:bookmarkStart w:id="87" w:name="_STATUTE_CONTENT__e8d615c4_a3a6_42bf_b6e"/>
      <w:bookmarkEnd w:id="86"/>
      <w:r>
        <w:rPr>
          <w:rFonts w:ascii="Arial" w:eastAsia="Arial" w:hAnsi="Arial" w:cs="Arial"/>
          <w:u w:val="single"/>
        </w:rPr>
        <w:t xml:space="preserve">A carrier that provides coverage for </w:t>
      </w:r>
      <w:bookmarkStart w:id="88" w:name="_LINE__28_a08079e1_26db_4104_9fff_248da6"/>
      <w:bookmarkEnd w:id="85"/>
      <w:r>
        <w:rPr>
          <w:rFonts w:ascii="Arial" w:eastAsia="Arial" w:hAnsi="Arial" w:cs="Arial"/>
          <w:u w:val="single"/>
        </w:rPr>
        <w:t xml:space="preserve">prescription drugs and that amends its formulary pursuant to this section shall notify all </w:t>
      </w:r>
      <w:bookmarkStart w:id="89" w:name="_LINE__29_d2834ea7_ad6f_4684_82d9_7b6853"/>
      <w:bookmarkEnd w:id="88"/>
      <w:r>
        <w:rPr>
          <w:rFonts w:ascii="Arial" w:eastAsia="Arial" w:hAnsi="Arial" w:cs="Arial"/>
          <w:u w:val="single"/>
        </w:rPr>
        <w:t xml:space="preserve">insureds of that change in the formulary.  Notification may be made by posting the </w:t>
      </w:r>
      <w:bookmarkStart w:id="90" w:name="_LINE__30_f550bf9e_62c0_489d_b77a_0edcf6"/>
      <w:bookmarkEnd w:id="89"/>
      <w:r>
        <w:rPr>
          <w:rFonts w:ascii="Arial" w:eastAsia="Arial" w:hAnsi="Arial" w:cs="Arial"/>
          <w:u w:val="single"/>
        </w:rPr>
        <w:t xml:space="preserve">formulary change on the carrier's </w:t>
      </w:r>
      <w:r>
        <w:rPr>
          <w:rFonts w:ascii="Arial" w:eastAsia="Arial" w:hAnsi="Arial" w:cs="Arial"/>
          <w:u w:val="single"/>
        </w:rPr>
        <w:t xml:space="preserve">publicly accessible </w:t>
      </w:r>
      <w:r>
        <w:rPr>
          <w:rFonts w:ascii="Arial" w:eastAsia="Arial" w:hAnsi="Arial" w:cs="Arial"/>
          <w:u w:val="single"/>
        </w:rPr>
        <w:t>website.</w:t>
      </w:r>
      <w:bookmarkEnd w:id="90"/>
    </w:p>
    <w:p w:rsidR="0005535C" w:rsidRPr="00F96FF0" w:rsidP="0005535C">
      <w:pPr>
        <w:ind w:left="360" w:firstLine="360"/>
        <w:rPr>
          <w:rFonts w:ascii="Arial" w:eastAsia="Arial" w:hAnsi="Arial" w:cs="Arial"/>
        </w:rPr>
      </w:pPr>
      <w:bookmarkStart w:id="91" w:name="_STATUTE_NUMBER__d9d03a56_d6d5_4ed7_b302"/>
      <w:bookmarkStart w:id="92" w:name="_STATUTE_SS__4b8ae688_ee65_42fe_a332_4ce"/>
      <w:bookmarkStart w:id="93" w:name="_PAR__15_550ec4b2_3c64_46ab_8224_d99e741"/>
      <w:bookmarkStart w:id="94" w:name="_LINE__31_3a6bca84_01bf_4df3_a654_a0c48a"/>
      <w:bookmarkEnd w:id="83"/>
      <w:bookmarkEnd w:id="84"/>
      <w:bookmarkEnd w:id="87"/>
      <w:r w:rsidRPr="00F96FF0">
        <w:rPr>
          <w:rFonts w:ascii="Arial" w:eastAsia="Arial" w:hAnsi="Arial" w:cs="Arial"/>
          <w:b/>
          <w:u w:val="single"/>
        </w:rPr>
        <w:t>3</w:t>
      </w:r>
      <w:bookmarkEnd w:id="91"/>
      <w:r w:rsidRPr="00F96FF0">
        <w:rPr>
          <w:rFonts w:ascii="Arial" w:eastAsia="Arial" w:hAnsi="Arial" w:cs="Arial"/>
          <w:b/>
          <w:u w:val="single"/>
        </w:rPr>
        <w:t xml:space="preserve">.  </w:t>
      </w:r>
      <w:bookmarkStart w:id="95" w:name="_STATUTE_HEADNOTE__ff3a5fb0_cac3_437c_87"/>
      <w:r w:rsidRPr="00F96FF0">
        <w:rPr>
          <w:rFonts w:ascii="Arial" w:eastAsia="Arial" w:hAnsi="Arial" w:cs="Arial"/>
          <w:b/>
          <w:u w:val="single"/>
        </w:rPr>
        <w:t xml:space="preserve">Generic drugs.  </w:t>
      </w:r>
      <w:bookmarkStart w:id="96" w:name="_STATUTE_CONTENT__1ec3fdfb_243e_48a2_b3e"/>
      <w:bookmarkEnd w:id="95"/>
      <w:r>
        <w:rPr>
          <w:rFonts w:ascii="Arial" w:eastAsia="Arial" w:hAnsi="Arial" w:cs="Arial"/>
          <w:u w:val="single"/>
        </w:rPr>
        <w:t xml:space="preserve">If a generic drug is approved by the United States Food and Drug </w:t>
      </w:r>
      <w:bookmarkStart w:id="97" w:name="_LINE__32_462524da_da39_4da1_83b9_69c32d"/>
      <w:bookmarkEnd w:id="94"/>
      <w:r>
        <w:rPr>
          <w:rFonts w:ascii="Arial" w:eastAsia="Arial" w:hAnsi="Arial" w:cs="Arial"/>
          <w:u w:val="single"/>
        </w:rPr>
        <w:t xml:space="preserve">Administration, is marketed pursuant to that approval and has a wholesale acquisition cost </w:t>
      </w:r>
      <w:bookmarkStart w:id="98" w:name="_LINE__33_341546c5_0685_4dcb_bfd3_459506"/>
      <w:bookmarkEnd w:id="97"/>
      <w:r>
        <w:rPr>
          <w:rFonts w:ascii="Arial" w:eastAsia="Arial" w:hAnsi="Arial" w:cs="Arial"/>
          <w:u w:val="single"/>
        </w:rPr>
        <w:t xml:space="preserve">that is less than the wholesale acquisition cost of the brand drug to which the generic drug </w:t>
      </w:r>
      <w:bookmarkStart w:id="99" w:name="_LINE__34_70b071cb_7935_4b1d_973c_6676ab"/>
      <w:bookmarkEnd w:id="98"/>
      <w:r>
        <w:rPr>
          <w:rFonts w:ascii="Arial" w:eastAsia="Arial" w:hAnsi="Arial" w:cs="Arial"/>
          <w:u w:val="single"/>
        </w:rPr>
        <w:t>is equivalent, a carrier that provides coverage for that brand drug:</w:t>
      </w:r>
      <w:bookmarkEnd w:id="99"/>
    </w:p>
    <w:p w:rsidR="0005535C" w:rsidRPr="00F96FF0" w:rsidP="0005535C">
      <w:pPr>
        <w:ind w:left="720"/>
        <w:rPr>
          <w:rFonts w:ascii="Arial" w:eastAsia="Arial" w:hAnsi="Arial" w:cs="Arial"/>
        </w:rPr>
      </w:pPr>
      <w:bookmarkStart w:id="100" w:name="_STATUTE_NUMBER__d68c454a_f78c_432b_9c8e"/>
      <w:bookmarkStart w:id="101" w:name="_STATUTE_P__95f3c462_0cbe_4b0c_b3ba_0183"/>
      <w:bookmarkStart w:id="102" w:name="_PAR__16_42e8f09d_4598_473c_9e5f_950f7e2"/>
      <w:bookmarkStart w:id="103" w:name="_LINE__35_8a03aad7_b940_4120_9c4e_aecddd"/>
      <w:bookmarkEnd w:id="93"/>
      <w:bookmarkEnd w:id="96"/>
      <w:r>
        <w:rPr>
          <w:rFonts w:ascii="Arial" w:eastAsia="Arial" w:hAnsi="Arial" w:cs="Arial"/>
          <w:u w:val="single"/>
        </w:rPr>
        <w:t>A</w:t>
      </w:r>
      <w:bookmarkEnd w:id="100"/>
      <w:r>
        <w:rPr>
          <w:rFonts w:ascii="Arial" w:eastAsia="Arial" w:hAnsi="Arial" w:cs="Arial"/>
          <w:u w:val="single"/>
        </w:rPr>
        <w:t xml:space="preserve">.  </w:t>
      </w:r>
      <w:bookmarkStart w:id="104" w:name="_STATUTE_CONTENT__828d371c_de02_45c7_a04"/>
      <w:r>
        <w:rPr>
          <w:rFonts w:ascii="Arial" w:eastAsia="Arial" w:hAnsi="Arial" w:cs="Arial"/>
          <w:u w:val="single"/>
        </w:rPr>
        <w:t xml:space="preserve">Shall immediately make the generic drug available on the carrier's formulary with </w:t>
      </w:r>
      <w:bookmarkStart w:id="105" w:name="_LINE__36_ecd2cc5b_de85_4e44_bb16_7ad69e"/>
      <w:bookmarkEnd w:id="103"/>
      <w:r>
        <w:rPr>
          <w:rFonts w:ascii="Arial" w:eastAsia="Arial" w:hAnsi="Arial" w:cs="Arial"/>
          <w:u w:val="single"/>
        </w:rPr>
        <w:t>a lower out-of-pocket cost to an insured than the brand drug; and</w:t>
      </w:r>
      <w:bookmarkEnd w:id="105"/>
    </w:p>
    <w:p w:rsidR="0005535C" w:rsidRPr="00F96FF0" w:rsidP="0005535C">
      <w:pPr>
        <w:ind w:left="720"/>
        <w:rPr>
          <w:rFonts w:ascii="Arial" w:eastAsia="Arial" w:hAnsi="Arial" w:cs="Arial"/>
        </w:rPr>
      </w:pPr>
      <w:bookmarkStart w:id="106" w:name="_STATUTE_NUMBER__8ca4a1e5_b777_4587_9eaa"/>
      <w:bookmarkStart w:id="107" w:name="_STATUTE_P__78d46f47_c2d6_454f_a410_9bfb"/>
      <w:bookmarkStart w:id="108" w:name="_PAR__17_f99a5a64_3452_4930_acbf_37744c9"/>
      <w:bookmarkStart w:id="109" w:name="_LINE__37_daf4023e_9824_4504_8689_d158c1"/>
      <w:bookmarkEnd w:id="101"/>
      <w:bookmarkEnd w:id="102"/>
      <w:bookmarkEnd w:id="104"/>
      <w:r>
        <w:rPr>
          <w:rFonts w:ascii="Arial" w:eastAsia="Arial" w:hAnsi="Arial" w:cs="Arial"/>
          <w:u w:val="single"/>
        </w:rPr>
        <w:t>B</w:t>
      </w:r>
      <w:bookmarkEnd w:id="106"/>
      <w:r>
        <w:rPr>
          <w:rFonts w:ascii="Arial" w:eastAsia="Arial" w:hAnsi="Arial" w:cs="Arial"/>
          <w:u w:val="single"/>
        </w:rPr>
        <w:t xml:space="preserve">.  </w:t>
      </w:r>
      <w:bookmarkStart w:id="110" w:name="_STATUTE_CONTENT__4ce4a315_52cc_4dfa_9a8"/>
      <w:r>
        <w:rPr>
          <w:rFonts w:ascii="Arial" w:eastAsia="Arial" w:hAnsi="Arial" w:cs="Arial"/>
          <w:u w:val="single"/>
        </w:rPr>
        <w:t xml:space="preserve">Notwithstanding anything to the contrary in section 4304 or 4320-N, may not </w:t>
      </w:r>
      <w:bookmarkStart w:id="111" w:name="_LINE__38_5eca562d_dfdd_4b6c_b286_83919b"/>
      <w:bookmarkEnd w:id="109"/>
      <w:r>
        <w:rPr>
          <w:rFonts w:ascii="Arial" w:eastAsia="Arial" w:hAnsi="Arial" w:cs="Arial"/>
          <w:u w:val="single"/>
        </w:rPr>
        <w:t xml:space="preserve">impose any prior authorization or step therapy requirement or other limitation on </w:t>
      </w:r>
      <w:bookmarkStart w:id="112" w:name="_LINE__39_f87025b6_535e_4548_a8a8_b502eb"/>
      <w:bookmarkEnd w:id="111"/>
      <w:r>
        <w:rPr>
          <w:rFonts w:ascii="Arial" w:eastAsia="Arial" w:hAnsi="Arial" w:cs="Arial"/>
          <w:u w:val="single"/>
        </w:rPr>
        <w:t xml:space="preserve">coverage of the generic drug or impose a restriction on a pharmacy that makes it more </w:t>
      </w:r>
      <w:bookmarkStart w:id="113" w:name="_LINE__40_8c0f4caa_2743_4576_aedf_82b57d"/>
      <w:bookmarkEnd w:id="112"/>
      <w:r>
        <w:rPr>
          <w:rFonts w:ascii="Arial" w:eastAsia="Arial" w:hAnsi="Arial" w:cs="Arial"/>
          <w:u w:val="single"/>
        </w:rPr>
        <w:t xml:space="preserve">difficult for an insured to obtain coverage of or access to the generic drug than the </w:t>
      </w:r>
      <w:bookmarkStart w:id="114" w:name="_LINE__41_434b0b12_1196_4c1c_ad21_623f33"/>
      <w:bookmarkEnd w:id="113"/>
      <w:r>
        <w:rPr>
          <w:rFonts w:ascii="Arial" w:eastAsia="Arial" w:hAnsi="Arial" w:cs="Arial"/>
          <w:u w:val="single"/>
        </w:rPr>
        <w:t>brand drug to which the generic drug is equivalent.</w:t>
      </w:r>
      <w:bookmarkEnd w:id="114"/>
    </w:p>
    <w:p w:rsidR="0005535C" w:rsidRPr="00F96FF0" w:rsidP="0005535C">
      <w:pPr>
        <w:ind w:left="360" w:firstLine="360"/>
        <w:rPr>
          <w:rFonts w:ascii="Arial" w:eastAsia="Arial" w:hAnsi="Arial" w:cs="Arial"/>
        </w:rPr>
      </w:pPr>
      <w:bookmarkStart w:id="115" w:name="_STATUTE_NUMBER__799be257_a749_4f86_805b"/>
      <w:bookmarkStart w:id="116" w:name="_STATUTE_SS__600cfde7_4d07_4cfd_8d07_1c7"/>
      <w:bookmarkStart w:id="117" w:name="_PAGE__2_da9f059f_9fea_4a60_a9e8_3381560"/>
      <w:bookmarkStart w:id="118" w:name="_PAR__1_88ffac4c_5a90_4cb2_81b7_794f6f04"/>
      <w:bookmarkStart w:id="119" w:name="_LINE__1_c1b77849_e21e_4fb0_b5d3_81462e8"/>
      <w:bookmarkEnd w:id="3"/>
      <w:bookmarkEnd w:id="92"/>
      <w:bookmarkEnd w:id="107"/>
      <w:bookmarkEnd w:id="108"/>
      <w:bookmarkEnd w:id="110"/>
      <w:r w:rsidRPr="00F96FF0">
        <w:rPr>
          <w:rFonts w:ascii="Arial" w:eastAsia="Arial" w:hAnsi="Arial" w:cs="Arial"/>
          <w:b/>
          <w:u w:val="single"/>
        </w:rPr>
        <w:t>4</w:t>
      </w:r>
      <w:bookmarkEnd w:id="115"/>
      <w:r w:rsidRPr="00F96FF0">
        <w:rPr>
          <w:rFonts w:ascii="Arial" w:eastAsia="Arial" w:hAnsi="Arial" w:cs="Arial"/>
          <w:b/>
          <w:u w:val="single"/>
        </w:rPr>
        <w:t xml:space="preserve">.  </w:t>
      </w:r>
      <w:bookmarkStart w:id="120" w:name="_STATUTE_HEADNOTE__455f289d_15fb_441c_a0"/>
      <w:r w:rsidRPr="00F96FF0">
        <w:rPr>
          <w:rFonts w:ascii="Arial" w:eastAsia="Arial" w:hAnsi="Arial" w:cs="Arial"/>
          <w:b/>
          <w:u w:val="single"/>
        </w:rPr>
        <w:t xml:space="preserve">Biosimilars.  </w:t>
      </w:r>
      <w:bookmarkStart w:id="121" w:name="_STATUTE_CONTENT__678865fc_4f60_4aca_954"/>
      <w:bookmarkEnd w:id="120"/>
      <w:r>
        <w:rPr>
          <w:rFonts w:ascii="Arial" w:eastAsia="Arial" w:hAnsi="Arial" w:cs="Arial"/>
          <w:u w:val="single"/>
        </w:rPr>
        <w:t xml:space="preserve">If a biosimilar is approved by the United States Food and Drug </w:t>
      </w:r>
      <w:bookmarkStart w:id="122" w:name="_LINE__2_0e2537f9_eebd_4a4e_997a_0de4178"/>
      <w:bookmarkEnd w:id="119"/>
      <w:r>
        <w:rPr>
          <w:rFonts w:ascii="Arial" w:eastAsia="Arial" w:hAnsi="Arial" w:cs="Arial"/>
          <w:u w:val="single"/>
        </w:rPr>
        <w:t xml:space="preserve">Administration, is marketed pursuant to that approval and has a wholesale acquisition cost </w:t>
      </w:r>
      <w:bookmarkStart w:id="123" w:name="_LINE__3_21da371f_7cf5_4503_bef6_8d8e480"/>
      <w:bookmarkEnd w:id="122"/>
      <w:r>
        <w:rPr>
          <w:rFonts w:ascii="Arial" w:eastAsia="Arial" w:hAnsi="Arial" w:cs="Arial"/>
          <w:u w:val="single"/>
        </w:rPr>
        <w:t xml:space="preserve">that is less than the wholesale acquisition cost of the brand drug to which the biosimilar is </w:t>
      </w:r>
      <w:bookmarkStart w:id="124" w:name="_LINE__4_1a81fe38_9ac9_4f50_abf1_f3c1643"/>
      <w:bookmarkEnd w:id="123"/>
      <w:r>
        <w:rPr>
          <w:rFonts w:ascii="Arial" w:eastAsia="Arial" w:hAnsi="Arial" w:cs="Arial"/>
          <w:u w:val="single"/>
        </w:rPr>
        <w:t>equivalent, a carrier that provides coverage for that brand drug:</w:t>
      </w:r>
      <w:bookmarkEnd w:id="124"/>
    </w:p>
    <w:p w:rsidR="0005535C" w:rsidRPr="00F96FF0" w:rsidP="0005535C">
      <w:pPr>
        <w:ind w:left="720"/>
        <w:rPr>
          <w:rFonts w:ascii="Arial" w:eastAsia="Arial" w:hAnsi="Arial" w:cs="Arial"/>
        </w:rPr>
      </w:pPr>
      <w:bookmarkStart w:id="125" w:name="_STATUTE_NUMBER__565b7e8b_9b06_4ba2_b521"/>
      <w:bookmarkStart w:id="126" w:name="_STATUTE_P__ad645e40_8889_40f9_991f_23e1"/>
      <w:bookmarkStart w:id="127" w:name="_PAR__2_09722ccc_4ea9_4e4f_9603_31e9c4ae"/>
      <w:bookmarkStart w:id="128" w:name="_LINE__5_10d69188_600b_4698_87e6_216ead6"/>
      <w:bookmarkEnd w:id="118"/>
      <w:bookmarkEnd w:id="121"/>
      <w:r>
        <w:rPr>
          <w:rFonts w:ascii="Arial" w:eastAsia="Arial" w:hAnsi="Arial" w:cs="Arial"/>
          <w:u w:val="single"/>
        </w:rPr>
        <w:t>A</w:t>
      </w:r>
      <w:bookmarkEnd w:id="125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29" w:name="_STATUTE_CONTENT__87b03e2d_63dd_47e9_a76"/>
      <w:r>
        <w:rPr>
          <w:rFonts w:ascii="Arial" w:eastAsia="Arial" w:hAnsi="Arial" w:cs="Arial"/>
          <w:u w:val="single"/>
        </w:rPr>
        <w:t xml:space="preserve">Shall immediately make at least one biosimilar for that brand drug available on the </w:t>
      </w:r>
      <w:bookmarkStart w:id="130" w:name="_LINE__6_a7b65c71_3030_476d_8263_ff84d90"/>
      <w:bookmarkEnd w:id="128"/>
      <w:r>
        <w:rPr>
          <w:rFonts w:ascii="Arial" w:eastAsia="Arial" w:hAnsi="Arial" w:cs="Arial"/>
          <w:u w:val="single"/>
        </w:rPr>
        <w:t xml:space="preserve">carrier's formulary with a lower out-of-pocket cost to an insured than the brand drug; </w:t>
      </w:r>
      <w:bookmarkStart w:id="131" w:name="_LINE__7_95ed632f_fa3d_4a68_8710_db6c309"/>
      <w:bookmarkEnd w:id="130"/>
      <w:r>
        <w:rPr>
          <w:rFonts w:ascii="Arial" w:eastAsia="Arial" w:hAnsi="Arial" w:cs="Arial"/>
          <w:u w:val="single"/>
        </w:rPr>
        <w:t>and</w:t>
      </w:r>
      <w:bookmarkEnd w:id="131"/>
    </w:p>
    <w:p w:rsidR="0005535C" w:rsidRPr="00F96FF0" w:rsidP="0005535C">
      <w:pPr>
        <w:ind w:left="720"/>
        <w:rPr>
          <w:rFonts w:ascii="Arial" w:eastAsia="Arial" w:hAnsi="Arial" w:cs="Arial"/>
        </w:rPr>
      </w:pPr>
      <w:bookmarkStart w:id="132" w:name="_STATUTE_NUMBER__d2b20b46_7499_400d_8f91"/>
      <w:bookmarkStart w:id="133" w:name="_STATUTE_P__3f3bd649_f05c_4b17_949d_9ad2"/>
      <w:bookmarkStart w:id="134" w:name="_PAR__3_15918c50_b887_4117_bfeb_6ccea580"/>
      <w:bookmarkStart w:id="135" w:name="_LINE__8_7b64c8c5_1ecd_411d_9c53_cfaf7bd"/>
      <w:bookmarkEnd w:id="126"/>
      <w:bookmarkEnd w:id="127"/>
      <w:bookmarkEnd w:id="129"/>
      <w:r>
        <w:rPr>
          <w:rFonts w:ascii="Arial" w:eastAsia="Arial" w:hAnsi="Arial" w:cs="Arial"/>
          <w:u w:val="single"/>
        </w:rPr>
        <w:t>B</w:t>
      </w:r>
      <w:bookmarkEnd w:id="132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136" w:name="_STATUTE_CONTENT__1e3b2ef7_f4e5_4246_82d"/>
      <w:r>
        <w:rPr>
          <w:rFonts w:ascii="Arial" w:eastAsia="Arial" w:hAnsi="Arial" w:cs="Arial"/>
          <w:u w:val="single"/>
        </w:rPr>
        <w:t xml:space="preserve">Notwithstanding anything to the contrary in section 4304 or 4320-N, may not </w:t>
      </w:r>
      <w:bookmarkStart w:id="137" w:name="_LINE__9_6fe0f7bb_1bab_4597_b6c8_9efe75c"/>
      <w:bookmarkEnd w:id="135"/>
      <w:r>
        <w:rPr>
          <w:rFonts w:ascii="Arial" w:eastAsia="Arial" w:hAnsi="Arial" w:cs="Arial"/>
          <w:u w:val="single"/>
        </w:rPr>
        <w:t xml:space="preserve">impose any prior authorization or step therapy requirement or other limitation on </w:t>
      </w:r>
      <w:bookmarkStart w:id="138" w:name="_LINE__10_bfb606f5_74bb_48be_92f7_fe3d2d"/>
      <w:bookmarkEnd w:id="137"/>
      <w:r>
        <w:rPr>
          <w:rFonts w:ascii="Arial" w:eastAsia="Arial" w:hAnsi="Arial" w:cs="Arial"/>
          <w:u w:val="single"/>
        </w:rPr>
        <w:t xml:space="preserve">coverage of the biosimilar or impose a restriction on a pharmacy that makes it more </w:t>
      </w:r>
      <w:bookmarkStart w:id="139" w:name="_LINE__11_d09e7e98_918f_445f_a0df_91a3cc"/>
      <w:bookmarkEnd w:id="138"/>
      <w:r>
        <w:rPr>
          <w:rFonts w:ascii="Arial" w:eastAsia="Arial" w:hAnsi="Arial" w:cs="Arial"/>
          <w:u w:val="single"/>
        </w:rPr>
        <w:t xml:space="preserve">difficult for an insured to obtain coverage of or access to the biosimilar than the brand </w:t>
      </w:r>
      <w:bookmarkStart w:id="140" w:name="_LINE__12_cac7cec8_7e4d_419d_9986_ccb6d6"/>
      <w:bookmarkEnd w:id="139"/>
      <w:r>
        <w:rPr>
          <w:rFonts w:ascii="Arial" w:eastAsia="Arial" w:hAnsi="Arial" w:cs="Arial"/>
          <w:u w:val="single"/>
        </w:rPr>
        <w:t>drug to which the biosimilar is equivalent.</w:t>
      </w:r>
      <w:bookmarkEnd w:id="140"/>
    </w:p>
    <w:p w:rsidR="0005535C" w:rsidRPr="00F96FF0" w:rsidP="0005535C">
      <w:pPr>
        <w:ind w:left="360" w:firstLine="360"/>
        <w:rPr>
          <w:rFonts w:ascii="Arial" w:eastAsia="Arial" w:hAnsi="Arial" w:cs="Arial"/>
        </w:rPr>
      </w:pPr>
      <w:bookmarkStart w:id="141" w:name="_STATUTE_NUMBER__99216da9_7e8c_4458_9e02"/>
      <w:bookmarkStart w:id="142" w:name="_STATUTE_SS__888bb1e9_83d4_4c90_b8aa_94f"/>
      <w:bookmarkStart w:id="143" w:name="_PAR__4_fabb8e43_da83_4a56_9f6e_b8ee630b"/>
      <w:bookmarkStart w:id="144" w:name="_LINE__13_38780504_f51d_4149_81f9_9a63c6"/>
      <w:bookmarkEnd w:id="116"/>
      <w:bookmarkEnd w:id="133"/>
      <w:bookmarkEnd w:id="134"/>
      <w:bookmarkEnd w:id="136"/>
      <w:r w:rsidRPr="00F96FF0">
        <w:rPr>
          <w:rFonts w:ascii="Arial" w:eastAsia="Arial" w:hAnsi="Arial" w:cs="Arial"/>
          <w:b/>
          <w:u w:val="single"/>
        </w:rPr>
        <w:t>5</w:t>
      </w:r>
      <w:bookmarkEnd w:id="141"/>
      <w:r w:rsidRPr="00F96FF0">
        <w:rPr>
          <w:rFonts w:ascii="Arial" w:eastAsia="Arial" w:hAnsi="Arial" w:cs="Arial"/>
          <w:b/>
          <w:u w:val="single"/>
        </w:rPr>
        <w:t xml:space="preserve">.  </w:t>
      </w:r>
      <w:bookmarkStart w:id="145" w:name="_STATUTE_HEADNOTE__dec3fe26_6798_4acb_99"/>
      <w:r w:rsidRPr="00F96FF0">
        <w:rPr>
          <w:rFonts w:ascii="Arial" w:eastAsia="Arial" w:hAnsi="Arial" w:cs="Arial"/>
          <w:b/>
          <w:u w:val="single"/>
        </w:rPr>
        <w:t xml:space="preserve">Coverage for brand drug after approval of generic drug or biosimilar.  </w:t>
      </w:r>
      <w:bookmarkStart w:id="146" w:name="_STATUTE_CONTENT__1dc1fbc5_2d7a_415f_bec"/>
      <w:bookmarkEnd w:id="145"/>
      <w:r>
        <w:rPr>
          <w:rFonts w:ascii="Arial" w:eastAsia="Arial" w:hAnsi="Arial" w:cs="Arial"/>
          <w:u w:val="single"/>
        </w:rPr>
        <w:t xml:space="preserve">A carrier </w:t>
      </w:r>
      <w:bookmarkStart w:id="147" w:name="_LINE__14_974147da_7374_4fca_9491_c20f78"/>
      <w:bookmarkEnd w:id="144"/>
      <w:r>
        <w:rPr>
          <w:rFonts w:ascii="Arial" w:eastAsia="Arial" w:hAnsi="Arial" w:cs="Arial"/>
          <w:u w:val="single"/>
        </w:rPr>
        <w:t xml:space="preserve">is not required to continue providing coverage for a brand drug after a generic drug or </w:t>
      </w:r>
      <w:bookmarkStart w:id="148" w:name="_LINE__15_1d075404_0e2c_4b6a_a254_acedb0"/>
      <w:bookmarkEnd w:id="147"/>
      <w:r>
        <w:rPr>
          <w:rFonts w:ascii="Arial" w:eastAsia="Arial" w:hAnsi="Arial" w:cs="Arial"/>
          <w:u w:val="single"/>
        </w:rPr>
        <w:t>biosimilar is approved by the United States Food and Drug Administration.</w:t>
      </w:r>
      <w:bookmarkEnd w:id="148"/>
    </w:p>
    <w:p w:rsidR="0005535C" w:rsidRPr="00F96FF0" w:rsidP="0005535C">
      <w:pPr>
        <w:ind w:left="360" w:firstLine="360"/>
        <w:rPr>
          <w:rFonts w:ascii="Arial" w:eastAsia="Arial" w:hAnsi="Arial" w:cs="Arial"/>
        </w:rPr>
      </w:pPr>
      <w:bookmarkStart w:id="149" w:name="_STATUTE_NUMBER__93137484_653d_4d41_9120"/>
      <w:bookmarkStart w:id="150" w:name="_STATUTE_SS__8d934ca7_9d4d_4391_a4ac_b91"/>
      <w:bookmarkStart w:id="151" w:name="_PAR__5_6b9f0f90_6196_437e_ba34_f5b1ea34"/>
      <w:bookmarkStart w:id="152" w:name="_LINE__16_a2a31a70_a454_4e52_9245_3ec42e"/>
      <w:bookmarkEnd w:id="142"/>
      <w:bookmarkEnd w:id="143"/>
      <w:bookmarkEnd w:id="146"/>
      <w:r w:rsidRPr="00F96FF0">
        <w:rPr>
          <w:rFonts w:ascii="Arial" w:eastAsia="Arial" w:hAnsi="Arial" w:cs="Arial"/>
          <w:b/>
          <w:u w:val="single"/>
        </w:rPr>
        <w:t>6</w:t>
      </w:r>
      <w:bookmarkEnd w:id="149"/>
      <w:r w:rsidRPr="00F96FF0">
        <w:rPr>
          <w:rFonts w:ascii="Arial" w:eastAsia="Arial" w:hAnsi="Arial" w:cs="Arial"/>
          <w:b/>
          <w:u w:val="single"/>
        </w:rPr>
        <w:t xml:space="preserve">.  </w:t>
      </w:r>
      <w:bookmarkStart w:id="153" w:name="_STATUTE_HEADNOTE__1db660ce_6d58_4fd2_89"/>
      <w:r w:rsidRPr="00F96FF0">
        <w:rPr>
          <w:rFonts w:ascii="Arial" w:eastAsia="Arial" w:hAnsi="Arial" w:cs="Arial"/>
          <w:b/>
          <w:u w:val="single"/>
        </w:rPr>
        <w:t xml:space="preserve">Coverage for brand drug, generic drug or biosimilar upon determination that </w:t>
      </w:r>
      <w:bookmarkStart w:id="154" w:name="_LINE__17_0d2930b3_df7a_4390_bcc3_cf8370"/>
      <w:bookmarkEnd w:id="152"/>
      <w:r w:rsidRPr="00F96FF0">
        <w:rPr>
          <w:rFonts w:ascii="Arial" w:eastAsia="Arial" w:hAnsi="Arial" w:cs="Arial"/>
          <w:b/>
          <w:u w:val="single"/>
        </w:rPr>
        <w:t xml:space="preserve">not medically appropriate or cost-effective.  </w:t>
      </w:r>
      <w:bookmarkStart w:id="155" w:name="_STATUTE_CONTENT__7f5e622e_8ed0_4170_a27"/>
      <w:bookmarkEnd w:id="153"/>
      <w:r>
        <w:rPr>
          <w:rFonts w:ascii="Arial" w:eastAsia="Arial" w:hAnsi="Arial" w:cs="Arial"/>
          <w:u w:val="single"/>
        </w:rPr>
        <w:t xml:space="preserve">A carrier is not required to provide coverage </w:t>
      </w:r>
      <w:bookmarkStart w:id="156" w:name="_LINE__18_25331bc9_2dfa_4e9d_84b1_cb3012"/>
      <w:bookmarkEnd w:id="154"/>
      <w:r>
        <w:rPr>
          <w:rFonts w:ascii="Arial" w:eastAsia="Arial" w:hAnsi="Arial" w:cs="Arial"/>
          <w:u w:val="single"/>
        </w:rPr>
        <w:t xml:space="preserve">for a brand drug, generic drug or biosimilar if the clinical and pharmacy experts that </w:t>
      </w:r>
      <w:bookmarkStart w:id="157" w:name="_LINE__19_79ae81cf_dbe1_4d64_a888_f0b8af"/>
      <w:bookmarkEnd w:id="156"/>
      <w:r>
        <w:rPr>
          <w:rFonts w:ascii="Arial" w:eastAsia="Arial" w:hAnsi="Arial" w:cs="Arial"/>
          <w:u w:val="single"/>
        </w:rPr>
        <w:t xml:space="preserve">develop the carrier's formulary determine that the brand drug, generic drug or biosimilar is </w:t>
      </w:r>
      <w:bookmarkStart w:id="158" w:name="_LINE__20_b3b25161_9f16_4d22_a04b_cc054b"/>
      <w:bookmarkEnd w:id="157"/>
      <w:r>
        <w:rPr>
          <w:rFonts w:ascii="Arial" w:eastAsia="Arial" w:hAnsi="Arial" w:cs="Arial"/>
          <w:u w:val="single"/>
        </w:rPr>
        <w:t>no longer medically appropriate or cost-effective.</w:t>
      </w:r>
      <w:bookmarkEnd w:id="158"/>
    </w:p>
    <w:p w:rsidR="0005535C" w:rsidRPr="00F96FF0" w:rsidP="0005535C">
      <w:pPr>
        <w:ind w:left="360" w:firstLine="360"/>
        <w:rPr>
          <w:rFonts w:ascii="Arial" w:eastAsia="Arial" w:hAnsi="Arial" w:cs="Arial"/>
        </w:rPr>
      </w:pPr>
      <w:bookmarkStart w:id="159" w:name="_STATUTE_NUMBER__4a3c82e0_bf49_45bc_a2d7"/>
      <w:bookmarkStart w:id="160" w:name="_STATUTE_SS__3d0c04da_1835_4ae6_aee1_7ec"/>
      <w:bookmarkStart w:id="161" w:name="_PAR__6_19b3a934_6a04_45e7_96fe_cdd5de8e"/>
      <w:bookmarkStart w:id="162" w:name="_LINE__21_acb85c44_9787_48ae_911c_09140e"/>
      <w:bookmarkEnd w:id="150"/>
      <w:bookmarkEnd w:id="151"/>
      <w:bookmarkEnd w:id="155"/>
      <w:r w:rsidRPr="00F96FF0">
        <w:rPr>
          <w:rFonts w:ascii="Arial" w:eastAsia="Arial" w:hAnsi="Arial" w:cs="Arial"/>
          <w:b/>
          <w:u w:val="single"/>
        </w:rPr>
        <w:t>7</w:t>
      </w:r>
      <w:bookmarkEnd w:id="159"/>
      <w:r w:rsidRPr="00F96FF0">
        <w:rPr>
          <w:rFonts w:ascii="Arial" w:eastAsia="Arial" w:hAnsi="Arial" w:cs="Arial"/>
          <w:b/>
          <w:u w:val="single"/>
        </w:rPr>
        <w:t xml:space="preserve">.  </w:t>
      </w:r>
      <w:bookmarkStart w:id="163" w:name="_STATUTE_HEADNOTE__32b61d32_274d_4213_84"/>
      <w:r w:rsidRPr="00F96FF0">
        <w:rPr>
          <w:rFonts w:ascii="Arial" w:eastAsia="Arial" w:hAnsi="Arial" w:cs="Arial"/>
          <w:b/>
          <w:u w:val="single"/>
        </w:rPr>
        <w:t xml:space="preserve">Pharmacists.  </w:t>
      </w:r>
      <w:bookmarkStart w:id="164" w:name="_STATUTE_CONTENT__559eb76b_38e2_42fe_96f"/>
      <w:bookmarkEnd w:id="163"/>
      <w:r>
        <w:rPr>
          <w:rFonts w:ascii="Arial" w:eastAsia="Arial" w:hAnsi="Arial" w:cs="Arial"/>
          <w:u w:val="single"/>
        </w:rPr>
        <w:t xml:space="preserve">Nothing in this section is intended to interfere with a pharmacist's </w:t>
      </w:r>
      <w:bookmarkStart w:id="165" w:name="_LINE__22_a08c9eb4_9f41_42da_9acb_be82f3"/>
      <w:bookmarkEnd w:id="162"/>
      <w:r>
        <w:rPr>
          <w:rFonts w:ascii="Arial" w:eastAsia="Arial" w:hAnsi="Arial" w:cs="Arial"/>
          <w:u w:val="single"/>
        </w:rPr>
        <w:t>compliance with the Maine Pharmacy Act.</w:t>
      </w:r>
      <w:bookmarkEnd w:id="165"/>
    </w:p>
    <w:p w:rsidR="0005535C" w:rsidP="0005535C">
      <w:pPr>
        <w:ind w:left="360" w:firstLine="360"/>
        <w:rPr>
          <w:rFonts w:ascii="Arial" w:eastAsia="Arial" w:hAnsi="Arial" w:cs="Arial"/>
        </w:rPr>
      </w:pPr>
      <w:bookmarkStart w:id="166" w:name="_STATUTE_NUMBER__57c70331_7245_47eb_9bd7"/>
      <w:bookmarkStart w:id="167" w:name="_STATUTE_SS__423d1856_7d12_41f1_a317_3eb"/>
      <w:bookmarkStart w:id="168" w:name="_PAR__7_0ff3f28c_5265_4afb_81ce_c6e360a4"/>
      <w:bookmarkStart w:id="169" w:name="_LINE__23_38f358b1_62dd_419e_9ebf_b42ff8"/>
      <w:bookmarkEnd w:id="160"/>
      <w:bookmarkEnd w:id="161"/>
      <w:bookmarkEnd w:id="164"/>
      <w:r w:rsidRPr="00F96FF0">
        <w:rPr>
          <w:rFonts w:ascii="Arial" w:eastAsia="Arial" w:hAnsi="Arial" w:cs="Arial"/>
          <w:b/>
          <w:u w:val="single"/>
        </w:rPr>
        <w:t>8</w:t>
      </w:r>
      <w:bookmarkEnd w:id="166"/>
      <w:r w:rsidRPr="00F96FF0">
        <w:rPr>
          <w:rFonts w:ascii="Arial" w:eastAsia="Arial" w:hAnsi="Arial" w:cs="Arial"/>
          <w:b/>
          <w:u w:val="single"/>
        </w:rPr>
        <w:t xml:space="preserve">.  </w:t>
      </w:r>
      <w:bookmarkStart w:id="170" w:name="_STATUTE_HEADNOTE__0cdd3109_0afa_4e4c_8b"/>
      <w:r w:rsidRPr="00F96FF0">
        <w:rPr>
          <w:rFonts w:ascii="Arial" w:eastAsia="Arial" w:hAnsi="Arial" w:cs="Arial"/>
          <w:b/>
          <w:u w:val="single"/>
        </w:rPr>
        <w:t xml:space="preserve">Rules.  </w:t>
      </w:r>
      <w:bookmarkStart w:id="171" w:name="_STATUTE_CONTENT__79611e8a_34c4_43d2_852"/>
      <w:bookmarkEnd w:id="170"/>
      <w:r>
        <w:rPr>
          <w:rFonts w:ascii="Arial" w:eastAsia="Arial" w:hAnsi="Arial" w:cs="Arial"/>
          <w:u w:val="single"/>
        </w:rPr>
        <w:t xml:space="preserve">The department may adopt rules to implement this section.  Rules adopted </w:t>
      </w:r>
      <w:bookmarkStart w:id="172" w:name="_LINE__24_7f193aac_b98c_49a7_badc_c6473c"/>
      <w:bookmarkEnd w:id="169"/>
      <w:r>
        <w:rPr>
          <w:rFonts w:ascii="Arial" w:eastAsia="Arial" w:hAnsi="Arial" w:cs="Arial"/>
          <w:u w:val="single"/>
        </w:rPr>
        <w:t xml:space="preserve">pursuant to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 are routine technical rules as defined in Title 5, chapter 375, </w:t>
      </w:r>
      <w:bookmarkStart w:id="173" w:name="_LINE__25_e0a40dc3_e11a_4c06_bef2_22703f"/>
      <w:bookmarkEnd w:id="172"/>
      <w:r>
        <w:rPr>
          <w:rFonts w:ascii="Arial" w:eastAsia="Arial" w:hAnsi="Arial" w:cs="Arial"/>
          <w:u w:val="single"/>
        </w:rPr>
        <w:t>subchapter 2-A.</w:t>
      </w:r>
      <w:bookmarkEnd w:id="173"/>
    </w:p>
    <w:p w:rsidR="0005535C" w:rsidP="0005535C">
      <w:pPr>
        <w:ind w:left="360" w:firstLine="360"/>
        <w:rPr>
          <w:rFonts w:ascii="Arial" w:eastAsia="Arial" w:hAnsi="Arial" w:cs="Arial"/>
        </w:rPr>
      </w:pPr>
      <w:bookmarkStart w:id="174" w:name="_EFFECTIVE_CLAUSE__b4c2a009_a77d_4170_86"/>
      <w:bookmarkStart w:id="175" w:name="_PAR__8_1be4e05e_6c06_40b6_b69b_31644a21"/>
      <w:bookmarkStart w:id="176" w:name="_LINE__26_abb0fc3b_b142_463c_9d71_541f3b"/>
      <w:bookmarkEnd w:id="7"/>
      <w:bookmarkEnd w:id="12"/>
      <w:bookmarkEnd w:id="15"/>
      <w:bookmarkEnd w:id="167"/>
      <w:bookmarkEnd w:id="168"/>
      <w:bookmarkEnd w:id="171"/>
      <w:r>
        <w:rPr>
          <w:rFonts w:ascii="Arial" w:eastAsia="Arial" w:hAnsi="Arial" w:cs="Arial"/>
          <w:b/>
          <w:sz w:val="24"/>
        </w:rPr>
        <w:t xml:space="preserve">Sec. </w:t>
      </w:r>
      <w:bookmarkStart w:id="177" w:name="_BILL_SECTION_NUMBER__1430215b_ecf0_4ea6"/>
      <w:r>
        <w:rPr>
          <w:rFonts w:ascii="Arial" w:eastAsia="Arial" w:hAnsi="Arial" w:cs="Arial"/>
          <w:b/>
          <w:sz w:val="24"/>
        </w:rPr>
        <w:t>2</w:t>
      </w:r>
      <w:bookmarkEnd w:id="177"/>
      <w:r>
        <w:rPr>
          <w:rFonts w:ascii="Arial" w:eastAsia="Arial" w:hAnsi="Arial" w:cs="Arial"/>
          <w:b/>
          <w:sz w:val="24"/>
        </w:rPr>
        <w:t xml:space="preserve">.  Effective date. </w:t>
      </w:r>
      <w:r>
        <w:rPr>
          <w:rFonts w:ascii="Arial" w:eastAsia="Arial" w:hAnsi="Arial" w:cs="Arial"/>
        </w:rPr>
        <w:t>This Act takes effect January 1, 2025.</w:t>
      </w:r>
      <w:bookmarkEnd w:id="176"/>
    </w:p>
    <w:p w:rsidR="0005535C" w:rsidP="0005535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8" w:name="_SUMMARY__94551aa4_6102_47f7_946b_c98f94"/>
      <w:bookmarkStart w:id="179" w:name="_PAR__9_77926a08_0b72_4dba_9f71_8f5288ba"/>
      <w:bookmarkStart w:id="180" w:name="_LINE__27_5e34a928_f28c_4f4c_af66_82f222"/>
      <w:bookmarkEnd w:id="8"/>
      <w:bookmarkEnd w:id="174"/>
      <w:bookmarkEnd w:id="175"/>
      <w:r>
        <w:rPr>
          <w:rFonts w:ascii="Arial" w:eastAsia="Arial" w:hAnsi="Arial" w:cs="Arial"/>
          <w:b/>
          <w:sz w:val="24"/>
        </w:rPr>
        <w:t>SUMMARY</w:t>
      </w:r>
      <w:bookmarkEnd w:id="180"/>
    </w:p>
    <w:p w:rsidR="0005535C" w:rsidP="0005535C">
      <w:pPr>
        <w:ind w:left="360" w:firstLine="360"/>
        <w:rPr>
          <w:rFonts w:ascii="Arial" w:eastAsia="Arial" w:hAnsi="Arial" w:cs="Arial"/>
        </w:rPr>
      </w:pPr>
      <w:bookmarkStart w:id="181" w:name="_PAR__10_ce6c5fb9_1f0a_46f2_8b16_27d5e26"/>
      <w:bookmarkStart w:id="182" w:name="_LINE__28_941c7b68_1db2_4d3e_a57d_64cce6"/>
      <w:bookmarkEnd w:id="179"/>
      <w:r w:rsidRPr="0090201F">
        <w:rPr>
          <w:rFonts w:ascii="Arial" w:eastAsia="Arial" w:hAnsi="Arial" w:cs="Arial"/>
        </w:rPr>
        <w:t>This bill requires</w:t>
      </w:r>
      <w:r>
        <w:rPr>
          <w:rFonts w:ascii="Arial" w:eastAsia="Arial" w:hAnsi="Arial" w:cs="Arial"/>
        </w:rPr>
        <w:t xml:space="preserve"> health</w:t>
      </w:r>
      <w:r w:rsidRPr="0090201F">
        <w:rPr>
          <w:rFonts w:ascii="Arial" w:eastAsia="Arial" w:hAnsi="Arial" w:cs="Arial"/>
        </w:rPr>
        <w:t xml:space="preserve"> insurance companies and other carriers that provide coverage </w:t>
      </w:r>
      <w:bookmarkStart w:id="183" w:name="_LINE__29_ae017efd_7469_4ee1_aa91_8f5dff"/>
      <w:bookmarkEnd w:id="182"/>
      <w:r w:rsidRPr="0090201F">
        <w:rPr>
          <w:rFonts w:ascii="Arial" w:eastAsia="Arial" w:hAnsi="Arial" w:cs="Arial"/>
        </w:rPr>
        <w:t xml:space="preserve">for prescription drugs to include on the carrier's formulary generic drugs and biosimilars </w:t>
      </w:r>
      <w:bookmarkStart w:id="184" w:name="_LINE__30_98cee42f_a9dc_4a0e_bd03_6c9a96"/>
      <w:bookmarkEnd w:id="183"/>
      <w:r w:rsidRPr="0090201F">
        <w:rPr>
          <w:rFonts w:ascii="Arial" w:eastAsia="Arial" w:hAnsi="Arial" w:cs="Arial"/>
        </w:rPr>
        <w:t xml:space="preserve">that are approved by the United States Food and Drug Administration and that have a </w:t>
      </w:r>
      <w:bookmarkStart w:id="185" w:name="_LINE__31_d7c00ab0_fd01_4038_bab1_323228"/>
      <w:bookmarkEnd w:id="184"/>
      <w:r w:rsidRPr="0090201F">
        <w:rPr>
          <w:rFonts w:ascii="Arial" w:eastAsia="Arial" w:hAnsi="Arial" w:cs="Arial"/>
        </w:rPr>
        <w:t xml:space="preserve">wholesale acquisition cost that is less than the wholesale acquisition cost of the brand drug </w:t>
      </w:r>
      <w:bookmarkStart w:id="186" w:name="_LINE__32_6392d91b_07ee_4445_bded_7a8ec5"/>
      <w:bookmarkEnd w:id="185"/>
      <w:r w:rsidRPr="0090201F">
        <w:rPr>
          <w:rFonts w:ascii="Arial" w:eastAsia="Arial" w:hAnsi="Arial" w:cs="Arial"/>
        </w:rPr>
        <w:t xml:space="preserve">to which the generic drug or biosimilar is equivalent.  The generic drug or biosimilar must </w:t>
      </w:r>
      <w:bookmarkStart w:id="187" w:name="_LINE__33_f2978069_7977_4ee9_ab08_ee1f6b"/>
      <w:bookmarkEnd w:id="186"/>
      <w:r w:rsidRPr="0090201F">
        <w:rPr>
          <w:rFonts w:ascii="Arial" w:eastAsia="Arial" w:hAnsi="Arial" w:cs="Arial"/>
        </w:rPr>
        <w:t xml:space="preserve">be made available on the carrier's formulary with a lower out-of-pocket cost to an insured </w:t>
      </w:r>
      <w:bookmarkStart w:id="188" w:name="_LINE__34_b5e4c6c6_d192_42b9_9680_8eaede"/>
      <w:bookmarkEnd w:id="187"/>
      <w:r w:rsidRPr="0090201F">
        <w:rPr>
          <w:rFonts w:ascii="Arial" w:eastAsia="Arial" w:hAnsi="Arial" w:cs="Arial"/>
        </w:rPr>
        <w:t xml:space="preserve">than the brand drug.  The bill prohibits carriers from imposing any prior authorization or </w:t>
      </w:r>
      <w:bookmarkStart w:id="189" w:name="_LINE__35_10ffaeb5_c676_4a0f_b482_da2851"/>
      <w:bookmarkEnd w:id="188"/>
      <w:r w:rsidRPr="0090201F">
        <w:rPr>
          <w:rFonts w:ascii="Arial" w:eastAsia="Arial" w:hAnsi="Arial" w:cs="Arial"/>
        </w:rPr>
        <w:t>step therapy requirement or other limitation on coverage for the generic drug or biosimilar.</w:t>
      </w:r>
      <w:bookmarkEnd w:id="189"/>
    </w:p>
    <w:bookmarkEnd w:id="1"/>
    <w:bookmarkEnd w:id="2"/>
    <w:bookmarkEnd w:id="117"/>
    <w:bookmarkEnd w:id="178"/>
    <w:bookmarkEnd w:id="18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LR2790,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Patient Access to and Savings from Generic Drugs and Biosimilars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5535C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0201F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96FF0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141291</ItemId>
    <LRId>72909</LRId>
    <LRNumber>2790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Improve Patient Access to and Savings from Generic Drugs and Biosimilars</LRTitle>
    <ItemTitle>An Act to Improve Patient Access to and Savings from Generic Drugs and Biosimilars</ItemTitle>
    <ShortTitle1>IMPROVE PATIENT ACCESS TO AND</ShortTitle1>
    <ShortTitle2>SAVINGS FROM GENERIC DRUGS AND</ShortTitle2>
    <JacketLegend>Approved for introduction by a majority of the Legislative Council pursuant to Joint Rule 203.</JacketLegend>
    <SponsorFirstName>Troy</SponsorFirstName>
    <SponsorLastName>Jackson</SponsorLastName>
    <SponsorChamberPrefix>Pres.</SponsorChamberPrefix>
    <SponsorFrom>Aroostook</SponsorFrom>
    <DraftingCycleCount>1</DraftingCycleCount>
    <LatestDraftingActionId>130</LatestDraftingActionId>
    <LatestDraftingActionDate>2023-12-18T09:51:35</LatestDraftingActionDate>
    <LatestDrafterName>sjohannesman</LatestDrafterName>
    <LatestProoferName>abachelder</LatestProofer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w:rsidR="0005535C" w:rsidRDefault="0005535C" w:rsidP="0005535C"&amp;gt;&amp;lt;w:pPr&amp;gt;&amp;lt;w:ind w:left="360" /&amp;gt;&amp;lt;/w:pPr&amp;gt;&amp;lt;w:bookmarkStart w:id="0" w:name="_ENACTING_CLAUSE__961308db_d2fd_464b_8ad" /&amp;gt;&amp;lt;w:bookmarkStart w:id="1" w:name="_DOC_BODY__36dabda4_f342_4409_af29_e3eb1" /&amp;gt;&amp;lt;w:bookmarkStart w:id="2" w:name="_DOC_BODY_CONTAINER__114b1105_4988_4eef_" /&amp;gt;&amp;lt;w:bookmarkStart w:id="3" w:name="_PAGE__1_b0ccb49c_d8e7_4303_a99f_ec6c894" /&amp;gt;&amp;lt;w:bookmarkStart w:id="4" w:name="_PAR__1_bcae26db_1788_4d72_98db_605c98f5" /&amp;gt;&amp;lt;w:bookmarkStart w:id="5" w:name="_LINE__1_7c0d495c_2da3_4cee_b7a8_8cfcf62"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w:rsidR="0005535C" w:rsidRDefault="0005535C" w:rsidP="0005535C"&amp;gt;&amp;lt;w:pPr&amp;gt;&amp;lt;w:ind w:left="360" w:firstLine="360" /&amp;gt;&amp;lt;/w:pPr&amp;gt;&amp;lt;w:bookmarkStart w:id="6" w:name="_BILL_SECTION_HEADER__95ba2bd5_2255_49bf" /&amp;gt;&amp;lt;w:bookmarkStart w:id="7" w:name="_BILL_SECTION__91fe5ca3_6098_45e3_938f_b" /&amp;gt;&amp;lt;w:bookmarkStart w:id="8" w:name="_DOC_BODY_CONTENT__cdeee653_1ca8_4b5c_a8" /&amp;gt;&amp;lt;w:bookmarkStart w:id="9" w:name="_PAR__2_dfc0ddd4_92ef_4054_a0f8_ea477e22" /&amp;gt;&amp;lt;w:bookmarkStart w:id="10" w:name="_LINE__2_6eedccb3_dd02_4f22_bb64_3f5d45c"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w:name="_BILL_SECTION_NUMBER__00e74663_027e_464e"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24-A MRSA §4311-A&amp;lt;/w:t&amp;gt;&amp;lt;/w:r&amp;gt;&amp;lt;w:r&amp;gt;&amp;lt;w:t xml:space="preserve"&amp;gt; is enacted to read:&amp;lt;/w:t&amp;gt;&amp;lt;/w:r&amp;gt;&amp;lt;w:bookmarkEnd w:id="10" /&amp;gt;&amp;lt;/w:p&amp;gt;&amp;lt;w:p w:rsidR="0005535C" w:rsidRDefault="0005535C" w:rsidP="0005535C"&amp;gt;&amp;lt;w:pPr&amp;gt;&amp;lt;w:ind w:left="1080" w:hanging="720" /&amp;gt;&amp;lt;w:rPr&amp;gt;&amp;lt;w:ins w:id="12" w:author="BPS" w:date="2023-12-14T15:10:00Z" /&amp;gt;&amp;lt;/w:rPr&amp;gt;&amp;lt;/w:pPr&amp;gt;&amp;lt;w:bookmarkStart w:id="13" w:name="_STATUTE_S__1fc15c80_cb37_43dd_90e7_d933" /&amp;gt;&amp;lt;w:bookmarkStart w:id="14" w:name="_PAR__3_a1a8b32c_8727_4cf1_954c_356993b4" /&amp;gt;&amp;lt;w:bookmarkStart w:id="15" w:name="_LINE__3_b7ef3c41_744a_4a09_bf2c_4f729a5" /&amp;gt;&amp;lt;w:bookmarkStart w:id="16" w:name="_PROCESSED_CHANGE__b65741ae_3553_4c9f_b9" /&amp;gt;&amp;lt;w:bookmarkEnd w:id="6" /&amp;gt;&amp;lt;w:bookmarkEnd w:id="9" /&amp;gt;&amp;lt;w:ins w:id="17" w:author="BPS" w:date="2023-12-14T15:10:00Z"&amp;gt;&amp;lt;w:r&amp;gt;&amp;lt;w:rPr&amp;gt;&amp;lt;w:b /&amp;gt;&amp;lt;/w:rPr&amp;gt;&amp;lt;w:t&amp;gt;§&amp;lt;/w:t&amp;gt;&amp;lt;/w:r&amp;gt;&amp;lt;w:bookmarkStart w:id="18" w:name="_STATUTE_NUMBER__dfa693c5_115e_48fc_8a9a" /&amp;gt;&amp;lt;w:r&amp;gt;&amp;lt;w:rPr&amp;gt;&amp;lt;w:b /&amp;gt;&amp;lt;/w:rPr&amp;gt;&amp;lt;w:t&amp;gt;4311-A&amp;lt;/w:t&amp;gt;&amp;lt;/w:r&amp;gt;&amp;lt;w:bookmarkEnd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w:name="_STATUTE_HEADNOTE__9afb28e4_f303_4dc2_8a" /&amp;gt;&amp;lt;w:r&amp;gt;&amp;lt;w:rPr&amp;gt;&amp;lt;w:b /&amp;gt;&amp;lt;/w:rPr&amp;gt;&amp;lt;w:t&amp;gt;Coverage for generic drugs and biosimilars&amp;lt;/w:t&amp;gt;&amp;lt;/w:r&amp;gt;&amp;lt;w:bookmarkEnd w:id="15" /&amp;gt;&amp;lt;w:bookmarkEnd w:id="19" /&amp;gt;&amp;lt;/w:ins&amp;gt;&amp;lt;/w:p&amp;gt;&amp;lt;w:p w:rsidR="0005535C" w:rsidRPr="00F96FF0" w:rsidRDefault="0005535C" w:rsidP="0005535C"&amp;gt;&amp;lt;w:pPr&amp;gt;&amp;lt;w:ind w:left="360" w:firstLine="360" /&amp;gt;&amp;lt;w:rPr&amp;gt;&amp;lt;w:ins w:id="20" w:author="BPS" w:date="2023-12-14T15:10:00Z" /&amp;gt;&amp;lt;/w:rPr&amp;gt;&amp;lt;/w:pPr&amp;gt;&amp;lt;w:bookmarkStart w:id="21" w:name="_STATUTE_NUMBER__a3cbfb10_5e33_499d_82ce" /&amp;gt;&amp;lt;w:bookmarkStart w:id="22" w:name="_STATUTE_SS__d9fb0aea_3480_44ac_9e2d_3f9" /&amp;gt;&amp;lt;w:bookmarkStart w:id="23" w:name="_PAR__4_38b10571_131c_4b2e_aa7d_74b7a8d0" /&amp;gt;&amp;lt;w:bookmarkStart w:id="24" w:name="_LINE__4_e6878177_002a_4328_81bf_823a32f" /&amp;gt;&amp;lt;w:bookmarkEnd w:id="14" /&amp;gt;&amp;lt;w:ins w:id="25" w:author="BPS" w:date="2023-12-14T15:10:00Z"&amp;gt;&amp;lt;w:r w:rsidRPr="00F96FF0"&amp;gt;&amp;lt;w:rPr&amp;gt;&amp;lt;w:b /&amp;gt;&amp;lt;/w:rPr&amp;gt;&amp;lt;w:t&amp;gt;1&amp;lt;/w:t&amp;gt;&amp;lt;/w:r&amp;gt;&amp;lt;w:bookmarkEnd w:id="21" /&amp;gt;&amp;lt;w:r w:rsidRPr="00F96FF0"&amp;gt;&amp;lt;w:rPr&amp;gt;&amp;lt;w:b /&amp;gt;&amp;lt;/w:rPr&amp;gt;&amp;lt;w:t xml:space="preserve"&amp;gt;.  &amp;lt;/w:t&amp;gt;&amp;lt;/w:r&amp;gt;&amp;lt;w:bookmarkStart w:id="26" w:name="_STATUTE_HEADNOTE__734ca80d_e30f_4054_8d" /&amp;gt;&amp;lt;w:r w:rsidRPr="00F96FF0"&amp;gt;&amp;lt;w:rPr&amp;gt;&amp;lt;w:b /&amp;gt;&amp;lt;/w:rPr&amp;gt;&amp;lt;w:t xml:space="preserve"&amp;gt;Definitions.  &amp;lt;/w:t&amp;gt;&amp;lt;/w:r&amp;gt;&amp;lt;w:bookmarkStart w:id="27" w:name="_STATUTE_CONTENT__6f0d3002_65e8_4787_895" /&amp;gt;&amp;lt;w:bookmarkEnd w:id="26" /&amp;gt;&amp;lt;w:r w:rsidRPr="00F96FF0"&amp;gt;&amp;lt;w:t xml:space="preserve"&amp;gt;As used in this section, unless the context otherwise indicates, the &amp;lt;/w:t&amp;gt;&amp;lt;/w:r&amp;gt;&amp;lt;w:bookmarkStart w:id="28" w:name="_LINE__5_7735d74c_1f16_45a1_843a_d0bdc04" /&amp;gt;&amp;lt;w:bookmarkEnd w:id="24" /&amp;gt;&amp;lt;w:r w:rsidRPr="00F96FF0"&amp;gt;&amp;lt;w:t&amp;gt;following terms have the following meanings.&amp;lt;/w:t&amp;gt;&amp;lt;/w:r&amp;gt;&amp;lt;w:bookmarkEnd w:id="28" /&amp;gt;&amp;lt;/w:ins&amp;gt;&amp;lt;/w:p&amp;gt;&amp;lt;w:p w:rsidR="0005535C" w:rsidRPr="00F96FF0" w:rsidRDefault="0005535C" w:rsidP="0005535C"&amp;gt;&amp;lt;w:pPr&amp;gt;&amp;lt;w:ind w:left="720" /&amp;gt;&amp;lt;w:rPr&amp;gt;&amp;lt;w:ins w:id="29" w:author="BPS" w:date="2023-12-14T15:10:00Z" /&amp;gt;&amp;lt;/w:rPr&amp;gt;&amp;lt;/w:pPr&amp;gt;&amp;lt;w:bookmarkStart w:id="30" w:name="_STATUTE_NUMBER__f6710cbb_033c_467c_b095" /&amp;gt;&amp;lt;w:bookmarkStart w:id="31" w:name="_STATUTE_P__99fe717a_f5df_4d22_b19b_5c43" /&amp;gt;&amp;lt;w:bookmarkStart w:id="32" w:name="_PAR__5_24c7e811_6ab7_498f_81a7_f3630631" /&amp;gt;&amp;lt;w:bookmarkStart w:id="33" w:name="_LINE__6_2a5d46cc_a936_48ef_a566_08de5b7" /&amp;gt;&amp;lt;w:bookmarkEnd w:id="23" /&amp;gt;&amp;lt;w:bookmarkEnd w:id="27" /&amp;gt;&amp;lt;w:ins w:id="34" w:author="BPS" w:date="2023-12-14T15:10:00Z"&amp;gt;&amp;lt;w:r w:rsidRPr="00F96FF0"&amp;gt;&amp;lt;w:t&amp;gt;A&amp;lt;/w:t&amp;gt;&amp;lt;/w:r&amp;gt;&amp;lt;w:bookmarkEnd w:id="30" /&amp;gt;&amp;lt;w:r w:rsidRPr="00F96FF0"&amp;gt;&amp;lt;w:t xml:space="preserve"&amp;gt;.  &amp;lt;/w:t&amp;gt;&amp;lt;/w:r&amp;gt;&amp;lt;w:bookmarkStart w:id="35" w:name="_STATUTE_CONTENT__fb33fd0b_9d9a_49dd_ac5" /&amp;gt;&amp;lt;w:r w:rsidRPr="00F96FF0"&amp;gt;&amp;lt;w:t xml:space="preserve"&amp;gt;"Biosimilar" means any biological product that is licensed under 42 United States &amp;lt;/w:t&amp;gt;&amp;lt;/w:r&amp;gt;&amp;lt;w:bookmarkStart w:id="36" w:name="_LINE__7_ee7ee2c1_e156_4b77_a9c2_3394312" /&amp;gt;&amp;lt;w:bookmarkEnd w:id="33" /&amp;gt;&amp;lt;w:r w:rsidRPr="00F96FF0"&amp;gt;&amp;lt;w:t&amp;gt;Code, Section 262(k).&amp;lt;/w:t&amp;gt;&amp;lt;/w:r&amp;gt;&amp;lt;w:bookmarkEnd w:id="36" /&amp;gt;&amp;lt;/w:ins&amp;gt;&amp;lt;/w:p&amp;gt;&amp;lt;w:p w:rsidR="0005535C" w:rsidRPr="00F96FF0" w:rsidRDefault="0005535C" w:rsidP="0005535C"&amp;gt;&amp;lt;w:pPr&amp;gt;&amp;lt;w:ind w:left="720" /&amp;gt;&amp;lt;w:rPr&amp;gt;&amp;lt;w:ins w:id="37" w:author="BPS" w:date="2023-12-14T15:10:00Z" /&amp;gt;&amp;lt;/w:rPr&amp;gt;&amp;lt;/w:pPr&amp;gt;&amp;lt;w:bookmarkStart w:id="38" w:name="_STATUTE_NUMBER__46cb34fc_8f31_4b01_afec" /&amp;gt;&amp;lt;w:bookmarkStart w:id="39" w:name="_STATUTE_P__60507a4f_bf92_41f6_9f36_05c9" /&amp;gt;&amp;lt;w:bookmarkStart w:id="40" w:name="_PAR__6_8c6276a8_4fc6_4bcf_b6fc_056aaab9" /&amp;gt;&amp;lt;w:bookmarkStart w:id="41" w:name="_LINE__8_b0c9fe76_13ac_448c_8a9d_0263c72" /&amp;gt;&amp;lt;w:bookmarkEnd w:id="31" /&amp;gt;&amp;lt;w:bookmarkEnd w:id="32" /&amp;gt;&amp;lt;w:bookmarkEnd w:id="35" /&amp;gt;&amp;lt;w:ins w:id="42" w:author="BPS" w:date="2023-12-14T15:10:00Z"&amp;gt;&amp;lt;w:r w:rsidRPr="00F96FF0"&amp;gt;&amp;lt;w:t&amp;gt;B&amp;lt;/w:t&amp;gt;&amp;lt;/w:r&amp;gt;&amp;lt;w:bookmarkEnd w:id="38" /&amp;gt;&amp;lt;w:r w:rsidRPr="00F96FF0"&amp;gt;&amp;lt;w:t xml:space="preserve"&amp;gt;.  &amp;lt;/w:t&amp;gt;&amp;lt;/w:r&amp;gt;&amp;lt;w:bookmarkStart w:id="43" w:name="_STATUTE_CONTENT__5f6c855c_4b46_40ea_9b3" /&amp;gt;&amp;lt;w:r w:rsidRPr="00F96FF0"&amp;gt;&amp;lt;w:t xml:space="preserve"&amp;gt;"Brand drug" means a drug for which an application has been approved under 21 &amp;lt;/w:t&amp;gt;&amp;lt;/w:r&amp;gt;&amp;lt;w:bookmarkStart w:id="44" w:name="_LINE__9_e1a24485_0bc6_4cf1_a758_3c64cec" /&amp;gt;&amp;lt;w:bookmarkEnd w:id="41" /&amp;gt;&amp;lt;w:r w:rsidRPr="00F96FF0"&amp;gt;&amp;lt;w:t xml:space="preserve"&amp;gt;United States Code, Section 355(c) or a biological product other than a biosimilar that &amp;lt;/w:t&amp;gt;&amp;lt;/w:r&amp;gt;&amp;lt;w:bookmarkStart w:id="45" w:name="_LINE__10_935a2038_a4cd_4b90_b9d4_b39572" /&amp;gt;&amp;lt;w:bookmarkEnd w:id="44" /&amp;gt;&amp;lt;w:r w:rsidRPr="00F96FF0"&amp;gt;&amp;lt;w:t&amp;gt;is licensed under 42 United States Code, Section 262(a).&amp;lt;/w:t&amp;gt;&amp;lt;/w:r&amp;gt;&amp;lt;w:bookmarkEnd w:id="45" /&amp;gt;&amp;lt;/w:ins&amp;gt;&amp;lt;/w:p&amp;gt;&amp;lt;w:p w:rsidR="0005535C" w:rsidRPr="00F96FF0" w:rsidRDefault="0005535C" w:rsidP="0005535C"&amp;gt;&amp;lt;w:pPr&amp;gt;&amp;lt;w:ind w:left="720" /&amp;gt;&amp;lt;w:rPr&amp;gt;&amp;lt;w:ins w:id="46" w:author="BPS" w:date="2023-12-14T15:10:00Z" /&amp;gt;&amp;lt;/w:rPr&amp;gt;&amp;lt;/w:pPr&amp;gt;&amp;lt;w:bookmarkStart w:id="47" w:name="_STATUTE_NUMBER__142d5e28_8eb2_4463_84f7" /&amp;gt;&amp;lt;w:bookmarkStart w:id="48" w:name="_STATUTE_P__b4173c4c_7914_4688_ad0e_6952" /&amp;gt;&amp;lt;w:bookmarkStart w:id="49" w:name="_PAR__7_2d848455_947e_4ee9_940a_c2422941" /&amp;gt;&amp;lt;w:bookmarkStart w:id="50" w:name="_LINE__11_a9d6e3f6_2034_49c1_91c9_01915d" /&amp;gt;&amp;lt;w:bookmarkEnd w:id="39" /&amp;gt;&amp;lt;w:bookmarkEnd w:id="40" /&amp;gt;&amp;lt;w:bookmarkEnd w:id="43" /&amp;gt;&amp;lt;w:ins w:id="51" w:author="BPS" w:date="2023-12-14T15:10:00Z"&amp;gt;&amp;lt;w:r w:rsidRPr="00F96FF0"&amp;gt;&amp;lt;w:t&amp;gt;C&amp;lt;/w:t&amp;gt;&amp;lt;/w:r&amp;gt;&amp;lt;w:bookmarkEnd w:id="47" /&amp;gt;&amp;lt;w:r w:rsidRPr="00F96FF0"&amp;gt;&amp;lt;w:t xml:space="preserve"&amp;gt;.  &amp;lt;/w:t&amp;gt;&amp;lt;/w:r&amp;gt;&amp;lt;w:bookmarkStart w:id="52" w:name="_STATUTE_CONTENT__8c9082d8_8e7a_4c37_b9e" /&amp;gt;&amp;lt;w:r w:rsidRPr="00F96FF0"&amp;gt;&amp;lt;w:t&amp;gt;"Equivalent" means:&amp;lt;/w:t&amp;gt;&amp;lt;/w:r&amp;gt;&amp;lt;w:bookmarkEnd w:id="50" /&amp;gt;&amp;lt;/w:ins&amp;gt;&amp;lt;/w:p&amp;gt;&amp;lt;w:p w:rsidR="0005535C" w:rsidRPr="00F96FF0" w:rsidRDefault="0005535C" w:rsidP="0005535C"&amp;gt;&amp;lt;w:pPr&amp;gt;&amp;lt;w:ind w:left="1080" /&amp;gt;&amp;lt;w:rPr&amp;gt;&amp;lt;w:ins w:id="53" w:author="BPS" w:date="2023-12-14T15:10:00Z" /&amp;gt;&amp;lt;/w:rPr&amp;gt;&amp;lt;/w:pPr&amp;gt;&amp;lt;w:bookmarkStart w:id="54" w:name="_STATUTE_SP__80bc3a1c_4993_4f1d_bf2a_6ff" /&amp;gt;&amp;lt;w:bookmarkStart w:id="55" w:name="_PAR__8_66569ba9_df0d_4210_ac55_d3f78e6e" /&amp;gt;&amp;lt;w:bookmarkStart w:id="56" w:name="_LINE__12_de5b25b0_e091_4c92_a5b3_0de1c6" /&amp;gt;&amp;lt;w:bookmarkEnd w:id="49" /&amp;gt;&amp;lt;w:bookmarkEnd w:id="52" /&amp;gt;&amp;lt;w:ins w:id="57" w:author="BPS" w:date="2023-12-14T15:10:00Z"&amp;gt;&amp;lt;w:r w:rsidRPr="00F96FF0"&amp;gt;&amp;lt;w:t&amp;gt;(&amp;lt;/w:t&amp;gt;&amp;lt;/w:r&amp;gt;&amp;lt;w:bookmarkStart w:id="58" w:name="_STATUTE_NUMBER__60708d09_dfd4_4b73_a671" /&amp;gt;&amp;lt;w:r w:rsidRPr="00F96FF0"&amp;gt;&amp;lt;w:t&amp;gt;1&amp;lt;/w:t&amp;gt;&amp;lt;/w:r&amp;gt;&amp;lt;w:bookmarkEnd w:id="58" /&amp;gt;&amp;lt;w:r w:rsidRPr="00F96FF0"&amp;gt;&amp;lt;w:t xml:space="preserve"&amp;gt;)  &amp;lt;/w:t&amp;gt;&amp;lt;/w:r&amp;gt;&amp;lt;w:bookmarkStart w:id="59" w:name="_STATUTE_CONTENT__8d3a3787_d13e_4444_9ae" /&amp;gt;&amp;lt;w:r w:rsidRPr="00F96FF0"&amp;gt;&amp;lt;w:t xml:space="preserve"&amp;gt;With respect to a generic drug, the brand drug against which the generic drug &amp;lt;/w:t&amp;gt;&amp;lt;/w:r&amp;gt;&amp;lt;w:bookmarkStart w:id="60" w:name="_LINE__13_d4e2067e_fc82_4dfc_b0c1_ae235f" /&amp;gt;&amp;lt;w:bookmarkEnd w:id="56" /&amp;gt;&amp;lt;w:r w:rsidRPr="00F96FF0"&amp;gt;&amp;lt;w:t&amp;gt;is evaluated by the United States Food and Drug Administration under 2&amp;lt;/w:t&amp;gt;&amp;lt;/w:r&amp;gt;&amp;lt;/w:ins&amp;gt;&amp;lt;w:ins w:id="61" w:author="BPS" w:date="2023-12-15T13:14:00Z"&amp;gt;&amp;lt;w:r&amp;gt;&amp;lt;w:t&amp;gt;1&amp;lt;/w:t&amp;gt;&amp;lt;/w:r&amp;gt;&amp;lt;/w:ins&amp;gt;&amp;lt;w:ins w:id="62" w:author="BPS" w:date="2023-12-14T15:10:00Z"&amp;gt;&amp;lt;w:r w:rsidRPr="00F96FF0"&amp;gt;&amp;lt;w:t xml:space="preserve"&amp;gt; United &amp;lt;/w:t&amp;gt;&amp;lt;/w:r&amp;gt;&amp;lt;w:bookmarkStart w:id="63" w:name="_LINE__14_38e31e2e_61e7_4fd5_90da_81c9d5" /&amp;gt;&amp;lt;w:bookmarkEnd w:id="60" /&amp;gt;&amp;lt;w:r w:rsidRPr="00F96FF0"&amp;gt;&amp;lt;w:t&amp;gt;States Code, Section 355(j); and&amp;lt;/w:t&amp;gt;&amp;lt;/w:r&amp;gt;&amp;lt;w:bookmarkEnd w:id="63" /&amp;gt;&amp;lt;/w:ins&amp;gt;&amp;lt;/w:p&amp;gt;&amp;lt;w:p w:rsidR="0005535C" w:rsidRPr="00F96FF0" w:rsidRDefault="0005535C" w:rsidP="0005535C"&amp;gt;&amp;lt;w:pPr&amp;gt;&amp;lt;w:ind w:left="1080" /&amp;gt;&amp;lt;w:rPr&amp;gt;&amp;lt;w:ins w:id="64" w:author="BPS" w:date="2023-12-14T15:10:00Z" /&amp;gt;&amp;lt;/w:rPr&amp;gt;&amp;lt;/w:pPr&amp;gt;&amp;lt;w:bookmarkStart w:id="65" w:name="_STATUTE_SP__849d8fdf_c917_4e74_8f39_8b2" /&amp;gt;&amp;lt;w:bookmarkStart w:id="66" w:name="_PAR__9_090d460d_90d5_41cd_bd67_8be0af92" /&amp;gt;&amp;lt;w:bookmarkStart w:id="67" w:name="_LINE__15_685656fa_4f95_4e16_8f83_65688c" /&amp;gt;&amp;lt;w:bookmarkEnd w:id="54" /&amp;gt;&amp;lt;w:bookmarkEnd w:id="55" /&amp;gt;&amp;lt;w:bookmarkEnd w:id="59" /&amp;gt;&amp;lt;w:ins w:id="68" w:author="BPS" w:date="2023-12-14T15:10:00Z"&amp;gt;&amp;lt;w:r w:rsidRPr="00F96FF0"&amp;gt;&amp;lt;w:t&amp;gt;(&amp;lt;/w:t&amp;gt;&amp;lt;/w:r&amp;gt;&amp;lt;w:bookmarkStart w:id="69" w:name="_STATUTE_NUMBER__2c9d3449_48dc_493a_9717" /&amp;gt;&amp;lt;w:r w:rsidRPr="00F96FF0"&amp;gt;&amp;lt;w:t&amp;gt;2&amp;lt;/w:t&amp;gt;&amp;lt;/w:r&amp;gt;&amp;lt;w:bookmarkEnd w:id="69" /&amp;gt;&amp;lt;w:r w:rsidRPr="00F96FF0"&amp;gt;&amp;lt;w:t xml:space="preserve"&amp;gt;)  &amp;lt;/w:t&amp;gt;&amp;lt;/w:r&amp;gt;&amp;lt;w:bookmarkStart w:id="70" w:name="_STATUTE_CONTENT__4ce98fa2_6a06_4d7c_9e0" /&amp;gt;&amp;lt;w:r w:rsidRPr="00F96FF0"&amp;gt;&amp;lt;w:t xml:space="preserve"&amp;gt;With respect to a biosimilar, the brand drug biological product as defined in &amp;lt;/w:t&amp;gt;&amp;lt;/w:r&amp;gt;&amp;lt;w:bookmarkStart w:id="71" w:name="_LINE__16_cc533db1_e92f_4ed9_89f8_79a4db" /&amp;gt;&amp;lt;w:bookmarkEnd w:id="67" /&amp;gt;&amp;lt;w:r w:rsidRPr="00F96FF0"&amp;gt;&amp;lt;w:t&amp;gt;42 United States Code, Section 262(i).&amp;lt;/w:t&amp;gt;&amp;lt;/w:r&amp;gt;&amp;lt;w:bookmarkEnd w:id="71" /&amp;gt;&amp;lt;/w:ins&amp;gt;&amp;lt;/w:p&amp;gt;&amp;lt;w:p w:rsidR="0005535C" w:rsidRPr="00F96FF0" w:rsidRDefault="0005535C" w:rsidP="0005535C"&amp;gt;&amp;lt;w:pPr&amp;gt;&amp;lt;w:ind w:left="720" /&amp;gt;&amp;lt;w:rPr&amp;gt;&amp;lt;w:ins w:id="72" w:author="BPS" w:date="2023-12-14T15:10:00Z" /&amp;gt;&amp;lt;/w:rPr&amp;gt;&amp;lt;/w:pPr&amp;gt;&amp;lt;w:bookmarkStart w:id="73" w:name="_STATUTE_NUMBER__59961c1d_7427_47e7_858e" /&amp;gt;&amp;lt;w:bookmarkStart w:id="74" w:name="_STATUTE_P__73453bb3_947f_424c_8982_7d2c" /&amp;gt;&amp;lt;w:bookmarkStart w:id="75" w:name="_PAR__10_4d07c261_4d97_43d4_babb_3b9ff52" /&amp;gt;&amp;lt;w:bookmarkStart w:id="76" w:name="_LINE__17_bccf1638_317a_426f_9117_ee8698" /&amp;gt;&amp;lt;w:bookmarkEnd w:id="48" /&amp;gt;&amp;lt;w:bookmarkEnd w:id="65" /&amp;gt;&amp;lt;w:bookmarkEnd w:id="66" /&amp;gt;&amp;lt;w:bookmarkEnd w:id="70" /&amp;gt;&amp;lt;w:ins w:id="77" w:author="BPS" w:date="2023-12-14T15:10:00Z"&amp;gt;&amp;lt;w:r w:rsidRPr="00F96FF0"&amp;gt;&amp;lt;w:t&amp;gt;D&amp;lt;/w:t&amp;gt;&amp;lt;/w:r&amp;gt;&amp;lt;w:bookmarkEnd w:id="73" /&amp;gt;&amp;lt;w:r w:rsidRPr="00F96FF0"&amp;gt;&amp;lt;w:t xml:space="preserve"&amp;gt;.  &amp;lt;/w:t&amp;gt;&amp;lt;/w:r&amp;gt;&amp;lt;w:bookmarkStart w:id="78" w:name="_STATUTE_CONTENT__81291e5a_bbec_4232_bc7" /&amp;gt;&amp;lt;w:r w:rsidRPr="00F96FF0"&amp;gt;&amp;lt;w:t&amp;gt;"Formulary" means a list of prescription drugs that are medically appropriate, cost-&amp;lt;/w:t&amp;gt;&amp;lt;/w:r&amp;gt;&amp;lt;w:bookmarkStart w:id="79" w:name="_LINE__18_9465bc18_8c12_4235_ab1e_e3ca9e" /&amp;gt;&amp;lt;w:bookmarkEnd w:id="76" /&amp;gt;&amp;lt;w:r w:rsidRPr="00F96FF0"&amp;gt;&amp;lt;w:t xml:space="preserve"&amp;gt;effective and approved for use and that is developed by a carrier's pharmacy and &amp;lt;/w:t&amp;gt;&amp;lt;/w:r&amp;gt;&amp;lt;w:bookmarkStart w:id="80" w:name="_LINE__19_04881328_8d11_43c3_a243_e97079" /&amp;gt;&amp;lt;w:bookmarkEnd w:id="79" /&amp;gt;&amp;lt;w:r w:rsidRPr="00F96FF0"&amp;gt;&amp;lt;w:t&amp;gt;therapeutics committee or other clinical and pharmacy experts.&amp;lt;/w:t&amp;gt;&amp;lt;/w:r&amp;gt;&amp;lt;w:bookmarkEnd w:id="80" /&amp;gt;&amp;lt;/w:ins&amp;gt;&amp;lt;/w:p&amp;gt;&amp;lt;w:p w:rsidR="0005535C" w:rsidRPr="00F96FF0" w:rsidRDefault="0005535C" w:rsidP="0005535C"&amp;gt;&amp;lt;w:pPr&amp;gt;&amp;lt;w:ind w:left="720" /&amp;gt;&amp;lt;w:rPr&amp;gt;&amp;lt;w:ins w:id="81" w:author="BPS" w:date="2023-12-14T15:10:00Z" /&amp;gt;&amp;lt;/w:rPr&amp;gt;&amp;lt;/w:pPr&amp;gt;&amp;lt;w:bookmarkStart w:id="82" w:name="_STATUTE_NUMBER__1b3b7a75_670d_4d89_9077" /&amp;gt;&amp;lt;w:bookmarkStart w:id="83" w:name="_STATUTE_P__866a9929_9b77_4f31_b5b4_ef65" /&amp;gt;&amp;lt;w:bookmarkStart w:id="84" w:name="_PAR__11_a278272a_2bda_403b_a188_af28713" /&amp;gt;&amp;lt;w:bookmarkStart w:id="85" w:name="_LINE__20_c8985eb1_3515_4f9a_a897_74ed23" /&amp;gt;&amp;lt;w:bookmarkEnd w:id="74" /&amp;gt;&amp;lt;w:bookmarkEnd w:id="75" /&amp;gt;&amp;lt;w:bookmarkEnd w:id="78" /&amp;gt;&amp;lt;w:ins w:id="86" w:author="BPS" w:date="2023-12-14T15:10:00Z"&amp;gt;&amp;lt;w:r w:rsidRPr="00F96FF0"&amp;gt;&amp;lt;w:t&amp;gt;E&amp;lt;/w:t&amp;gt;&amp;lt;/w:r&amp;gt;&amp;lt;w:bookmarkEnd w:id="82" /&amp;gt;&amp;lt;w:r w:rsidRPr="00F96FF0"&amp;gt;&amp;lt;w:t xml:space="preserve"&amp;gt;.  &amp;lt;/w:t&amp;gt;&amp;lt;/w:r&amp;gt;&amp;lt;w:bookmarkStart w:id="87" w:name="_STATUTE_CONTENT__edc97e2c_93c5_49a1_82f" /&amp;gt;&amp;lt;w:r w:rsidRPr="00F96FF0"&amp;gt;&amp;lt;w:t xml:space="preserve"&amp;gt;"Generic drug" means a drug for which an application has been approved under 21 &amp;lt;/w:t&amp;gt;&amp;lt;/w:r&amp;gt;&amp;lt;w:bookmarkStart w:id="88" w:name="_LINE__21_f4cef268_f17a_4963_9ac3_8bade7" /&amp;gt;&amp;lt;w:bookmarkEnd w:id="85" /&amp;gt;&amp;lt;w:r w:rsidRPr="00F96FF0"&amp;gt;&amp;lt;w:t xml:space="preserve"&amp;gt;United States Code, Section 355(j), including a drug for which the manufacturer of the &amp;lt;/w:t&amp;gt;&amp;lt;/w:r&amp;gt;&amp;lt;w:bookmarkStart w:id="89" w:name="_LINE__22_a656c430_275e_401b_937c_e2f370" /&amp;gt;&amp;lt;w:bookmarkEnd w:id="88" /&amp;gt;&amp;lt;w:r w:rsidRPr="00F96FF0"&amp;gt;&amp;lt;w:t&amp;gt;drug applies a trade name.&amp;lt;/w:t&amp;gt;&amp;lt;/w:r&amp;gt;&amp;lt;w:bookmarkEnd w:id="89" /&amp;gt;&amp;lt;/w:ins&amp;gt;&amp;lt;/w:p&amp;gt;&amp;lt;w:p w:rsidR="0005535C" w:rsidRPr="00F96FF0" w:rsidRDefault="0005535C" w:rsidP="0005535C"&amp;gt;&amp;lt;w:pPr&amp;gt;&amp;lt;w:ind w:left="720" /&amp;gt;&amp;lt;w:rPr&amp;gt;&amp;lt;w:ins w:id="90" w:author="BPS" w:date="2023-12-14T15:10:00Z" /&amp;gt;&amp;lt;/w:rPr&amp;gt;&amp;lt;/w:pPr&amp;gt;&amp;lt;w:bookmarkStart w:id="91" w:name="_STATUTE_NUMBER__7761b5da_8c17_47f3_a41e" /&amp;gt;&amp;lt;w:bookmarkStart w:id="92" w:name="_STATUTE_P__a980d9d2_5f80_4795_9c96_a871" /&amp;gt;&amp;lt;w:bookmarkStart w:id="93" w:name="_PAR__12_8cd1cff9_6a25_495f_b789_9cc6977" /&amp;gt;&amp;lt;w:bookmarkStart w:id="94" w:name="_LINE__23_23f54912_75ff_4e25_acf1_2f31e2" /&amp;gt;&amp;lt;w:bookmarkEnd w:id="83" /&amp;gt;&amp;lt;w:bookmarkEnd w:id="84" /&amp;gt;&amp;lt;w:bookmarkEnd w:id="87" /&amp;gt;&amp;lt;w:ins w:id="95" w:author="BPS" w:date="2023-12-14T15:10:00Z"&amp;gt;&amp;lt;w:r w:rsidRPr="00F96FF0"&amp;gt;&amp;lt;w:t&amp;gt;F&amp;lt;/w:t&amp;gt;&amp;lt;/w:r&amp;gt;&amp;lt;w:bookmarkEnd w:id="91" /&amp;gt;&amp;lt;w:r w:rsidRPr="00F96FF0"&amp;gt;&amp;lt;w:t xml:space="preserve"&amp;gt;.  &amp;lt;/w:t&amp;gt;&amp;lt;/w:r&amp;gt;&amp;lt;w:bookmarkStart w:id="96" w:name="_STATUTE_CONTENT__921c4d3d_a97d_4fa8_b0b" /&amp;gt;&amp;lt;w:r w:rsidRPr="00F96FF0"&amp;gt;&amp;lt;w:t xml:space="preserve"&amp;gt;"Pharmacy and therapeutics committee" has the same meaning as in section 4347, &amp;lt;/w:t&amp;gt;&amp;lt;/w:r&amp;gt;&amp;lt;w:bookmarkStart w:id="97" w:name="_LINE__24_fd995854_aa7d_4978_a1ff_cded81" /&amp;gt;&amp;lt;w:bookmarkEnd w:id="94" /&amp;gt;&amp;lt;w:r w:rsidRPr="00F96FF0"&amp;gt;&amp;lt;w:t&amp;gt;subsection 16.&amp;lt;/w:t&amp;gt;&amp;lt;/w:r&amp;gt;&amp;lt;w:bookmarkEnd w:id="97" /&amp;gt;&amp;lt;/w:ins&amp;gt;&amp;lt;/w:p&amp;gt;&amp;lt;w:p w:rsidR="0005535C" w:rsidRPr="00F96FF0" w:rsidRDefault="0005535C" w:rsidP="0005535C"&amp;gt;&amp;lt;w:pPr&amp;gt;&amp;lt;w:ind w:left="720" /&amp;gt;&amp;lt;w:rPr&amp;gt;&amp;lt;w:ins w:id="98" w:author="BPS" w:date="2023-12-14T15:10:00Z" /&amp;gt;&amp;lt;/w:rPr&amp;gt;&amp;lt;/w:pPr&amp;gt;&amp;lt;w:bookmarkStart w:id="99" w:name="_STATUTE_NUMBER__19489856_2ab9_46c5_a635" /&amp;gt;&amp;lt;w:bookmarkStart w:id="100" w:name="_STATUTE_P__43eb77fb_2a06_4991_b991_28cb" /&amp;gt;&amp;lt;w:bookmarkStart w:id="101" w:name="_PAR__13_f64a518e_1817_499f_9c7a_ce9f84e" /&amp;gt;&amp;lt;w:bookmarkStart w:id="102" w:name="_LINE__25_735338a4_0acb_4c48_b342_e183dd" /&amp;gt;&amp;lt;w:bookmarkEnd w:id="92" /&amp;gt;&amp;lt;w:bookmarkEnd w:id="93" /&amp;gt;&amp;lt;w:bookmarkEnd w:id="96" /&amp;gt;&amp;lt;w:ins w:id="103" w:author="BPS" w:date="2023-12-14T15:10:00Z"&amp;gt;&amp;lt;w:r w:rsidRPr="00F96FF0"&amp;gt;&amp;lt;w:t&amp;gt;G&amp;lt;/w:t&amp;gt;&amp;lt;/w:r&amp;gt;&amp;lt;w:bookmarkEnd w:id="99" /&amp;gt;&amp;lt;w:r w:rsidRPr="00F96FF0"&amp;gt;&amp;lt;w:t xml:space="preserve"&amp;gt;.  &amp;lt;/w:t&amp;gt;&amp;lt;/w:r&amp;gt;&amp;lt;w:bookmarkStart w:id="104" w:name="_STATUTE_CONTENT__7d926ca8_ce6b_4b3b_a9e" /&amp;gt;&amp;lt;w:r w:rsidRPr="00F96FF0"&amp;gt;&amp;lt;w:t xml:space="preserve"&amp;gt;"Wholesale acquisition cost" has the same meaning as in &amp;lt;/w:t&amp;gt;&amp;lt;/w:r&amp;gt;&amp;lt;/w:ins&amp;gt;&amp;lt;w:ins w:id="105" w:author="BPS" w:date="2023-12-15T13:14:00Z"&amp;gt;&amp;lt;w:r&amp;gt;&amp;lt;w:t xml:space="preserve"&amp;gt;Title 22, section 8731, &amp;lt;/w:t&amp;gt;&amp;lt;/w:r&amp;gt;&amp;lt;w:bookmarkStart w:id="106" w:name="_LINE__26_6ce4a5d4_56b7_40a3_b8fa_d3b3f4" /&amp;gt;&amp;lt;w:bookmarkEnd w:id="102" /&amp;gt;&amp;lt;w:r&amp;gt;&amp;lt;w:t&amp;gt;subsection 6&amp;lt;/w:t&amp;gt;&amp;lt;/w:r&amp;gt;&amp;lt;/w:ins&amp;gt;&amp;lt;w:ins w:id="107" w:author="BPS" w:date="2023-12-14T15:10:00Z"&amp;gt;&amp;lt;w:r w:rsidRPr="00F96FF0"&amp;gt;&amp;lt;w:t&amp;gt;.&amp;lt;/w:t&amp;gt;&amp;lt;/w:r&amp;gt;&amp;lt;w:bookmarkEnd w:id="106" /&amp;gt;&amp;lt;/w:ins&amp;gt;&amp;lt;/w:p&amp;gt;&amp;lt;w:p w:rsidR="0005535C" w:rsidRPr="00F96FF0" w:rsidRDefault="0005535C" w:rsidP="0005535C"&amp;gt;&amp;lt;w:pPr&amp;gt;&amp;lt;w:ind w:left="360" w:firstLine="360" /&amp;gt;&amp;lt;w:rPr&amp;gt;&amp;lt;w:ins w:id="108" w:author="BPS" w:date="2023-12-14T15:10:00Z" /&amp;gt;&amp;lt;/w:rPr&amp;gt;&amp;lt;/w:pPr&amp;gt;&amp;lt;w:bookmarkStart w:id="109" w:name="_STATUTE_NUMBER__62e5c7e8_889d_425e_b18e" /&amp;gt;&amp;lt;w:bookmarkStart w:id="110" w:name="_STATUTE_SS__ce59ec45_5049_46d3_b188_73b" /&amp;gt;&amp;lt;w:bookmarkStart w:id="111" w:name="_PAR__14_edbc4729_ad62_4f14_b4fa_23704cb" /&amp;gt;&amp;lt;w:bookmarkStart w:id="112" w:name="_LINE__27_9c7ceaf6_9662_4ec3_974a_62a3b7" /&amp;gt;&amp;lt;w:bookmarkEnd w:id="22" /&amp;gt;&amp;lt;w:bookmarkEnd w:id="100" /&amp;gt;&amp;lt;w:bookmarkEnd w:id="101" /&amp;gt;&amp;lt;w:bookmarkEnd w:id="104" /&amp;gt;&amp;lt;w:ins w:id="113" w:author="BPS" w:date="2023-12-14T15:10:00Z"&amp;gt;&amp;lt;w:r w:rsidRPr="00F96FF0"&amp;gt;&amp;lt;w:rPr&amp;gt;&amp;lt;w:b /&amp;gt;&amp;lt;/w:rPr&amp;gt;&amp;lt;w:t&amp;gt;2&amp;lt;/w:t&amp;gt;&amp;lt;/w:r&amp;gt;&amp;lt;w:bookmarkEnd w:id="109" /&amp;gt;&amp;lt;w:r w:rsidRPr="00F96FF0"&amp;gt;&amp;lt;w:rPr&amp;gt;&amp;lt;w:b /&amp;gt;&amp;lt;/w:rPr&amp;gt;&amp;lt;w:t xml:space="preserve"&amp;gt;.  &amp;lt;/w:t&amp;gt;&amp;lt;/w:r&amp;gt;&amp;lt;w:bookmarkStart w:id="114" w:name="_STATUTE_HEADNOTE__165e6620_ee9c_4ed9_b6" /&amp;gt;&amp;lt;w:r w:rsidRPr="00F96FF0"&amp;gt;&amp;lt;w:rPr&amp;gt;&amp;lt;w:b /&amp;gt;&amp;lt;/w:rPr&amp;gt;&amp;lt;w:t xml:space="preserve"&amp;gt;Notification of formulary change.  &amp;lt;/w:t&amp;gt;&amp;lt;/w:r&amp;gt;&amp;lt;w:bookmarkStart w:id="115" w:name="_STATUTE_CONTENT__e8d615c4_a3a6_42bf_b6e" /&amp;gt;&amp;lt;w:bookmarkEnd w:id="114" /&amp;gt;&amp;lt;w:r w:rsidRPr="00F96FF0"&amp;gt;&amp;lt;w:t xml:space="preserve"&amp;gt;A carrier that provides coverage for &amp;lt;/w:t&amp;gt;&amp;lt;/w:r&amp;gt;&amp;lt;w:bookmarkStart w:id="116" w:name="_LINE__28_a08079e1_26db_4104_9fff_248da6" /&amp;gt;&amp;lt;w:bookmarkEnd w:id="112" /&amp;gt;&amp;lt;w:r w:rsidRPr="00F96FF0"&amp;gt;&amp;lt;w:t xml:space="preserve"&amp;gt;prescription drugs and that amends its formulary pursuant to this section shall notify all &amp;lt;/w:t&amp;gt;&amp;lt;/w:r&amp;gt;&amp;lt;w:bookmarkStart w:id="117" w:name="_LINE__29_d2834ea7_ad6f_4684_82d9_7b6853" /&amp;gt;&amp;lt;w:bookmarkEnd w:id="116" /&amp;gt;&amp;lt;w:r w:rsidRPr="00F96FF0"&amp;gt;&amp;lt;w:t xml:space="preserve"&amp;gt;insureds of that change in the formulary.  Notification may be made by posting the &amp;lt;/w:t&amp;gt;&amp;lt;/w:r&amp;gt;&amp;lt;w:bookmarkStart w:id="118" w:name="_LINE__30_f550bf9e_62c0_489d_b77a_0edcf6" /&amp;gt;&amp;lt;w:bookmarkEnd w:id="117" /&amp;gt;&amp;lt;w:r w:rsidRPr="00F96FF0"&amp;gt;&amp;lt;w:t xml:space="preserve"&amp;gt;formulary change on the carrier's &amp;lt;/w:t&amp;gt;&amp;lt;/w:r&amp;gt;&amp;lt;/w:ins&amp;gt;&amp;lt;w:ins w:id="119" w:author="BPS" w:date="2023-12-15T13:15:00Z"&amp;gt;&amp;lt;w:r&amp;gt;&amp;lt;w:t xml:space="preserve"&amp;gt;publicly accessible &amp;lt;/w:t&amp;gt;&amp;lt;/w:r&amp;gt;&amp;lt;/w:ins&amp;gt;&amp;lt;w:ins w:id="120" w:author="BPS" w:date="2023-12-14T15:10:00Z"&amp;gt;&amp;lt;w:r w:rsidRPr="00F96FF0"&amp;gt;&amp;lt;w:t&amp;gt;website.&amp;lt;/w:t&amp;gt;&amp;lt;/w:r&amp;gt;&amp;lt;w:bookmarkEnd w:id="118" /&amp;gt;&amp;lt;/w:ins&amp;gt;&amp;lt;/w:p&amp;gt;&amp;lt;w:p w:rsidR="0005535C" w:rsidRPr="00F96FF0" w:rsidRDefault="0005535C" w:rsidP="0005535C"&amp;gt;&amp;lt;w:pPr&amp;gt;&amp;lt;w:ind w:left="360" w:firstLine="360" /&amp;gt;&amp;lt;w:rPr&amp;gt;&amp;lt;w:ins w:id="121" w:author="BPS" w:date="2023-12-14T15:10:00Z" /&amp;gt;&amp;lt;/w:rPr&amp;gt;&amp;lt;/w:pPr&amp;gt;&amp;lt;w:bookmarkStart w:id="122" w:name="_STATUTE_NUMBER__d9d03a56_d6d5_4ed7_b302" /&amp;gt;&amp;lt;w:bookmarkStart w:id="123" w:name="_STATUTE_SS__4b8ae688_ee65_42fe_a332_4ce" /&amp;gt;&amp;lt;w:bookmarkStart w:id="124" w:name="_PAR__15_550ec4b2_3c64_46ab_8224_d99e741" /&amp;gt;&amp;lt;w:bookmarkStart w:id="125" w:name="_LINE__31_3a6bca84_01bf_4df3_a654_a0c48a" /&amp;gt;&amp;lt;w:bookmarkEnd w:id="110" /&amp;gt;&amp;lt;w:bookmarkEnd w:id="111" /&amp;gt;&amp;lt;w:bookmarkEnd w:id="115" /&amp;gt;&amp;lt;w:ins w:id="126" w:author="BPS" w:date="2023-12-14T15:10:00Z"&amp;gt;&amp;lt;w:r w:rsidRPr="00F96FF0"&amp;gt;&amp;lt;w:rPr&amp;gt;&amp;lt;w:b /&amp;gt;&amp;lt;/w:rPr&amp;gt;&amp;lt;w:t&amp;gt;3&amp;lt;/w:t&amp;gt;&amp;lt;/w:r&amp;gt;&amp;lt;w:bookmarkEnd w:id="122" /&amp;gt;&amp;lt;w:r w:rsidRPr="00F96FF0"&amp;gt;&amp;lt;w:rPr&amp;gt;&amp;lt;w:b /&amp;gt;&amp;lt;/w:rPr&amp;gt;&amp;lt;w:t xml:space="preserve"&amp;gt;.  &amp;lt;/w:t&amp;gt;&amp;lt;/w:r&amp;gt;&amp;lt;w:bookmarkStart w:id="127" w:name="_STATUTE_HEADNOTE__ff3a5fb0_cac3_437c_87" /&amp;gt;&amp;lt;w:r w:rsidRPr="00F96FF0"&amp;gt;&amp;lt;w:rPr&amp;gt;&amp;lt;w:b /&amp;gt;&amp;lt;/w:rPr&amp;gt;&amp;lt;w:t xml:space="preserve"&amp;gt;Generic drugs.  &amp;lt;/w:t&amp;gt;&amp;lt;/w:r&amp;gt;&amp;lt;w:bookmarkStart w:id="128" w:name="_STATUTE_CONTENT__1ec3fdfb_243e_48a2_b3e" /&amp;gt;&amp;lt;w:bookmarkEnd w:id="127" /&amp;gt;&amp;lt;w:r w:rsidRPr="00F96FF0"&amp;gt;&amp;lt;w:t xml:space="preserve"&amp;gt;If a generic drug is approved by the United States Food and Drug &amp;lt;/w:t&amp;gt;&amp;lt;/w:r&amp;gt;&amp;lt;w:bookmarkStart w:id="129" w:name="_LINE__32_462524da_da39_4da1_83b9_69c32d" /&amp;gt;&amp;lt;w:bookmarkEnd w:id="125" /&amp;gt;&amp;lt;w:r w:rsidRPr="00F96FF0"&amp;gt;&amp;lt;w:t xml:space="preserve"&amp;gt;Administration, is marketed pursuant to that approval and has a wholesale acquisition cost &amp;lt;/w:t&amp;gt;&amp;lt;/w:r&amp;gt;&amp;lt;w:bookmarkStart w:id="130" w:name="_LINE__33_341546c5_0685_4dcb_bfd3_459506" /&amp;gt;&amp;lt;w:bookmarkEnd w:id="129" /&amp;gt;&amp;lt;w:r w:rsidRPr="00F96FF0"&amp;gt;&amp;lt;w:t xml:space="preserve"&amp;gt;that is less than the wholesale acquisition cost of the brand drug to which the generic drug &amp;lt;/w:t&amp;gt;&amp;lt;/w:r&amp;gt;&amp;lt;w:bookmarkStart w:id="131" w:name="_LINE__34_70b071cb_7935_4b1d_973c_6676ab" /&amp;gt;&amp;lt;w:bookmarkEnd w:id="130" /&amp;gt;&amp;lt;w:r w:rsidRPr="00F96FF0"&amp;gt;&amp;lt;w:t&amp;gt;is equivalent, a carrier that provides coverage for that brand drug:&amp;lt;/w:t&amp;gt;&amp;lt;/w:r&amp;gt;&amp;lt;w:bookmarkEnd w:id="131" /&amp;gt;&amp;lt;/w:ins&amp;gt;&amp;lt;/w:p&amp;gt;&amp;lt;w:p w:rsidR="0005535C" w:rsidRPr="00F96FF0" w:rsidRDefault="0005535C" w:rsidP="0005535C"&amp;gt;&amp;lt;w:pPr&amp;gt;&amp;lt;w:ind w:left="720" /&amp;gt;&amp;lt;w:rPr&amp;gt;&amp;lt;w:ins w:id="132" w:author="BPS" w:date="2023-12-14T15:10:00Z" /&amp;gt;&amp;lt;/w:rPr&amp;gt;&amp;lt;/w:pPr&amp;gt;&amp;lt;w:bookmarkStart w:id="133" w:name="_STATUTE_NUMBER__d68c454a_f78c_432b_9c8e" /&amp;gt;&amp;lt;w:bookmarkStart w:id="134" w:name="_STATUTE_P__95f3c462_0cbe_4b0c_b3ba_0183" /&amp;gt;&amp;lt;w:bookmarkStart w:id="135" w:name="_PAR__16_42e8f09d_4598_473c_9e5f_950f7e2" /&amp;gt;&amp;lt;w:bookmarkStart w:id="136" w:name="_LINE__35_8a03aad7_b940_4120_9c4e_aecddd" /&amp;gt;&amp;lt;w:bookmarkEnd w:id="124" /&amp;gt;&amp;lt;w:bookmarkEnd w:id="128" /&amp;gt;&amp;lt;w:ins w:id="137" w:author="BPS" w:date="2023-12-14T15:10:00Z"&amp;gt;&amp;lt;w:r w:rsidRPr="00F96FF0"&amp;gt;&amp;lt;w:t&amp;gt;A&amp;lt;/w:t&amp;gt;&amp;lt;/w:r&amp;gt;&amp;lt;w:bookmarkEnd w:id="133" /&amp;gt;&amp;lt;w:r w:rsidRPr="00F96FF0"&amp;gt;&amp;lt;w:t xml:space="preserve"&amp;gt;.  &amp;lt;/w:t&amp;gt;&amp;lt;/w:r&amp;gt;&amp;lt;w:bookmarkStart w:id="138" w:name="_STATUTE_CONTENT__828d371c_de02_45c7_a04" /&amp;gt;&amp;lt;w:r w:rsidRPr="00F96FF0"&amp;gt;&amp;lt;w:t xml:space="preserve"&amp;gt;Shall immediately make the generic drug available on the carrier's formulary with &amp;lt;/w:t&amp;gt;&amp;lt;/w:r&amp;gt;&amp;lt;w:bookmarkStart w:id="139" w:name="_LINE__36_ecd2cc5b_de85_4e44_bb16_7ad69e" /&amp;gt;&amp;lt;w:bookmarkEnd w:id="136" /&amp;gt;&amp;lt;w:r w:rsidRPr="00F96FF0"&amp;gt;&amp;lt;w:t&amp;gt;a lower out-of-pocket cost to an insured than the brand drug; and&amp;lt;/w:t&amp;gt;&amp;lt;/w:r&amp;gt;&amp;lt;w:bookmarkEnd w:id="139" /&amp;gt;&amp;lt;/w:ins&amp;gt;&amp;lt;/w:p&amp;gt;&amp;lt;w:p w:rsidR="0005535C" w:rsidRPr="00F96FF0" w:rsidRDefault="0005535C" w:rsidP="0005535C"&amp;gt;&amp;lt;w:pPr&amp;gt;&amp;lt;w:ind w:left="720" /&amp;gt;&amp;lt;w:rPr&amp;gt;&amp;lt;w:ins w:id="140" w:author="BPS" w:date="2023-12-14T15:10:00Z" /&amp;gt;&amp;lt;/w:rPr&amp;gt;&amp;lt;/w:pPr&amp;gt;&amp;lt;w:bookmarkStart w:id="141" w:name="_STATUTE_NUMBER__8ca4a1e5_b777_4587_9eaa" /&amp;gt;&amp;lt;w:bookmarkStart w:id="142" w:name="_STATUTE_P__78d46f47_c2d6_454f_a410_9bfb" /&amp;gt;&amp;lt;w:bookmarkStart w:id="143" w:name="_PAR__17_f99a5a64_3452_4930_acbf_37744c9" /&amp;gt;&amp;lt;w:bookmarkStart w:id="144" w:name="_LINE__37_daf4023e_9824_4504_8689_d158c1" /&amp;gt;&amp;lt;w:bookmarkEnd w:id="134" /&amp;gt;&amp;lt;w:bookmarkEnd w:id="135" /&amp;gt;&amp;lt;w:bookmarkEnd w:id="138" /&amp;gt;&amp;lt;w:ins w:id="145" w:author="BPS" w:date="2023-12-14T15:10:00Z"&amp;gt;&amp;lt;w:r w:rsidRPr="00F96FF0"&amp;gt;&amp;lt;w:t&amp;gt;B&amp;lt;/w:t&amp;gt;&amp;lt;/w:r&amp;gt;&amp;lt;w:bookmarkEnd w:id="141" /&amp;gt;&amp;lt;w:r w:rsidRPr="00F96FF0"&amp;gt;&amp;lt;w:t xml:space="preserve"&amp;gt;.  &amp;lt;/w:t&amp;gt;&amp;lt;/w:r&amp;gt;&amp;lt;w:bookmarkStart w:id="146" w:name="_STATUTE_CONTENT__4ce4a315_52cc_4dfa_9a8" /&amp;gt;&amp;lt;w:r w:rsidRPr="00F96FF0"&amp;gt;&amp;lt;w:t xml:space="preserve"&amp;gt;Notwithstanding anything to the contrary in section 4304 or 4320-N, may not &amp;lt;/w:t&amp;gt;&amp;lt;/w:r&amp;gt;&amp;lt;w:bookmarkStart w:id="147" w:name="_LINE__38_5eca562d_dfdd_4b6c_b286_83919b" /&amp;gt;&amp;lt;w:bookmarkEnd w:id="144" /&amp;gt;&amp;lt;w:r w:rsidRPr="00F96FF0"&amp;gt;&amp;lt;w:t xml:space="preserve"&amp;gt;impose any prior authorization or step therapy requirement or other limitation on &amp;lt;/w:t&amp;gt;&amp;lt;/w:r&amp;gt;&amp;lt;w:bookmarkStart w:id="148" w:name="_LINE__39_f87025b6_535e_4548_a8a8_b502eb" /&amp;gt;&amp;lt;w:bookmarkEnd w:id="147" /&amp;gt;&amp;lt;w:r w:rsidRPr="00F96FF0"&amp;gt;&amp;lt;w:t xml:space="preserve"&amp;gt;coverage of the generic drug or impose a restriction on a pharmacy that makes it more &amp;lt;/w:t&amp;gt;&amp;lt;/w:r&amp;gt;&amp;lt;w:bookmarkStart w:id="149" w:name="_LINE__40_8c0f4caa_2743_4576_aedf_82b57d" /&amp;gt;&amp;lt;w:bookmarkEnd w:id="148" /&amp;gt;&amp;lt;w:r w:rsidRPr="00F96FF0"&amp;gt;&amp;lt;w:t xml:space="preserve"&amp;gt;difficult for an insured to obtain coverage of or access to the generic drug than the &amp;lt;/w:t&amp;gt;&amp;lt;/w:r&amp;gt;&amp;lt;w:bookmarkStart w:id="150" w:name="_LINE__41_434b0b12_1196_4c1c_ad21_623f33" /&amp;gt;&amp;lt;w:bookmarkEnd w:id="149" /&amp;gt;&amp;lt;w:r w:rsidRPr="00F96FF0"&amp;gt;&amp;lt;w:t&amp;gt;brand drug to which the generic drug is equivalent.&amp;lt;/w:t&amp;gt;&amp;lt;/w:r&amp;gt;&amp;lt;w:bookmarkEnd w:id="150" /&amp;gt;&amp;lt;/w:ins&amp;gt;&amp;lt;/w:p&amp;gt;&amp;lt;w:p w:rsidR="0005535C" w:rsidRPr="00F96FF0" w:rsidRDefault="0005535C" w:rsidP="0005535C"&amp;gt;&amp;lt;w:pPr&amp;gt;&amp;lt;w:ind w:left="360" w:firstLine="360" /&amp;gt;&amp;lt;w:rPr&amp;gt;&amp;lt;w:ins w:id="151" w:author="BPS" w:date="2023-12-14T15:10:00Z" /&amp;gt;&amp;lt;/w:rPr&amp;gt;&amp;lt;/w:pPr&amp;gt;&amp;lt;w:bookmarkStart w:id="152" w:name="_STATUTE_NUMBER__799be257_a749_4f86_805b" /&amp;gt;&amp;lt;w:bookmarkStart w:id="153" w:name="_STATUTE_SS__600cfde7_4d07_4cfd_8d07_1c7" /&amp;gt;&amp;lt;w:bookmarkStart w:id="154" w:name="_PAGE__2_da9f059f_9fea_4a60_a9e8_3381560" /&amp;gt;&amp;lt;w:bookmarkStart w:id="155" w:name="_PAR__1_88ffac4c_5a90_4cb2_81b7_794f6f04" /&amp;gt;&amp;lt;w:bookmarkStart w:id="156" w:name="_LINE__1_c1b77849_e21e_4fb0_b5d3_81462e8" /&amp;gt;&amp;lt;w:bookmarkEnd w:id="3" /&amp;gt;&amp;lt;w:bookmarkEnd w:id="123" /&amp;gt;&amp;lt;w:bookmarkEnd w:id="142" /&amp;gt;&amp;lt;w:bookmarkEnd w:id="143" /&amp;gt;&amp;lt;w:bookmarkEnd w:id="146" /&amp;gt;&amp;lt;w:ins w:id="157" w:author="BPS" w:date="2023-12-14T15:10:00Z"&amp;gt;&amp;lt;w:r w:rsidRPr="00F96FF0"&amp;gt;&amp;lt;w:rPr&amp;gt;&amp;lt;w:b /&amp;gt;&amp;lt;/w:rPr&amp;gt;&amp;lt;w:t&amp;gt;4&amp;lt;/w:t&amp;gt;&amp;lt;/w:r&amp;gt;&amp;lt;w:bookmarkEnd w:id="152" /&amp;gt;&amp;lt;w:r w:rsidRPr="00F96FF0"&amp;gt;&amp;lt;w:rPr&amp;gt;&amp;lt;w:b /&amp;gt;&amp;lt;/w:rPr&amp;gt;&amp;lt;w:t xml:space="preserve"&amp;gt;.  &amp;lt;/w:t&amp;gt;&amp;lt;/w:r&amp;gt;&amp;lt;w:bookmarkStart w:id="158" w:name="_STATUTE_HEADNOTE__455f289d_15fb_441c_a0" /&amp;gt;&amp;lt;w:r w:rsidRPr="00F96FF0"&amp;gt;&amp;lt;w:rPr&amp;gt;&amp;lt;w:b /&amp;gt;&amp;lt;/w:rPr&amp;gt;&amp;lt;w:t xml:space="preserve"&amp;gt;Biosimilars.  &amp;lt;/w:t&amp;gt;&amp;lt;/w:r&amp;gt;&amp;lt;w:bookmarkStart w:id="159" w:name="_STATUTE_CONTENT__678865fc_4f60_4aca_954" /&amp;gt;&amp;lt;w:bookmarkEnd w:id="158" /&amp;gt;&amp;lt;w:r w:rsidRPr="00F96FF0"&amp;gt;&amp;lt;w:t xml:space="preserve"&amp;gt;If a biosimilar is approved by the United States Food and Drug &amp;lt;/w:t&amp;gt;&amp;lt;/w:r&amp;gt;&amp;lt;w:bookmarkStart w:id="160" w:name="_LINE__2_0e2537f9_eebd_4a4e_997a_0de4178" /&amp;gt;&amp;lt;w:bookmarkEnd w:id="156" /&amp;gt;&amp;lt;w:r w:rsidRPr="00F96FF0"&amp;gt;&amp;lt;w:t xml:space="preserve"&amp;gt;Administration, is marketed pursuant to that approval and has a wholesale acquisition cost &amp;lt;/w:t&amp;gt;&amp;lt;/w:r&amp;gt;&amp;lt;w:bookmarkStart w:id="161" w:name="_LINE__3_21da371f_7cf5_4503_bef6_8d8e480" /&amp;gt;&amp;lt;w:bookmarkEnd w:id="160" /&amp;gt;&amp;lt;w:r w:rsidRPr="00F96FF0"&amp;gt;&amp;lt;w:t xml:space="preserve"&amp;gt;that is less than the wholesale acquisition cost of the brand drug to which the biosimilar is &amp;lt;/w:t&amp;gt;&amp;lt;/w:r&amp;gt;&amp;lt;w:bookmarkStart w:id="162" w:name="_LINE__4_1a81fe38_9ac9_4f50_abf1_f3c1643" /&amp;gt;&amp;lt;w:bookmarkEnd w:id="161" /&amp;gt;&amp;lt;w:r w:rsidRPr="00F96FF0"&amp;gt;&amp;lt;w:t&amp;gt;equivalent, a carrier that provides coverage for that brand drug:&amp;lt;/w:t&amp;gt;&amp;lt;/w:r&amp;gt;&amp;lt;w:bookmarkEnd w:id="162" /&amp;gt;&amp;lt;/w:ins&amp;gt;&amp;lt;/w:p&amp;gt;&amp;lt;w:p w:rsidR="0005535C" w:rsidRPr="00F96FF0" w:rsidRDefault="0005535C" w:rsidP="0005535C"&amp;gt;&amp;lt;w:pPr&amp;gt;&amp;lt;w:ind w:left="720" /&amp;gt;&amp;lt;w:rPr&amp;gt;&amp;lt;w:ins w:id="163" w:author="BPS" w:date="2023-12-14T15:10:00Z" /&amp;gt;&amp;lt;/w:rPr&amp;gt;&amp;lt;/w:pPr&amp;gt;&amp;lt;w:bookmarkStart w:id="164" w:name="_STATUTE_NUMBER__565b7e8b_9b06_4ba2_b521" /&amp;gt;&amp;lt;w:bookmarkStart w:id="165" w:name="_STATUTE_P__ad645e40_8889_40f9_991f_23e1" /&amp;gt;&amp;lt;w:bookmarkStart w:id="166" w:name="_PAR__2_09722ccc_4ea9_4e4f_9603_31e9c4ae" /&amp;gt;&amp;lt;w:bookmarkStart w:id="167" w:name="_LINE__5_10d69188_600b_4698_87e6_216ead6" /&amp;gt;&amp;lt;w:bookmarkEnd w:id="155" /&amp;gt;&amp;lt;w:bookmarkEnd w:id="159" /&amp;gt;&amp;lt;w:ins w:id="168" w:author="BPS" w:date="2023-12-14T15:10:00Z"&amp;gt;&amp;lt;w:r&amp;gt;&amp;lt;w:t&amp;gt;A&amp;lt;/w:t&amp;gt;&amp;lt;/w:r&amp;gt;&amp;lt;w:bookmarkEnd w:id="164" /&amp;gt;&amp;lt;w:r&amp;gt;&amp;lt;w:t&amp;gt;.&amp;lt;/w:t&amp;gt;&amp;lt;/w:r&amp;gt;&amp;lt;w:r w:rsidRPr="00F96FF0"&amp;gt;&amp;lt;w:t xml:space="preserve"&amp;gt;  &amp;lt;/w:t&amp;gt;&amp;lt;/w:r&amp;gt;&amp;lt;w:bookmarkStart w:id="169" w:name="_STATUTE_CONTENT__87b03e2d_63dd_47e9_a76" /&amp;gt;&amp;lt;w:r w:rsidRPr="00F96FF0"&amp;gt;&amp;lt;w:t xml:space="preserve"&amp;gt;Shall immediately make at least one biosimilar for that brand drug available on the &amp;lt;/w:t&amp;gt;&amp;lt;/w:r&amp;gt;&amp;lt;w:bookmarkStart w:id="170" w:name="_LINE__6_a7b65c71_3030_476d_8263_ff84d90" /&amp;gt;&amp;lt;w:bookmarkEnd w:id="167" /&amp;gt;&amp;lt;w:r w:rsidRPr="00F96FF0"&amp;gt;&amp;lt;w:t xml:space="preserve"&amp;gt;carrier's formulary with a lower out-of-pocket cost to an insured than the brand drug; &amp;lt;/w:t&amp;gt;&amp;lt;/w:r&amp;gt;&amp;lt;w:bookmarkStart w:id="171" w:name="_LINE__7_95ed632f_fa3d_4a68_8710_db6c309" /&amp;gt;&amp;lt;w:bookmarkEnd w:id="170" /&amp;gt;&amp;lt;w:r w:rsidRPr="00F96FF0"&amp;gt;&amp;lt;w:t&amp;gt;and&amp;lt;/w:t&amp;gt;&amp;lt;/w:r&amp;gt;&amp;lt;w:bookmarkEnd w:id="171" /&amp;gt;&amp;lt;/w:ins&amp;gt;&amp;lt;/w:p&amp;gt;&amp;lt;w:p w:rsidR="0005535C" w:rsidRPr="00F96FF0" w:rsidRDefault="0005535C" w:rsidP="0005535C"&amp;gt;&amp;lt;w:pPr&amp;gt;&amp;lt;w:ind w:left="720" /&amp;gt;&amp;lt;w:rPr&amp;gt;&amp;lt;w:ins w:id="172" w:author="BPS" w:date="2023-12-14T15:10:00Z" /&amp;gt;&amp;lt;/w:rPr&amp;gt;&amp;lt;/w:pPr&amp;gt;&amp;lt;w:bookmarkStart w:id="173" w:name="_STATUTE_NUMBER__d2b20b46_7499_400d_8f91" /&amp;gt;&amp;lt;w:bookmarkStart w:id="174" w:name="_STATUTE_P__3f3bd649_f05c_4b17_949d_9ad2" /&amp;gt;&amp;lt;w:bookmarkStart w:id="175" w:name="_PAR__3_15918c50_b887_4117_bfeb_6ccea580" /&amp;gt;&amp;lt;w:bookmarkStart w:id="176" w:name="_LINE__8_7b64c8c5_1ecd_411d_9c53_cfaf7bd" /&amp;gt;&amp;lt;w:bookmarkEnd w:id="165" /&amp;gt;&amp;lt;w:bookmarkEnd w:id="166" /&amp;gt;&amp;lt;w:bookmarkEnd w:id="169" /&amp;gt;&amp;lt;w:ins w:id="177" w:author="BPS" w:date="2023-12-14T15:10:00Z"&amp;gt;&amp;lt;w:r&amp;gt;&amp;lt;w:t&amp;gt;B&amp;lt;/w:t&amp;gt;&amp;lt;/w:r&amp;gt;&amp;lt;w:bookmarkEnd w:id="173" /&amp;gt;&amp;lt;w:r&amp;gt;&amp;lt;w:t&amp;gt;.&amp;lt;/w:t&amp;gt;&amp;lt;/w:r&amp;gt;&amp;lt;w:r w:rsidRPr="00F96FF0"&amp;gt;&amp;lt;w:t xml:space="preserve"&amp;gt;  &amp;lt;/w:t&amp;gt;&amp;lt;/w:r&amp;gt;&amp;lt;w:bookmarkStart w:id="178" w:name="_STATUTE_CONTENT__1e3b2ef7_f4e5_4246_82d" /&amp;gt;&amp;lt;w:r w:rsidRPr="00F96FF0"&amp;gt;&amp;lt;w:t xml:space="preserve"&amp;gt;Notwithstanding anything to the contrary in section 4304 or 4320-N, may not &amp;lt;/w:t&amp;gt;&amp;lt;/w:r&amp;gt;&amp;lt;w:bookmarkStart w:id="179" w:name="_LINE__9_6fe0f7bb_1bab_4597_b6c8_9efe75c" /&amp;gt;&amp;lt;w:bookmarkEnd w:id="176" /&amp;gt;&amp;lt;w:r w:rsidRPr="00F96FF0"&amp;gt;&amp;lt;w:t xml:space="preserve"&amp;gt;impose any prior authorization or step therapy requirement or other limitation on &amp;lt;/w:t&amp;gt;&amp;lt;/w:r&amp;gt;&amp;lt;w:bookmarkStart w:id="180" w:name="_LINE__10_bfb606f5_74bb_48be_92f7_fe3d2d" /&amp;gt;&amp;lt;w:bookmarkEnd w:id="179" /&amp;gt;&amp;lt;w:r w:rsidRPr="00F96FF0"&amp;gt;&amp;lt;w:t xml:space="preserve"&amp;gt;coverage of the biosimilar or impose a restriction on a pharmacy that makes it more &amp;lt;/w:t&amp;gt;&amp;lt;/w:r&amp;gt;&amp;lt;w:bookmarkStart w:id="181" w:name="_LINE__11_d09e7e98_918f_445f_a0df_91a3cc" /&amp;gt;&amp;lt;w:bookmarkEnd w:id="180" /&amp;gt;&amp;lt;w:r w:rsidRPr="00F96FF0"&amp;gt;&amp;lt;w:t xml:space="preserve"&amp;gt;difficult for an insured to obtain coverage of or access to the biosimilar than the brand &amp;lt;/w:t&amp;gt;&amp;lt;/w:r&amp;gt;&amp;lt;w:bookmarkStart w:id="182" w:name="_LINE__12_cac7cec8_7e4d_419d_9986_ccb6d6" /&amp;gt;&amp;lt;w:bookmarkEnd w:id="181" /&amp;gt;&amp;lt;w:r w:rsidRPr="00F96FF0"&amp;gt;&amp;lt;w:t&amp;gt;drug to which the biosimilar is equivalent.&amp;lt;/w:t&amp;gt;&amp;lt;/w:r&amp;gt;&amp;lt;w:bookmarkEnd w:id="182" /&amp;gt;&amp;lt;/w:ins&amp;gt;&amp;lt;/w:p&amp;gt;&amp;lt;w:p w:rsidR="0005535C" w:rsidRPr="00F96FF0" w:rsidRDefault="0005535C" w:rsidP="0005535C"&amp;gt;&amp;lt;w:pPr&amp;gt;&amp;lt;w:ind w:left="360" w:firstLine="360" /&amp;gt;&amp;lt;w:rPr&amp;gt;&amp;lt;w:ins w:id="183" w:author="BPS" w:date="2023-12-14T15:10:00Z" /&amp;gt;&amp;lt;/w:rPr&amp;gt;&amp;lt;/w:pPr&amp;gt;&amp;lt;w:bookmarkStart w:id="184" w:name="_STATUTE_NUMBER__99216da9_7e8c_4458_9e02" /&amp;gt;&amp;lt;w:bookmarkStart w:id="185" w:name="_STATUTE_SS__888bb1e9_83d4_4c90_b8aa_94f" /&amp;gt;&amp;lt;w:bookmarkStart w:id="186" w:name="_PAR__4_fabb8e43_da83_4a56_9f6e_b8ee630b" /&amp;gt;&amp;lt;w:bookmarkStart w:id="187" w:name="_LINE__13_38780504_f51d_4149_81f9_9a63c6" /&amp;gt;&amp;lt;w:bookmarkEnd w:id="153" /&amp;gt;&amp;lt;w:bookmarkEnd w:id="174" /&amp;gt;&amp;lt;w:bookmarkEnd w:id="175" /&amp;gt;&amp;lt;w:bookmarkEnd w:id="178" /&amp;gt;&amp;lt;w:ins w:id="188" w:author="BPS" w:date="2023-12-14T15:10:00Z"&amp;gt;&amp;lt;w:r w:rsidRPr="00F96FF0"&amp;gt;&amp;lt;w:rPr&amp;gt;&amp;lt;w:b /&amp;gt;&amp;lt;/w:rPr&amp;gt;&amp;lt;w:t&amp;gt;5&amp;lt;/w:t&amp;gt;&amp;lt;/w:r&amp;gt;&amp;lt;w:bookmarkEnd w:id="184" /&amp;gt;&amp;lt;w:r w:rsidRPr="00F96FF0"&amp;gt;&amp;lt;w:rPr&amp;gt;&amp;lt;w:b /&amp;gt;&amp;lt;/w:rPr&amp;gt;&amp;lt;w:t xml:space="preserve"&amp;gt;.  &amp;lt;/w:t&amp;gt;&amp;lt;/w:r&amp;gt;&amp;lt;w:bookmarkStart w:id="189" w:name="_STATUTE_HEADNOTE__dec3fe26_6798_4acb_99" /&amp;gt;&amp;lt;w:r w:rsidRPr="00F96FF0"&amp;gt;&amp;lt;w:rPr&amp;gt;&amp;lt;w:b /&amp;gt;&amp;lt;/w:rPr&amp;gt;&amp;lt;w:t xml:space="preserve"&amp;gt;Coverage for brand drug after approval of generic drug or biosimilar.  &amp;lt;/w:t&amp;gt;&amp;lt;/w:r&amp;gt;&amp;lt;w:bookmarkStart w:id="190" w:name="_STATUTE_CONTENT__1dc1fbc5_2d7a_415f_bec" /&amp;gt;&amp;lt;w:bookmarkEnd w:id="189" /&amp;gt;&amp;lt;w:r w:rsidRPr="00F96FF0"&amp;gt;&amp;lt;w:t xml:space="preserve"&amp;gt;A carrier &amp;lt;/w:t&amp;gt;&amp;lt;/w:r&amp;gt;&amp;lt;w:bookmarkStart w:id="191" w:name="_LINE__14_974147da_7374_4fca_9491_c20f78" /&amp;gt;&amp;lt;w:bookmarkEnd w:id="187" /&amp;gt;&amp;lt;w:r w:rsidRPr="00F96FF0"&amp;gt;&amp;lt;w:t xml:space="preserve"&amp;gt;is not required to continue providing coverage for a brand drug after a generic drug or &amp;lt;/w:t&amp;gt;&amp;lt;/w:r&amp;gt;&amp;lt;w:bookmarkStart w:id="192" w:name="_LINE__15_1d075404_0e2c_4b6a_a254_acedb0" /&amp;gt;&amp;lt;w:bookmarkEnd w:id="191" /&amp;gt;&amp;lt;w:r w:rsidRPr="00F96FF0"&amp;gt;&amp;lt;w:t&amp;gt;biosimilar is approved by the United States Food and Drug Administration.&amp;lt;/w:t&amp;gt;&amp;lt;/w:r&amp;gt;&amp;lt;w:bookmarkEnd w:id="192" /&amp;gt;&amp;lt;/w:ins&amp;gt;&amp;lt;/w:p&amp;gt;&amp;lt;w:p w:rsidR="0005535C" w:rsidRPr="00F96FF0" w:rsidRDefault="0005535C" w:rsidP="0005535C"&amp;gt;&amp;lt;w:pPr&amp;gt;&amp;lt;w:ind w:left="360" w:firstLine="360" /&amp;gt;&amp;lt;w:rPr&amp;gt;&amp;lt;w:ins w:id="193" w:author="BPS" w:date="2023-12-14T15:10:00Z" /&amp;gt;&amp;lt;/w:rPr&amp;gt;&amp;lt;/w:pPr&amp;gt;&amp;lt;w:bookmarkStart w:id="194" w:name="_STATUTE_NUMBER__93137484_653d_4d41_9120" /&amp;gt;&amp;lt;w:bookmarkStart w:id="195" w:name="_STATUTE_SS__8d934ca7_9d4d_4391_a4ac_b91" /&amp;gt;&amp;lt;w:bookmarkStart w:id="196" w:name="_PAR__5_6b9f0f90_6196_437e_ba34_f5b1ea34" /&amp;gt;&amp;lt;w:bookmarkStart w:id="197" w:name="_LINE__16_a2a31a70_a454_4e52_9245_3ec42e" /&amp;gt;&amp;lt;w:bookmarkEnd w:id="185" /&amp;gt;&amp;lt;w:bookmarkEnd w:id="186" /&amp;gt;&amp;lt;w:bookmarkEnd w:id="190" /&amp;gt;&amp;lt;w:ins w:id="198" w:author="BPS" w:date="2023-12-14T15:10:00Z"&amp;gt;&amp;lt;w:r w:rsidRPr="00F96FF0"&amp;gt;&amp;lt;w:rPr&amp;gt;&amp;lt;w:b /&amp;gt;&amp;lt;/w:rPr&amp;gt;&amp;lt;w:t&amp;gt;6&amp;lt;/w:t&amp;gt;&amp;lt;/w:r&amp;gt;&amp;lt;w:bookmarkEnd w:id="194" /&amp;gt;&amp;lt;w:r w:rsidRPr="00F96FF0"&amp;gt;&amp;lt;w:rPr&amp;gt;&amp;lt;w:b /&amp;gt;&amp;lt;/w:rPr&amp;gt;&amp;lt;w:t xml:space="preserve"&amp;gt;.  &amp;lt;/w:t&amp;gt;&amp;lt;/w:r&amp;gt;&amp;lt;w:bookmarkStart w:id="199" w:name="_STATUTE_HEADNOTE__1db660ce_6d58_4fd2_89" /&amp;gt;&amp;lt;w:r w:rsidRPr="00F96FF0"&amp;gt;&amp;lt;w:rPr&amp;gt;&amp;lt;w:b /&amp;gt;&amp;lt;/w:rPr&amp;gt;&amp;lt;w:t xml:space="preserve"&amp;gt;Coverage for brand drug, generic drug or biosimilar upon determination that &amp;lt;/w:t&amp;gt;&amp;lt;/w:r&amp;gt;&amp;lt;w:bookmarkStart w:id="200" w:name="_LINE__17_0d2930b3_df7a_4390_bcc3_cf8370" /&amp;gt;&amp;lt;w:bookmarkEnd w:id="197" /&amp;gt;&amp;lt;w:r w:rsidRPr="00F96FF0"&amp;gt;&amp;lt;w:rPr&amp;gt;&amp;lt;w:b /&amp;gt;&amp;lt;/w:rPr&amp;gt;&amp;lt;w:t xml:space="preserve"&amp;gt;not medically appropriate or cost-effective.  &amp;lt;/w:t&amp;gt;&amp;lt;/w:r&amp;gt;&amp;lt;w:bookmarkStart w:id="201" w:name="_STATUTE_CONTENT__7f5e622e_8ed0_4170_a27" /&amp;gt;&amp;lt;w:bookmarkEnd w:id="199" /&amp;gt;&amp;lt;w:r w:rsidRPr="00F96FF0"&amp;gt;&amp;lt;w:t xml:space="preserve"&amp;gt;A carrier is not required to provide coverage &amp;lt;/w:t&amp;gt;&amp;lt;/w:r&amp;gt;&amp;lt;w:bookmarkStart w:id="202" w:name="_LINE__18_25331bc9_2dfa_4e9d_84b1_cb3012" /&amp;gt;&amp;lt;w:bookmarkEnd w:id="200" /&amp;gt;&amp;lt;w:r w:rsidRPr="00F96FF0"&amp;gt;&amp;lt;w:t xml:space="preserve"&amp;gt;for a brand drug, generic drug or biosimilar if the clinical and pharmacy experts that &amp;lt;/w:t&amp;gt;&amp;lt;/w:r&amp;gt;&amp;lt;w:bookmarkStart w:id="203" w:name="_LINE__19_79ae81cf_dbe1_4d64_a888_f0b8af" /&amp;gt;&amp;lt;w:bookmarkEnd w:id="202" /&amp;gt;&amp;lt;w:r w:rsidRPr="00F96FF0"&amp;gt;&amp;lt;w:t xml:space="preserve"&amp;gt;develop the carrier's formulary determine that the brand drug, generic drug or biosimilar is &amp;lt;/w:t&amp;gt;&amp;lt;/w:r&amp;gt;&amp;lt;w:bookmarkStart w:id="204" w:name="_LINE__20_b3b25161_9f16_4d22_a04b_cc054b" /&amp;gt;&amp;lt;w:bookmarkEnd w:id="203" /&amp;gt;&amp;lt;w:r w:rsidRPr="00F96FF0"&amp;gt;&amp;lt;w:t&amp;gt;no longer medically appropriate or cost-effective.&amp;lt;/w:t&amp;gt;&amp;lt;/w:r&amp;gt;&amp;lt;w:bookmarkEnd w:id="204" /&amp;gt;&amp;lt;/w:ins&amp;gt;&amp;lt;/w:p&amp;gt;&amp;lt;w:p w:rsidR="0005535C" w:rsidRPr="00F96FF0" w:rsidRDefault="0005535C" w:rsidP="0005535C"&amp;gt;&amp;lt;w:pPr&amp;gt;&amp;lt;w:ind w:left="360" w:firstLine="360" /&amp;gt;&amp;lt;w:rPr&amp;gt;&amp;lt;w:ins w:id="205" w:author="BPS" w:date="2023-12-14T15:10:00Z" /&amp;gt;&amp;lt;/w:rPr&amp;gt;&amp;lt;/w:pPr&amp;gt;&amp;lt;w:bookmarkStart w:id="206" w:name="_STATUTE_NUMBER__4a3c82e0_bf49_45bc_a2d7" /&amp;gt;&amp;lt;w:bookmarkStart w:id="207" w:name="_STATUTE_SS__3d0c04da_1835_4ae6_aee1_7ec" /&amp;gt;&amp;lt;w:bookmarkStart w:id="208" w:name="_PAR__6_19b3a934_6a04_45e7_96fe_cdd5de8e" /&amp;gt;&amp;lt;w:bookmarkStart w:id="209" w:name="_LINE__21_acb85c44_9787_48ae_911c_09140e" /&amp;gt;&amp;lt;w:bookmarkEnd w:id="195" /&amp;gt;&amp;lt;w:bookmarkEnd w:id="196" /&amp;gt;&amp;lt;w:bookmarkEnd w:id="201" /&amp;gt;&amp;lt;w:ins w:id="210" w:author="BPS" w:date="2023-12-14T15:10:00Z"&amp;gt;&amp;lt;w:r w:rsidRPr="00F96FF0"&amp;gt;&amp;lt;w:rPr&amp;gt;&amp;lt;w:b /&amp;gt;&amp;lt;/w:rPr&amp;gt;&amp;lt;w:t&amp;gt;7&amp;lt;/w:t&amp;gt;&amp;lt;/w:r&amp;gt;&amp;lt;w:bookmarkEnd w:id="206" /&amp;gt;&amp;lt;w:r w:rsidRPr="00F96FF0"&amp;gt;&amp;lt;w:rPr&amp;gt;&amp;lt;w:b /&amp;gt;&amp;lt;/w:rPr&amp;gt;&amp;lt;w:t xml:space="preserve"&amp;gt;.  &amp;lt;/w:t&amp;gt;&amp;lt;/w:r&amp;gt;&amp;lt;w:bookmarkStart w:id="211" w:name="_STATUTE_HEADNOTE__32b61d32_274d_4213_84" /&amp;gt;&amp;lt;w:r w:rsidRPr="00F96FF0"&amp;gt;&amp;lt;w:rPr&amp;gt;&amp;lt;w:b /&amp;gt;&amp;lt;/w:rPr&amp;gt;&amp;lt;w:t xml:space="preserve"&amp;gt;Pharmacists.  &amp;lt;/w:t&amp;gt;&amp;lt;/w:r&amp;gt;&amp;lt;w:bookmarkStart w:id="212" w:name="_STATUTE_CONTENT__559eb76b_38e2_42fe_96f" /&amp;gt;&amp;lt;w:bookmarkEnd w:id="211" /&amp;gt;&amp;lt;w:r w:rsidRPr="00F96FF0"&amp;gt;&amp;lt;w:t xml:space="preserve"&amp;gt;Nothing in this section is intended to interfere with a pharmacist's &amp;lt;/w:t&amp;gt;&amp;lt;/w:r&amp;gt;&amp;lt;w:bookmarkStart w:id="213" w:name="_LINE__22_a08c9eb4_9f41_42da_9acb_be82f3" /&amp;gt;&amp;lt;w:bookmarkEnd w:id="209" /&amp;gt;&amp;lt;w:r w:rsidRPr="00F96FF0"&amp;gt;&amp;lt;w:t&amp;gt;compliance with the Maine Pharmacy Act.&amp;lt;/w:t&amp;gt;&amp;lt;/w:r&amp;gt;&amp;lt;w:bookmarkEnd w:id="213" /&amp;gt;&amp;lt;/w:ins&amp;gt;&amp;lt;/w:p&amp;gt;&amp;lt;w:p w:rsidR="0005535C" w:rsidRDefault="0005535C" w:rsidP="0005535C"&amp;gt;&amp;lt;w:pPr&amp;gt;&amp;lt;w:ind w:left="360" w:firstLine="360" /&amp;gt;&amp;lt;/w:pPr&amp;gt;&amp;lt;w:bookmarkStart w:id="214" w:name="_STATUTE_NUMBER__57c70331_7245_47eb_9bd7" /&amp;gt;&amp;lt;w:bookmarkStart w:id="215" w:name="_STATUTE_SS__423d1856_7d12_41f1_a317_3eb" /&amp;gt;&amp;lt;w:bookmarkStart w:id="216" w:name="_PAR__7_0ff3f28c_5265_4afb_81ce_c6e360a4" /&amp;gt;&amp;lt;w:bookmarkStart w:id="217" w:name="_LINE__23_38f358b1_62dd_419e_9ebf_b42ff8" /&amp;gt;&amp;lt;w:bookmarkEnd w:id="207" /&amp;gt;&amp;lt;w:bookmarkEnd w:id="208" /&amp;gt;&amp;lt;w:bookmarkEnd w:id="212" /&amp;gt;&amp;lt;w:ins w:id="218" w:author="BPS" w:date="2023-12-14T15:10:00Z"&amp;gt;&amp;lt;w:r w:rsidRPr="00F96FF0"&amp;gt;&amp;lt;w:rPr&amp;gt;&amp;lt;w:b /&amp;gt;&amp;lt;/w:rPr&amp;gt;&amp;lt;w:t&amp;gt;8&amp;lt;/w:t&amp;gt;&amp;lt;/w:r&amp;gt;&amp;lt;w:bookmarkEnd w:id="214" /&amp;gt;&amp;lt;w:r w:rsidRPr="00F96FF0"&amp;gt;&amp;lt;w:rPr&amp;gt;&amp;lt;w:b /&amp;gt;&amp;lt;/w:rPr&amp;gt;&amp;lt;w:t xml:space="preserve"&amp;gt;.  &amp;lt;/w:t&amp;gt;&amp;lt;/w:r&amp;gt;&amp;lt;w:bookmarkStart w:id="219" w:name="_STATUTE_HEADNOTE__0cdd3109_0afa_4e4c_8b" /&amp;gt;&amp;lt;w:r w:rsidRPr="00F96FF0"&amp;gt;&amp;lt;w:rPr&amp;gt;&amp;lt;w:b /&amp;gt;&amp;lt;/w:rPr&amp;gt;&amp;lt;w:t xml:space="preserve"&amp;gt;Rules.  &amp;lt;/w:t&amp;gt;&amp;lt;/w:r&amp;gt;&amp;lt;w:bookmarkStart w:id="220" w:name="_STATUTE_CONTENT__79611e8a_34c4_43d2_852" /&amp;gt;&amp;lt;w:bookmarkEnd w:id="219" /&amp;gt;&amp;lt;w:r w:rsidRPr="00F96FF0"&amp;gt;&amp;lt;w:t xml:space="preserve"&amp;gt;The department may adopt rules to implement this section.  Rules adopted &amp;lt;/w:t&amp;gt;&amp;lt;/w:r&amp;gt;&amp;lt;w:bookmarkStart w:id="221" w:name="_LINE__24_7f193aac_b98c_49a7_badc_c6473c" /&amp;gt;&amp;lt;w:bookmarkEnd w:id="217" /&amp;gt;&amp;lt;w:r w:rsidRPr="00F96FF0"&amp;gt;&amp;lt;w:t xml:space="preserve"&amp;gt;pursuant to this &amp;lt;/w:t&amp;gt;&amp;lt;/w:r&amp;gt;&amp;lt;/w:ins&amp;gt;&amp;lt;w:ins w:id="222" w:author="BPS" w:date="2023-12-15T13:15:00Z"&amp;gt;&amp;lt;w:r&amp;gt;&amp;lt;w:t&amp;gt;sub&amp;lt;/w:t&amp;gt;&amp;lt;/w:r&amp;gt;&amp;lt;/w:ins&amp;gt;&amp;lt;w:ins w:id="223" w:author="BPS" w:date="2023-12-14T15:10:00Z"&amp;gt;&amp;lt;w:r w:rsidRPr="00F96FF0"&amp;gt;&amp;lt;w:t xml:space="preserve"&amp;gt;section are routine technical rules as defined in Title 5, chapter 375, &amp;lt;/w:t&amp;gt;&amp;lt;/w:r&amp;gt;&amp;lt;w:bookmarkStart w:id="224" w:name="_LINE__25_e0a40dc3_e11a_4c06_bef2_22703f" /&amp;gt;&amp;lt;w:bookmarkEnd w:id="221" /&amp;gt;&amp;lt;w:r w:rsidRPr="00F96FF0"&amp;gt;&amp;lt;w:t&amp;gt;subchapter 2-A.&amp;lt;/w:t&amp;gt;&amp;lt;/w:r&amp;gt;&amp;lt;/w:ins&amp;gt;&amp;lt;w:bookmarkEnd w:id="224" /&amp;gt;&amp;lt;/w:p&amp;gt;&amp;lt;w:p w:rsidR="0005535C" w:rsidRDefault="0005535C" w:rsidP="0005535C"&amp;gt;&amp;lt;w:pPr&amp;gt;&amp;lt;w:ind w:left="360" w:firstLine="360" /&amp;gt;&amp;lt;/w:pPr&amp;gt;&amp;lt;w:bookmarkStart w:id="225" w:name="_EFFECTIVE_CLAUSE__b4c2a009_a77d_4170_86" /&amp;gt;&amp;lt;w:bookmarkStart w:id="226" w:name="_PAR__8_1be4e05e_6c06_40b6_b69b_31644a21" /&amp;gt;&amp;lt;w:bookmarkStart w:id="227" w:name="_LINE__26_abb0fc3b_b142_463c_9d71_541f3b" /&amp;gt;&amp;lt;w:bookmarkEnd w:id="7" /&amp;gt;&amp;lt;w:bookmarkEnd w:id="13" /&amp;gt;&amp;lt;w:bookmarkEnd w:id="16" /&amp;gt;&amp;lt;w:bookmarkEnd w:id="215" /&amp;gt;&amp;lt;w:bookmarkEnd w:id="216" /&amp;gt;&amp;lt;w:bookmarkEnd w:id="220" /&amp;gt;&amp;lt;w:r&amp;gt;&amp;lt;w:rPr&amp;gt;&amp;lt;w:b /&amp;gt;&amp;lt;w:sz w:val="24" /&amp;gt;&amp;lt;/w:rPr&amp;gt;&amp;lt;w:t xml:space="preserve"&amp;gt;Sec. &amp;lt;/w:t&amp;gt;&amp;lt;/w:r&amp;gt;&amp;lt;w:bookmarkStart w:id="228" w:name="_BILL_SECTION_NUMBER__1430215b_ecf0_4ea6" /&amp;gt;&amp;lt;w:r&amp;gt;&amp;lt;w:rPr&amp;gt;&amp;lt;w:b /&amp;gt;&amp;lt;w:sz w:val="24" /&amp;gt;&amp;lt;/w:rPr&amp;gt;&amp;lt;w:t&amp;gt;2&amp;lt;/w:t&amp;gt;&amp;lt;/w:r&amp;gt;&amp;lt;w:bookmarkEnd w:id="228" /&amp;gt;&amp;lt;w:r&amp;gt;&amp;lt;w:rPr&amp;gt;&amp;lt;w:b /&amp;gt;&amp;lt;w:sz w:val="24" /&amp;gt;&amp;lt;/w:rPr&amp;gt;&amp;lt;w:t xml:space="preserve"&amp;gt;.  Effective date. &amp;lt;/w:t&amp;gt;&amp;lt;/w:r&amp;gt;&amp;lt;w:r&amp;gt;&amp;lt;w:t&amp;gt;This Act takes effect January 1, 2025.&amp;lt;/w:t&amp;gt;&amp;lt;/w:r&amp;gt;&amp;lt;w:bookmarkEnd w:id="227" /&amp;gt;&amp;lt;/w:p&amp;gt;&amp;lt;w:p w:rsidR="0005535C" w:rsidRDefault="0005535C" w:rsidP="0005535C"&amp;gt;&amp;lt;w:pPr&amp;gt;&amp;lt;w:keepNext /&amp;gt;&amp;lt;w:spacing w:before="240" /&amp;gt;&amp;lt;w:ind w:left="360" /&amp;gt;&amp;lt;w:jc w:val="center" /&amp;gt;&amp;lt;/w:pPr&amp;gt;&amp;lt;w:bookmarkStart w:id="229" w:name="_SUMMARY__94551aa4_6102_47f7_946b_c98f94" /&amp;gt;&amp;lt;w:bookmarkStart w:id="230" w:name="_PAR__9_77926a08_0b72_4dba_9f71_8f5288ba" /&amp;gt;&amp;lt;w:bookmarkStart w:id="231" w:name="_LINE__27_5e34a928_f28c_4f4c_af66_82f222" /&amp;gt;&amp;lt;w:bookmarkEnd w:id="8" /&amp;gt;&amp;lt;w:bookmarkEnd w:id="225" /&amp;gt;&amp;lt;w:bookmarkEnd w:id="226" /&amp;gt;&amp;lt;w:r&amp;gt;&amp;lt;w:rPr&amp;gt;&amp;lt;w:b /&amp;gt;&amp;lt;w:sz w:val="24" /&amp;gt;&amp;lt;/w:rPr&amp;gt;&amp;lt;w:t&amp;gt;SUMMARY&amp;lt;/w:t&amp;gt;&amp;lt;/w:r&amp;gt;&amp;lt;w:bookmarkEnd w:id="231" /&amp;gt;&amp;lt;/w:p&amp;gt;&amp;lt;w:p w:rsidR="0005535C" w:rsidRDefault="0005535C" w:rsidP="0005535C"&amp;gt;&amp;lt;w:pPr&amp;gt;&amp;lt;w:ind w:left="360" w:firstLine="360" /&amp;gt;&amp;lt;/w:pPr&amp;gt;&amp;lt;w:bookmarkStart w:id="232" w:name="_PAR__10_ce6c5fb9_1f0a_46f2_8b16_27d5e26" /&amp;gt;&amp;lt;w:bookmarkStart w:id="233" w:name="_LINE__28_941c7b68_1db2_4d3e_a57d_64cce6" /&amp;gt;&amp;lt;w:bookmarkEnd w:id="230" /&amp;gt;&amp;lt;w:r w:rsidRPr="0090201F"&amp;gt;&amp;lt;w:t&amp;gt;This bill requires&amp;lt;/w:t&amp;gt;&amp;lt;/w:r&amp;gt;&amp;lt;w:r&amp;gt;&amp;lt;w:t xml:space="preserve"&amp;gt; health&amp;lt;/w:t&amp;gt;&amp;lt;/w:r&amp;gt;&amp;lt;w:r w:rsidRPr="0090201F"&amp;gt;&amp;lt;w:t xml:space="preserve"&amp;gt; insurance companies and other carriers that provide coverage &amp;lt;/w:t&amp;gt;&amp;lt;/w:r&amp;gt;&amp;lt;w:bookmarkStart w:id="234" w:name="_LINE__29_ae017efd_7469_4ee1_aa91_8f5dff" /&amp;gt;&amp;lt;w:bookmarkEnd w:id="233" /&amp;gt;&amp;lt;w:r w:rsidRPr="0090201F"&amp;gt;&amp;lt;w:t xml:space="preserve"&amp;gt;for prescription drugs to include on the carrier's formulary generic drugs and biosimilars &amp;lt;/w:t&amp;gt;&amp;lt;/w:r&amp;gt;&amp;lt;w:bookmarkStart w:id="235" w:name="_LINE__30_98cee42f_a9dc_4a0e_bd03_6c9a96" /&amp;gt;&amp;lt;w:bookmarkEnd w:id="234" /&amp;gt;&amp;lt;w:r w:rsidRPr="0090201F"&amp;gt;&amp;lt;w:t xml:space="preserve"&amp;gt;that are approved by the United States Food and Drug Administration and that have a &amp;lt;/w:t&amp;gt;&amp;lt;/w:r&amp;gt;&amp;lt;w:bookmarkStart w:id="236" w:name="_LINE__31_d7c00ab0_fd01_4038_bab1_323228" /&amp;gt;&amp;lt;w:bookmarkEnd w:id="235" /&amp;gt;&amp;lt;w:r w:rsidRPr="0090201F"&amp;gt;&amp;lt;w:t xml:space="preserve"&amp;gt;wholesale acquisition cost that is less than the wholesale acquisition cost of the brand drug &amp;lt;/w:t&amp;gt;&amp;lt;/w:r&amp;gt;&amp;lt;w:bookmarkStart w:id="237" w:name="_LINE__32_6392d91b_07ee_4445_bded_7a8ec5" /&amp;gt;&amp;lt;w:bookmarkEnd w:id="236" /&amp;gt;&amp;lt;w:r w:rsidRPr="0090201F"&amp;gt;&amp;lt;w:t xml:space="preserve"&amp;gt;to which the generic drug or biosimilar is equivalent.  The generic drug or biosimilar must &amp;lt;/w:t&amp;gt;&amp;lt;/w:r&amp;gt;&amp;lt;w:bookmarkStart w:id="238" w:name="_LINE__33_f2978069_7977_4ee9_ab08_ee1f6b" /&amp;gt;&amp;lt;w:bookmarkEnd w:id="237" /&amp;gt;&amp;lt;w:r w:rsidRPr="0090201F"&amp;gt;&amp;lt;w:t xml:space="preserve"&amp;gt;be made available on the carrier's formulary with a lower out-of-pocket cost to an insured &amp;lt;/w:t&amp;gt;&amp;lt;/w:r&amp;gt;&amp;lt;w:bookmarkStart w:id="239" w:name="_LINE__34_b5e4c6c6_d192_42b9_9680_8eaede" /&amp;gt;&amp;lt;w:bookmarkEnd w:id="238" /&amp;gt;&amp;lt;w:r w:rsidRPr="0090201F"&amp;gt;&amp;lt;w:t xml:space="preserve"&amp;gt;than the brand drug.  The bill prohibits carriers from imposing any prior authorization or &amp;lt;/w:t&amp;gt;&amp;lt;/w:r&amp;gt;&amp;lt;w:bookmarkStart w:id="240" w:name="_LINE__35_10ffaeb5_c676_4a0f_b482_da2851" /&amp;gt;&amp;lt;w:bookmarkEnd w:id="239" /&amp;gt;&amp;lt;w:r w:rsidRPr="0090201F"&amp;gt;&amp;lt;w:t&amp;gt;step therapy requirement or other limitation on coverage for the generic drug or biosimilar.&amp;lt;/w:t&amp;gt;&amp;lt;/w:r&amp;gt;&amp;lt;w:bookmarkEnd w:id="240" /&amp;gt;&amp;lt;/w:p&amp;gt;&amp;lt;w:bookmarkEnd w:id="1" /&amp;gt;&amp;lt;w:bookmarkEnd w:id="2" /&amp;gt;&amp;lt;w:bookmarkEnd w:id="154" /&amp;gt;&amp;lt;w:bookmarkEnd w:id="229" /&amp;gt;&amp;lt;w:bookmarkEnd w:id="232" /&amp;gt;&amp;lt;w:p w:rsidR="00000000" w:rsidRDefault="0005535C"&amp;gt;&amp;lt;w:r&amp;gt;&amp;lt;w:t xml:space="preserve"&amp;gt; &amp;lt;/w:t&amp;gt;&amp;lt;/w:r&amp;gt;&amp;lt;/w:p&amp;gt;&amp;lt;w:sectPr w:rsidR="00000000" w:rsidSect="0005535C"&amp;gt;&amp;lt;w:footerReference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w:rsidR="00B42B67" w:rsidRDefault="0005535C"&amp;gt;&amp;lt;w:pPr&amp;gt;&amp;lt;w:pStyle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/&amp;gt;&amp;lt;/w:rPr&amp;gt;&amp;lt;w:t&amp;gt;131LR2790(01)&amp;lt;/w:t&amp;gt;&amp;lt;/w:r&amp;gt;&amp;lt;w:r&amp;gt;&amp;lt;w:rPr&amp;gt;&amp;lt;w:snapToGrid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0ccb49c_d8e7_4303_a99f_ec6c894&lt;/BookmarkName&gt;&lt;Tables /&gt;&lt;/ProcessedCheckInPage&gt;&lt;ProcessedCheckInPage&gt;&lt;PageNumber&gt;2&lt;/PageNumber&gt;&lt;BookmarkName&gt;_PAGE__2_da9f059f_9fea_4a60_a9e8_3381560&lt;/BookmarkName&gt;&lt;Tables /&gt;&lt;/ProcessedCheckInPage&gt;&lt;/Pages&gt;&lt;Paragraphs&gt;&lt;CheckInParagraphs&gt;&lt;PageNumber&gt;1&lt;/PageNumber&gt;&lt;BookmarkName&gt;_PAR__1_bcae26db_1788_4d72_98db_605c98f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fc0ddd4_92ef_4054_a0f8_ea477e22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a1a8b32c_8727_4cf1_954c_356993b4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38b10571_131c_4b2e_aa7d_74b7a8d0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24c7e811_6ab7_498f_81a7_f3630631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c6276a8_4fc6_4bcf_b6fc_056aaab9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2d848455_947e_4ee9_940a_c2422941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66569ba9_df0d_4210_ac55_d3f78e6e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090d460d_90d5_41cd_bd67_8be0af92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d07c261_4d97_43d4_babb_3b9ff52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a278272a_2bda_403b_a188_af28713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8cd1cff9_6a25_495f_b789_9cc6977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f64a518e_1817_499f_9c7a_ce9f84e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edbc4729_ad62_4f14_b4fa_23704cb&lt;/BookmarkName&gt;&lt;StartingLineNumber&gt;27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550ec4b2_3c64_46ab_8224_d99e741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42e8f09d_4598_473c_9e5f_950f7e2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f99a5a64_3452_4930_acbf_37744c9&lt;/BookmarkName&gt;&lt;StartingLineNumber&gt;37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88ffac4c_5a90_4cb2_81b7_794f6f04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09722ccc_4ea9_4e4f_9603_31e9c4ae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15918c50_b887_4117_bfeb_6ccea580&lt;/BookmarkName&gt;&lt;StartingLineNumber&gt;8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fabb8e43_da83_4a56_9f6e_b8ee630b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6b9f0f90_6196_437e_ba34_f5b1ea34&lt;/BookmarkName&gt;&lt;StartingLineNumber&gt;16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19b3a934_6a04_45e7_96fe_cdd5de8e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0ff3f28c_5265_4afb_81ce_c6e360a4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1be4e05e_6c06_40b6_b69b_31644a21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77926a08_0b72_4dba_9f71_8f5288ba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ce6c5fb9_1f0a_46f2_8b16_27d5e26&lt;/BookmarkName&gt;&lt;StartingLineNumber&gt;28&lt;/StartingLineNumber&gt;&lt;EndingLineNumber&gt;35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