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Prohibit the Appointment or Assignment of a Private Attorney to Provide Indigent Legal Services Without That Attorney's Consent</w:t>
      </w:r>
    </w:p>
    <w:p w:rsidR="00955AC5" w:rsidP="00955AC5">
      <w:pPr>
        <w:ind w:left="360"/>
        <w:rPr>
          <w:rFonts w:ascii="Arial" w:eastAsia="Arial" w:hAnsi="Arial" w:cs="Arial"/>
        </w:rPr>
      </w:pPr>
      <w:bookmarkStart w:id="0" w:name="_ENACTING_CLAUSE__c4a81a79_ae8f_4cfb_a6c"/>
      <w:bookmarkStart w:id="1" w:name="_DOC_BODY__03484250_ef43_4ec6_8371_52fdc"/>
      <w:bookmarkStart w:id="2" w:name="_DOC_BODY_CONTAINER__d2092abe_3a8f_4514_"/>
      <w:bookmarkStart w:id="3" w:name="_PAGE__1_2fee4761_f3c4_4831_aeb3_1d6a888"/>
      <w:bookmarkStart w:id="4" w:name="_PAR__1_c2c31698_e3e3_438b_a601_a92b69e5"/>
      <w:bookmarkStart w:id="5" w:name="_LINE__1_52845288_fce0_4888_9494_10cb13f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955AC5" w:rsidP="00955AC5">
      <w:pPr>
        <w:ind w:left="360" w:firstLine="360"/>
        <w:rPr>
          <w:rFonts w:ascii="Arial" w:eastAsia="Arial" w:hAnsi="Arial" w:cs="Arial"/>
        </w:rPr>
      </w:pPr>
      <w:bookmarkStart w:id="6" w:name="_BILL_SECTION_HEADER__605ea49e_970a_40fa"/>
      <w:bookmarkStart w:id="7" w:name="_BILL_SECTION__a3e17dc5_8544_48e5_8d0a_e"/>
      <w:bookmarkStart w:id="8" w:name="_DOC_BODY_CONTENT__111a019f_7cdd_4761_9f"/>
      <w:bookmarkStart w:id="9" w:name="_PAR__2_4cbf08f1_b8a4_477c_afee_27d6eda3"/>
      <w:bookmarkStart w:id="10" w:name="_LINE__2_f5b3e18f_249d_4d0e_b307_ad34967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2ef51b28_5a5b_4abf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4 MRSA §1808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955AC5" w:rsidP="00955AC5">
      <w:pPr>
        <w:ind w:left="1080" w:hanging="720"/>
        <w:rPr>
          <w:rFonts w:ascii="Arial" w:eastAsia="Arial" w:hAnsi="Arial" w:cs="Arial"/>
          <w:b/>
        </w:rPr>
      </w:pPr>
      <w:bookmarkStart w:id="12" w:name="_STATUTE_S__9589bae9_4d89_4f2e_812a_733b"/>
      <w:bookmarkStart w:id="13" w:name="_PAR__3_70bfac4a_8bc6_4571_850b_d927c11a"/>
      <w:bookmarkStart w:id="14" w:name="_LINE__3_e9dead75_ab49_48d8_9153_6331785"/>
      <w:bookmarkStart w:id="15" w:name="_PROCESSED_CHANGE__fb0458ea_6896_437b_84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cd38babc_e344_4f1a_aa68"/>
      <w:r>
        <w:rPr>
          <w:rFonts w:ascii="Arial" w:eastAsia="Arial" w:hAnsi="Arial" w:cs="Arial"/>
          <w:b/>
          <w:u w:val="single"/>
        </w:rPr>
        <w:t>1808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ceb24307_d679_4694_af"/>
      <w:r>
        <w:rPr>
          <w:rFonts w:ascii="Arial" w:eastAsia="Arial" w:hAnsi="Arial" w:cs="Arial"/>
          <w:b/>
          <w:u w:val="single"/>
        </w:rPr>
        <w:t>Court appointment of private attorney</w:t>
      </w:r>
      <w:bookmarkEnd w:id="14"/>
      <w:bookmarkEnd w:id="17"/>
    </w:p>
    <w:p w:rsidR="00955AC5" w:rsidP="00955AC5">
      <w:pPr>
        <w:ind w:left="360" w:firstLine="360"/>
        <w:rPr>
          <w:rFonts w:ascii="Arial" w:eastAsia="Arial" w:hAnsi="Arial" w:cs="Arial"/>
        </w:rPr>
      </w:pPr>
      <w:bookmarkStart w:id="18" w:name="_STATUTE_NUMBER__f1b5872f_72e7_48ce_9b80"/>
      <w:bookmarkStart w:id="19" w:name="_STATUTE_SS__0a53fa4a_9862_4097_b794_975"/>
      <w:bookmarkStart w:id="20" w:name="_PAR__4_cfd37421_79ff_44ec_ab10_b97a2bcf"/>
      <w:bookmarkStart w:id="21" w:name="_LINE__4_20e6b27a_71f0_46c9_9d4f_b87c824"/>
      <w:bookmarkEnd w:id="13"/>
      <w:r w:rsidRPr="001E6B35">
        <w:rPr>
          <w:rFonts w:ascii="Arial" w:eastAsia="Arial" w:hAnsi="Arial" w:cs="Arial"/>
          <w:b/>
          <w:u w:val="single"/>
        </w:rPr>
        <w:t>1</w:t>
      </w:r>
      <w:bookmarkEnd w:id="18"/>
      <w:r w:rsidRPr="001E6B35">
        <w:rPr>
          <w:rFonts w:ascii="Arial" w:eastAsia="Arial" w:hAnsi="Arial" w:cs="Arial"/>
          <w:b/>
          <w:u w:val="single"/>
        </w:rPr>
        <w:t xml:space="preserve">.  </w:t>
      </w:r>
      <w:bookmarkStart w:id="22" w:name="_STATUTE_HEADNOTE__2dd30623_c36b_4e6a_92"/>
      <w:r w:rsidRPr="001E6B35">
        <w:rPr>
          <w:rFonts w:ascii="Arial" w:eastAsia="Arial" w:hAnsi="Arial" w:cs="Arial"/>
          <w:b/>
          <w:u w:val="single"/>
        </w:rPr>
        <w:t>Definition</w:t>
      </w:r>
      <w:r>
        <w:rPr>
          <w:rFonts w:ascii="Arial" w:eastAsia="Arial" w:hAnsi="Arial" w:cs="Arial"/>
          <w:b/>
          <w:u w:val="single"/>
        </w:rPr>
        <w:t>s</w:t>
      </w:r>
      <w:r w:rsidRPr="001E6B35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23" w:name="_STATUTE_CONTENT__e9d098c8_e3f6_44c2_ae9"/>
      <w:bookmarkEnd w:id="22"/>
      <w:r>
        <w:rPr>
          <w:rFonts w:ascii="Arial" w:eastAsia="Arial" w:hAnsi="Arial" w:cs="Arial"/>
          <w:u w:val="single"/>
        </w:rPr>
        <w:t xml:space="preserve">As used in this section, unless the context otherwise indicates, the </w:t>
      </w:r>
      <w:bookmarkStart w:id="24" w:name="_LINE__5_9dfc015e_7e4c_476c_ac35_aa17850"/>
      <w:bookmarkEnd w:id="21"/>
      <w:r>
        <w:rPr>
          <w:rFonts w:ascii="Arial" w:eastAsia="Arial" w:hAnsi="Arial" w:cs="Arial"/>
          <w:u w:val="single"/>
        </w:rPr>
        <w:t>following terms have the following meanings.</w:t>
      </w:r>
      <w:bookmarkEnd w:id="24"/>
    </w:p>
    <w:p w:rsidR="00955AC5" w:rsidP="00955AC5">
      <w:pPr>
        <w:ind w:left="720"/>
        <w:rPr>
          <w:rFonts w:ascii="Arial" w:eastAsia="Arial" w:hAnsi="Arial" w:cs="Arial"/>
        </w:rPr>
      </w:pPr>
      <w:bookmarkStart w:id="25" w:name="_STATUTE_NUMBER__a485e79a_29de_43cc_9d98"/>
      <w:bookmarkStart w:id="26" w:name="_STATUTE_P__1df36daa_b1b6_465c_9226_6bf0"/>
      <w:bookmarkStart w:id="27" w:name="_PAR__5_bf7b3450_468d_479c_bfdf_2e07ddbd"/>
      <w:bookmarkStart w:id="28" w:name="_LINE__6_bb8684a2_9481_4606_944d_59b95f0"/>
      <w:bookmarkEnd w:id="20"/>
      <w:bookmarkEnd w:id="23"/>
      <w:r>
        <w:rPr>
          <w:rFonts w:ascii="Arial" w:eastAsia="Arial" w:hAnsi="Arial" w:cs="Arial"/>
          <w:u w:val="single"/>
        </w:rPr>
        <w:t>A</w:t>
      </w:r>
      <w:bookmarkEnd w:id="25"/>
      <w:r>
        <w:rPr>
          <w:rFonts w:ascii="Arial" w:eastAsia="Arial" w:hAnsi="Arial" w:cs="Arial"/>
          <w:u w:val="single"/>
        </w:rPr>
        <w:t xml:space="preserve">. </w:t>
      </w:r>
      <w:bookmarkStart w:id="29" w:name="_STATUTE_CONTENT__cf0894bc_3447_45b4_ba1"/>
      <w:r>
        <w:rPr>
          <w:rFonts w:ascii="Arial" w:eastAsia="Arial" w:hAnsi="Arial" w:cs="Arial"/>
          <w:u w:val="single"/>
        </w:rPr>
        <w:t>"Court" means the District Court, the Superior Court or the Supreme Judicial Court.</w:t>
      </w:r>
      <w:bookmarkEnd w:id="28"/>
    </w:p>
    <w:p w:rsidR="00955AC5" w:rsidP="00955AC5">
      <w:pPr>
        <w:ind w:left="720"/>
        <w:rPr>
          <w:rFonts w:ascii="Arial" w:eastAsia="Arial" w:hAnsi="Arial" w:cs="Arial"/>
        </w:rPr>
      </w:pPr>
      <w:bookmarkStart w:id="30" w:name="_STATUTE_NUMBER__a9d7bf55_451c_40e3_ae0f"/>
      <w:bookmarkStart w:id="31" w:name="_STATUTE_P__b84bf27d_f4a3_4b26_bf84_b320"/>
      <w:bookmarkStart w:id="32" w:name="_PAR__6_bf72d630_8169_4b26_8eb4_fd202b24"/>
      <w:bookmarkStart w:id="33" w:name="_LINE__7_7dd564a7_cb26_43f1_9357_93852e2"/>
      <w:bookmarkEnd w:id="26"/>
      <w:bookmarkEnd w:id="27"/>
      <w:bookmarkEnd w:id="29"/>
      <w:r>
        <w:rPr>
          <w:rFonts w:ascii="Arial" w:eastAsia="Arial" w:hAnsi="Arial" w:cs="Arial"/>
          <w:u w:val="single"/>
        </w:rPr>
        <w:t>B</w:t>
      </w:r>
      <w:bookmarkEnd w:id="30"/>
      <w:r>
        <w:rPr>
          <w:rFonts w:ascii="Arial" w:eastAsia="Arial" w:hAnsi="Arial" w:cs="Arial"/>
          <w:u w:val="single"/>
        </w:rPr>
        <w:t xml:space="preserve">.  </w:t>
      </w:r>
      <w:bookmarkStart w:id="34" w:name="_STATUTE_CONTENT__ed3aaba3_9b93_47ca_a60"/>
      <w:r>
        <w:rPr>
          <w:rFonts w:ascii="Arial" w:eastAsia="Arial" w:hAnsi="Arial" w:cs="Arial"/>
          <w:u w:val="single"/>
        </w:rPr>
        <w:t xml:space="preserve">"Private attorney" means an attorney who is not a public defender, contract counsel </w:t>
      </w:r>
      <w:bookmarkStart w:id="35" w:name="_LINE__8_110c9639_c73f_4e7f_a9a0_c81c155"/>
      <w:bookmarkEnd w:id="33"/>
      <w:r>
        <w:rPr>
          <w:rFonts w:ascii="Arial" w:eastAsia="Arial" w:hAnsi="Arial" w:cs="Arial"/>
          <w:u w:val="single"/>
        </w:rPr>
        <w:t>or employed counsel.</w:t>
      </w:r>
      <w:bookmarkEnd w:id="35"/>
    </w:p>
    <w:p w:rsidR="00955AC5" w:rsidP="00955AC5">
      <w:pPr>
        <w:ind w:left="360" w:firstLine="360"/>
        <w:rPr>
          <w:rFonts w:ascii="Arial" w:eastAsia="Arial" w:hAnsi="Arial" w:cs="Arial"/>
        </w:rPr>
      </w:pPr>
      <w:bookmarkStart w:id="36" w:name="_STATUTE_NUMBER__22d1c838_78b2_4357_b33b"/>
      <w:bookmarkStart w:id="37" w:name="_STATUTE_SS__6d4881c0_91d2_4029_abb3_113"/>
      <w:bookmarkStart w:id="38" w:name="_PAR__7_6bd95fa3_2b37_411a_975d_23281fdf"/>
      <w:bookmarkStart w:id="39" w:name="_LINE__9_445ebcd2_2a64_4931_a87b_00c8a77"/>
      <w:bookmarkEnd w:id="19"/>
      <w:bookmarkEnd w:id="31"/>
      <w:bookmarkEnd w:id="32"/>
      <w:bookmarkEnd w:id="34"/>
      <w:r w:rsidRPr="001E6B35">
        <w:rPr>
          <w:rFonts w:ascii="Arial" w:eastAsia="Arial" w:hAnsi="Arial" w:cs="Arial"/>
          <w:b/>
          <w:u w:val="single"/>
        </w:rPr>
        <w:t>2</w:t>
      </w:r>
      <w:bookmarkEnd w:id="36"/>
      <w:r w:rsidRPr="001E6B35">
        <w:rPr>
          <w:rFonts w:ascii="Arial" w:eastAsia="Arial" w:hAnsi="Arial" w:cs="Arial"/>
          <w:b/>
          <w:u w:val="single"/>
        </w:rPr>
        <w:t xml:space="preserve">. </w:t>
      </w:r>
      <w:bookmarkStart w:id="40" w:name="_STATUTE_HEADNOTE__9d768ce5_2b2d_4592_a4"/>
      <w:r w:rsidRPr="001E6B35">
        <w:rPr>
          <w:rFonts w:ascii="Arial" w:eastAsia="Arial" w:hAnsi="Arial" w:cs="Arial"/>
          <w:b/>
          <w:u w:val="single"/>
        </w:rPr>
        <w:t xml:space="preserve">Appointment </w:t>
      </w:r>
      <w:r>
        <w:rPr>
          <w:rFonts w:ascii="Arial" w:eastAsia="Arial" w:hAnsi="Arial" w:cs="Arial"/>
          <w:b/>
          <w:u w:val="single"/>
        </w:rPr>
        <w:t xml:space="preserve">or assignment </w:t>
      </w:r>
      <w:r w:rsidRPr="001E6B35">
        <w:rPr>
          <w:rFonts w:ascii="Arial" w:eastAsia="Arial" w:hAnsi="Arial" w:cs="Arial"/>
          <w:b/>
          <w:u w:val="single"/>
        </w:rPr>
        <w:t>without consent prohibited.</w:t>
      </w:r>
      <w:r>
        <w:rPr>
          <w:rFonts w:ascii="Arial" w:eastAsia="Arial" w:hAnsi="Arial" w:cs="Arial"/>
          <w:u w:val="single"/>
        </w:rPr>
        <w:t xml:space="preserve">  </w:t>
      </w:r>
      <w:bookmarkStart w:id="41" w:name="_STATUTE_CONTENT__9c8749b4_5251_4e53_869"/>
      <w:bookmarkEnd w:id="40"/>
      <w:r>
        <w:rPr>
          <w:rFonts w:ascii="Arial" w:eastAsia="Arial" w:hAnsi="Arial" w:cs="Arial"/>
          <w:u w:val="single"/>
        </w:rPr>
        <w:t xml:space="preserve">A court may not appoint </w:t>
      </w:r>
      <w:bookmarkStart w:id="42" w:name="_LINE__10_1bc232c8_807b_489c_8909_f5c418"/>
      <w:bookmarkEnd w:id="39"/>
      <w:r>
        <w:rPr>
          <w:rFonts w:ascii="Arial" w:eastAsia="Arial" w:hAnsi="Arial" w:cs="Arial"/>
          <w:u w:val="single"/>
        </w:rPr>
        <w:t xml:space="preserve">or assign a private attorney to represent a person who is eligible to receive indigent legal </w:t>
      </w:r>
      <w:bookmarkStart w:id="43" w:name="_LINE__11_112f6a33_55c0_4efa_9bc3_1160e0"/>
      <w:bookmarkEnd w:id="42"/>
      <w:r>
        <w:rPr>
          <w:rFonts w:ascii="Arial" w:eastAsia="Arial" w:hAnsi="Arial" w:cs="Arial"/>
          <w:u w:val="single"/>
        </w:rPr>
        <w:t xml:space="preserve">services unless the private attorney consents to the appointment </w:t>
      </w:r>
      <w:r>
        <w:rPr>
          <w:rFonts w:ascii="Arial" w:eastAsia="Arial" w:hAnsi="Arial" w:cs="Arial"/>
          <w:u w:val="single"/>
        </w:rPr>
        <w:t xml:space="preserve">or assignment </w:t>
      </w:r>
      <w:r>
        <w:rPr>
          <w:rFonts w:ascii="Arial" w:eastAsia="Arial" w:hAnsi="Arial" w:cs="Arial"/>
          <w:u w:val="single"/>
        </w:rPr>
        <w:t xml:space="preserve">and the </w:t>
      </w:r>
      <w:bookmarkStart w:id="44" w:name="_LINE__12_3784e253_10df_44a1_86b3_24d079"/>
      <w:bookmarkEnd w:id="43"/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 xml:space="preserve">ommission determines that the </w:t>
      </w:r>
      <w:r>
        <w:rPr>
          <w:rFonts w:ascii="Arial" w:eastAsia="Arial" w:hAnsi="Arial" w:cs="Arial"/>
          <w:u w:val="single"/>
        </w:rPr>
        <w:t xml:space="preserve">private </w:t>
      </w:r>
      <w:r>
        <w:rPr>
          <w:rFonts w:ascii="Arial" w:eastAsia="Arial" w:hAnsi="Arial" w:cs="Arial"/>
          <w:u w:val="single"/>
        </w:rPr>
        <w:t xml:space="preserve">attorney is eligible for the appointment or </w:t>
      </w:r>
      <w:bookmarkStart w:id="45" w:name="_LINE__13_60cf965e_59c4_4877_bf28_312496"/>
      <w:bookmarkEnd w:id="44"/>
      <w:r>
        <w:rPr>
          <w:rFonts w:ascii="Arial" w:eastAsia="Arial" w:hAnsi="Arial" w:cs="Arial"/>
          <w:u w:val="single"/>
        </w:rPr>
        <w:t>assignment.</w:t>
      </w:r>
      <w:bookmarkEnd w:id="45"/>
    </w:p>
    <w:p w:rsidR="00955AC5" w:rsidP="00955AC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6" w:name="_SUMMARY__c150aca4_2ced_4860_9d77_f8f5da"/>
      <w:bookmarkStart w:id="47" w:name="_PAR__8_076fef17_fcfd_44aa_8965_755249ea"/>
      <w:bookmarkStart w:id="48" w:name="_LINE__14_c71346f1_9f44_4003_9d27_4c85df"/>
      <w:bookmarkEnd w:id="7"/>
      <w:bookmarkEnd w:id="8"/>
      <w:bookmarkEnd w:id="12"/>
      <w:bookmarkEnd w:id="15"/>
      <w:bookmarkEnd w:id="37"/>
      <w:bookmarkEnd w:id="38"/>
      <w:bookmarkEnd w:id="41"/>
      <w:r>
        <w:rPr>
          <w:rFonts w:ascii="Arial" w:eastAsia="Arial" w:hAnsi="Arial" w:cs="Arial"/>
          <w:b/>
          <w:sz w:val="24"/>
        </w:rPr>
        <w:t>SUMMARY</w:t>
      </w:r>
      <w:bookmarkEnd w:id="48"/>
    </w:p>
    <w:p w:rsidR="00955AC5" w:rsidP="00955AC5">
      <w:pPr>
        <w:ind w:left="360" w:firstLine="360"/>
        <w:rPr>
          <w:rFonts w:ascii="Arial" w:eastAsia="Arial" w:hAnsi="Arial" w:cs="Arial"/>
        </w:rPr>
      </w:pPr>
      <w:bookmarkStart w:id="49" w:name="_PAR__9_c1d165a2_1744_40ae_af18_00357230"/>
      <w:bookmarkStart w:id="50" w:name="_LINE__15_cee43d50_a8dd_444d_8361_396da8"/>
      <w:bookmarkEnd w:id="47"/>
      <w:r>
        <w:rPr>
          <w:rFonts w:ascii="Arial" w:eastAsia="Arial" w:hAnsi="Arial" w:cs="Arial"/>
        </w:rPr>
        <w:t xml:space="preserve">This bill is reported out by the Joint Standing Committee on Judiciary pursuant to </w:t>
      </w:r>
      <w:bookmarkStart w:id="51" w:name="_LINE__16_c1e69462_d808_4751_8112_641467"/>
      <w:bookmarkEnd w:id="50"/>
      <w:r>
        <w:rPr>
          <w:rFonts w:ascii="Arial" w:eastAsia="Arial" w:hAnsi="Arial" w:cs="Arial"/>
        </w:rPr>
        <w:t xml:space="preserve">Public Law 2025, chapter 40, section 4. The committee has not taken a position on the </w:t>
      </w:r>
      <w:bookmarkStart w:id="52" w:name="_LINE__17_d6c1e61a_a95c_43a3_9d91_3600b6"/>
      <w:bookmarkEnd w:id="51"/>
      <w:r>
        <w:rPr>
          <w:rFonts w:ascii="Arial" w:eastAsia="Arial" w:hAnsi="Arial" w:cs="Arial"/>
        </w:rPr>
        <w:t xml:space="preserve">substance of this bill.  By reporting this bill out, the committee is not suggesting and does </w:t>
      </w:r>
      <w:bookmarkStart w:id="53" w:name="_LINE__18_8ef0b73d_e667_4203_bbb3_57c55e"/>
      <w:bookmarkEnd w:id="52"/>
      <w:r>
        <w:rPr>
          <w:rFonts w:ascii="Arial" w:eastAsia="Arial" w:hAnsi="Arial" w:cs="Arial"/>
        </w:rPr>
        <w:t xml:space="preserve">not intend to suggest that it agrees or disagrees with any aspect of this bill.  The committee </w:t>
      </w:r>
      <w:bookmarkStart w:id="54" w:name="_LINE__19_765d6085_5b47_4571_9ede_037106"/>
      <w:bookmarkEnd w:id="53"/>
      <w:r>
        <w:rPr>
          <w:rFonts w:ascii="Arial" w:eastAsia="Arial" w:hAnsi="Arial" w:cs="Arial"/>
        </w:rPr>
        <w:t xml:space="preserve">is reporting the bill out for the sole purpose of having a bill printed that can be referred to </w:t>
      </w:r>
      <w:bookmarkStart w:id="55" w:name="_LINE__20_cd9c2e27_c970_4ba5_bf00_fa4270"/>
      <w:bookmarkEnd w:id="54"/>
      <w:r>
        <w:rPr>
          <w:rFonts w:ascii="Arial" w:eastAsia="Arial" w:hAnsi="Arial" w:cs="Arial"/>
        </w:rPr>
        <w:t xml:space="preserve">the committee for an appropriate public hearing and subsequent processing in the normal </w:t>
      </w:r>
      <w:bookmarkStart w:id="56" w:name="_LINE__21_6cb1bbc4_7634_47b4_8791_4c6b48"/>
      <w:bookmarkEnd w:id="55"/>
      <w:r>
        <w:rPr>
          <w:rFonts w:ascii="Arial" w:eastAsia="Arial" w:hAnsi="Arial" w:cs="Arial"/>
        </w:rPr>
        <w:t xml:space="preserve">course.  The committee is taking this action to ensure clarity and transparency in the </w:t>
      </w:r>
      <w:bookmarkStart w:id="57" w:name="_LINE__22_d87fe83a_feb9_4e57_b2b5_cd41fe"/>
      <w:bookmarkEnd w:id="56"/>
      <w:r>
        <w:rPr>
          <w:rFonts w:ascii="Arial" w:eastAsia="Arial" w:hAnsi="Arial" w:cs="Arial"/>
        </w:rPr>
        <w:t>legislative review of the proposals contained in the bill.</w:t>
      </w:r>
      <w:bookmarkEnd w:id="57"/>
    </w:p>
    <w:p w:rsidR="00955AC5" w:rsidP="00955AC5">
      <w:pPr>
        <w:ind w:left="360" w:firstLine="360"/>
        <w:rPr>
          <w:rFonts w:ascii="Arial" w:eastAsia="Arial" w:hAnsi="Arial" w:cs="Arial"/>
        </w:rPr>
      </w:pPr>
      <w:bookmarkStart w:id="58" w:name="_PAR__10_7cce846f_3bf9_443c_8f6b_fa5105d"/>
      <w:bookmarkStart w:id="59" w:name="_LINE__23_b75c5b0b_5a76_4c2e_872b_239a75"/>
      <w:bookmarkEnd w:id="49"/>
      <w:r>
        <w:rPr>
          <w:rFonts w:ascii="Arial" w:eastAsia="Arial" w:hAnsi="Arial" w:cs="Arial"/>
        </w:rPr>
        <w:t xml:space="preserve">The bill prohibits a court from appointing or assigning a private attorney to represent a </w:t>
      </w:r>
      <w:bookmarkStart w:id="60" w:name="_LINE__24_893ecc20_bec2_496c_9d96_3574d6"/>
      <w:bookmarkEnd w:id="59"/>
      <w:r>
        <w:rPr>
          <w:rFonts w:ascii="Arial" w:eastAsia="Arial" w:hAnsi="Arial" w:cs="Arial"/>
        </w:rPr>
        <w:t xml:space="preserve">person who is eligible to receive indigent legal services unless the private attorney consents </w:t>
      </w:r>
      <w:bookmarkStart w:id="61" w:name="_LINE__25_af4fb622_0eb5_47a6_ba02_0024c4"/>
      <w:bookmarkEnd w:id="60"/>
      <w:r>
        <w:rPr>
          <w:rFonts w:ascii="Arial" w:eastAsia="Arial" w:hAnsi="Arial" w:cs="Arial"/>
        </w:rPr>
        <w:t xml:space="preserve">to the appointment or assignment and the Maine Commission on Public Defense Services </w:t>
      </w:r>
      <w:bookmarkStart w:id="62" w:name="_LINE__26_ff001834_0368_4a77_a957_d1f36e"/>
      <w:bookmarkEnd w:id="61"/>
      <w:r>
        <w:rPr>
          <w:rFonts w:ascii="Arial" w:eastAsia="Arial" w:hAnsi="Arial" w:cs="Arial"/>
        </w:rPr>
        <w:t>determines that the attorney is eligible for the appointment or assignment.</w:t>
      </w:r>
      <w:bookmarkEnd w:id="62"/>
    </w:p>
    <w:bookmarkEnd w:id="1"/>
    <w:bookmarkEnd w:id="2"/>
    <w:bookmarkEnd w:id="3"/>
    <w:bookmarkEnd w:id="46"/>
    <w:bookmarkEnd w:id="58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LR3017,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Prohibit the Appointment or Assignment of a Private Attorney to Provide Indigent Legal Services Without That Attorney's Consent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1E6B35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55AC5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149906</ItemId>
    <LRId>77058</LRId>
    <LRNumber>3017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Prohibit the Appointment or Assignment of a Private Attorney to Provide Indigent Legal Services Without That Attorney's Consent </LRTitle>
    <ItemTitle>An Act to Prohibit the Appointment or Assignment of a Private Attorney to Provide Indigent Legal Services Without That Attorney's Consent </ItemTitle>
    <ShortTitle1>PROHIBIT THE APPOINTMENT OF A</ShortTitle1>
    <ShortTitle2>PRIVATE ATTORNEY TO PROVIDE </ShortTitle2>
    <JacketLegend>Submitted by the Joint Standing Committee on Judiciary pursuant to Public Law 2025, chapter 40, section 4.</JacketLegend>
    <DraftingCycleCount>1</DraftingCycleCount>
    <LatestDraftingActionId>137</LatestDraftingActionId>
    <LatestDraftingActionDate>2026-02-03T08:23:38</LatestDraftingActionDate>
    <LatestDrafterName>JStocco</LatestDrafterName>
    <LatestProoferName>abachelder</LatestProoferName>
    <LatestTechName>clhall</LatestTechName>
    <CurrentCustodyInitials>FILE</CurrentCustodyInitials>
    <AuthorityForIntroductionCode>PLW</AuthorityForIntroductionCode>
    <AuthorityForIntroductionDescription>Pursuant to Chaptered Law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w:rsidR="00955AC5" w:rsidRDefault="00955AC5" w:rsidP="00955AC5"&amp;gt;&amp;lt;w:pPr&amp;gt;&amp;lt;w:ind w:left="360" /&amp;gt;&amp;lt;/w:pPr&amp;gt;&amp;lt;w:bookmarkStart w:id="0" w:name="_ENACTING_CLAUSE__c4a81a79_ae8f_4cfb_a6c" /&amp;gt;&amp;lt;w:bookmarkStart w:id="1" w:name="_DOC_BODY__03484250_ef43_4ec6_8371_52fdc" /&amp;gt;&amp;lt;w:bookmarkStart w:id="2" w:name="_DOC_BODY_CONTAINER__d2092abe_3a8f_4514_" /&amp;gt;&amp;lt;w:bookmarkStart w:id="3" w:name="_PAGE__1_2fee4761_f3c4_4831_aeb3_1d6a888" /&amp;gt;&amp;lt;w:bookmarkStart w:id="4" w:name="_PAR__1_c2c31698_e3e3_438b_a601_a92b69e5" /&amp;gt;&amp;lt;w:bookmarkStart w:id="5" w:name="_LINE__1_52845288_fce0_4888_9494_10cb13f"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w:rsidR="00955AC5" w:rsidRDefault="00955AC5" w:rsidP="00955AC5"&amp;gt;&amp;lt;w:pPr&amp;gt;&amp;lt;w:ind w:left="360" w:firstLine="360" /&amp;gt;&amp;lt;/w:pPr&amp;gt;&amp;lt;w:bookmarkStart w:id="6" w:name="_BILL_SECTION_HEADER__605ea49e_970a_40fa" /&amp;gt;&amp;lt;w:bookmarkStart w:id="7" w:name="_BILL_SECTION__a3e17dc5_8544_48e5_8d0a_e" /&amp;gt;&amp;lt;w:bookmarkStart w:id="8" w:name="_DOC_BODY_CONTENT__111a019f_7cdd_4761_9f" /&amp;gt;&amp;lt;w:bookmarkStart w:id="9" w:name="_PAR__2_4cbf08f1_b8a4_477c_afee_27d6eda3" /&amp;gt;&amp;lt;w:bookmarkStart w:id="10" w:name="_LINE__2_f5b3e18f_249d_4d0e_b307_ad34967"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w:name="_BILL_SECTION_NUMBER__2ef51b28_5a5b_4abf"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4 MRSA §1808&amp;lt;/w:t&amp;gt;&amp;lt;/w:r&amp;gt;&amp;lt;w:r&amp;gt;&amp;lt;w:t xml:space="preserve"&amp;gt; is enacted to read:&amp;lt;/w:t&amp;gt;&amp;lt;/w:r&amp;gt;&amp;lt;w:bookmarkEnd w:id="10" /&amp;gt;&amp;lt;/w:p&amp;gt;&amp;lt;w:p w:rsidR="00955AC5" w:rsidRDefault="00955AC5" w:rsidP="00955AC5"&amp;gt;&amp;lt;w:pPr&amp;gt;&amp;lt;w:ind w:left="1080" w:hanging="720" /&amp;gt;&amp;lt;w:rPr&amp;gt;&amp;lt;w:ins w:id="12" w:author="BPS" w:date="2026-01-23T13:31:00Z" /&amp;gt;&amp;lt;w:b /&amp;gt;&amp;lt;/w:rPr&amp;gt;&amp;lt;/w:pPr&amp;gt;&amp;lt;w:bookmarkStart w:id="13" w:name="_STATUTE_S__9589bae9_4d89_4f2e_812a_733b" /&amp;gt;&amp;lt;w:bookmarkStart w:id="14" w:name="_PAR__3_70bfac4a_8bc6_4571_850b_d927c11a" /&amp;gt;&amp;lt;w:bookmarkStart w:id="15" w:name="_LINE__3_e9dead75_ab49_48d8_9153_6331785" /&amp;gt;&amp;lt;w:bookmarkStart w:id="16" w:name="_PROCESSED_CHANGE__fb0458ea_6896_437b_84" /&amp;gt;&amp;lt;w:bookmarkEnd w:id="6" /&amp;gt;&amp;lt;w:bookmarkEnd w:id="9" /&amp;gt;&amp;lt;w:ins w:id="17" w:author="BPS" w:date="2026-01-23T13:31:00Z"&amp;gt;&amp;lt;w:r&amp;gt;&amp;lt;w:rPr&amp;gt;&amp;lt;w:b /&amp;gt;&amp;lt;/w:rPr&amp;gt;&amp;lt;w:t&amp;gt;§&amp;lt;/w:t&amp;gt;&amp;lt;/w:r&amp;gt;&amp;lt;w:bookmarkStart w:id="18" w:name="_STATUTE_NUMBER__cd38babc_e344_4f1a_aa68" /&amp;gt;&amp;lt;w:r&amp;gt;&amp;lt;w:rPr&amp;gt;&amp;lt;w:b /&amp;gt;&amp;lt;/w:rPr&amp;gt;&amp;lt;w:t&amp;gt;1808&amp;lt;/w:t&amp;gt;&amp;lt;/w:r&amp;gt;&amp;lt;w:bookmarkEnd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w:name="_STATUTE_HEADNOTE__ceb24307_d679_4694_af" /&amp;gt;&amp;lt;w:r&amp;gt;&amp;lt;w:rPr&amp;gt;&amp;lt;w:b /&amp;gt;&amp;lt;/w:rPr&amp;gt;&amp;lt;w:t&amp;gt;Court appointment of private attorney&amp;lt;/w:t&amp;gt;&amp;lt;/w:r&amp;gt;&amp;lt;w:bookmarkEnd w:id="15" /&amp;gt;&amp;lt;w:bookmarkEnd w:id="19" /&amp;gt;&amp;lt;/w:ins&amp;gt;&amp;lt;/w:p&amp;gt;&amp;lt;w:p w:rsidR="00955AC5" w:rsidRDefault="00955AC5" w:rsidP="00955AC5"&amp;gt;&amp;lt;w:pPr&amp;gt;&amp;lt;w:ind w:left="360" w:firstLine="360" /&amp;gt;&amp;lt;w:rPr&amp;gt;&amp;lt;w:ins w:id="20" w:author="BPS" w:date="2026-01-23T13:31:00Z" /&amp;gt;&amp;lt;/w:rPr&amp;gt;&amp;lt;/w:pPr&amp;gt;&amp;lt;w:bookmarkStart w:id="21" w:name="_STATUTE_NUMBER__f1b5872f_72e7_48ce_9b80" /&amp;gt;&amp;lt;w:bookmarkStart w:id="22" w:name="_STATUTE_SS__0a53fa4a_9862_4097_b794_975" /&amp;gt;&amp;lt;w:bookmarkStart w:id="23" w:name="_PAR__4_cfd37421_79ff_44ec_ab10_b97a2bcf" /&amp;gt;&amp;lt;w:bookmarkStart w:id="24" w:name="_LINE__4_20e6b27a_71f0_46c9_9d4f_b87c824" /&amp;gt;&amp;lt;w:bookmarkEnd w:id="14" /&amp;gt;&amp;lt;w:ins w:id="25" w:author="BPS" w:date="2026-01-23T13:31:00Z"&amp;gt;&amp;lt;w:r w:rsidRPr="001E6B35"&amp;gt;&amp;lt;w:rPr&amp;gt;&amp;lt;w:b /&amp;gt;&amp;lt;/w:rPr&amp;gt;&amp;lt;w:t&amp;gt;1&amp;lt;/w:t&amp;gt;&amp;lt;/w:r&amp;gt;&amp;lt;w:bookmarkEnd w:id="21" /&amp;gt;&amp;lt;w:r w:rsidRPr="001E6B35"&amp;gt;&amp;lt;w:rPr&amp;gt;&amp;lt;w:b /&amp;gt;&amp;lt;/w:rPr&amp;gt;&amp;lt;w:t xml:space="preserve"&amp;gt;.  &amp;lt;/w:t&amp;gt;&amp;lt;/w:r&amp;gt;&amp;lt;w:bookmarkStart w:id="26" w:name="_STATUTE_HEADNOTE__2dd30623_c36b_4e6a_92" /&amp;gt;&amp;lt;w:r w:rsidRPr="001E6B35"&amp;gt;&amp;lt;w:rPr&amp;gt;&amp;lt;w:b /&amp;gt;&amp;lt;/w:rPr&amp;gt;&amp;lt;w:t&amp;gt;Definition&amp;lt;/w:t&amp;gt;&amp;lt;/w:r&amp;gt;&amp;lt;w:r&amp;gt;&amp;lt;w:rPr&amp;gt;&amp;lt;w:b /&amp;gt;&amp;lt;/w:rPr&amp;gt;&amp;lt;w:t&amp;gt;s&amp;lt;/w:t&amp;gt;&amp;lt;/w:r&amp;gt;&amp;lt;w:r w:rsidRPr="001E6B35"&amp;gt;&amp;lt;w:rPr&amp;gt;&amp;lt;w:b /&amp;gt;&amp;lt;/w:rPr&amp;gt;&amp;lt;w:t&amp;gt;.&amp;lt;/w:t&amp;gt;&amp;lt;/w:r&amp;gt;&amp;lt;w:r&amp;gt;&amp;lt;w:t xml:space="preserve"&amp;gt;  &amp;lt;/w:t&amp;gt;&amp;lt;/w:r&amp;gt;&amp;lt;w:bookmarkStart w:id="27" w:name="_STATUTE_CONTENT__e9d098c8_e3f6_44c2_ae9" /&amp;gt;&amp;lt;w:bookmarkEnd w:id="26" /&amp;gt;&amp;lt;w:r&amp;gt;&amp;lt;w:t xml:space="preserve"&amp;gt;As used in this section, unless the context otherwise indicates, the &amp;lt;/w:t&amp;gt;&amp;lt;/w:r&amp;gt;&amp;lt;w:bookmarkStart w:id="28" w:name="_LINE__5_9dfc015e_7e4c_476c_ac35_aa17850" /&amp;gt;&amp;lt;w:bookmarkEnd w:id="24" /&amp;gt;&amp;lt;w:r&amp;gt;&amp;lt;w:t&amp;gt;following terms have the following meanings.&amp;lt;/w:t&amp;gt;&amp;lt;/w:r&amp;gt;&amp;lt;w:bookmarkEnd w:id="28" /&amp;gt;&amp;lt;/w:ins&amp;gt;&amp;lt;/w:p&amp;gt;&amp;lt;w:p w:rsidR="00955AC5" w:rsidRDefault="00955AC5" w:rsidP="00955AC5"&amp;gt;&amp;lt;w:pPr&amp;gt;&amp;lt;w:ind w:left="720" /&amp;gt;&amp;lt;w:rPr&amp;gt;&amp;lt;w:ins w:id="29" w:author="BPS" w:date="2026-01-23T13:31:00Z" /&amp;gt;&amp;lt;/w:rPr&amp;gt;&amp;lt;/w:pPr&amp;gt;&amp;lt;w:bookmarkStart w:id="30" w:name="_STATUTE_NUMBER__a485e79a_29de_43cc_9d98" /&amp;gt;&amp;lt;w:bookmarkStart w:id="31" w:name="_STATUTE_P__1df36daa_b1b6_465c_9226_6bf0" /&amp;gt;&amp;lt;w:bookmarkStart w:id="32" w:name="_PAR__5_bf7b3450_468d_479c_bfdf_2e07ddbd" /&amp;gt;&amp;lt;w:bookmarkStart w:id="33" w:name="_LINE__6_bb8684a2_9481_4606_944d_59b95f0" /&amp;gt;&amp;lt;w:bookmarkEnd w:id="23" /&amp;gt;&amp;lt;w:bookmarkEnd w:id="27" /&amp;gt;&amp;lt;w:ins w:id="34" w:author="BPS" w:date="2026-01-23T13:31:00Z"&amp;gt;&amp;lt;w:r&amp;gt;&amp;lt;w:t&amp;gt;A&amp;lt;/w:t&amp;gt;&amp;lt;/w:r&amp;gt;&amp;lt;w:bookmarkEnd w:id="30" /&amp;gt;&amp;lt;w:r&amp;gt;&amp;lt;w:t xml:space="preserve"&amp;gt;. &amp;lt;/w:t&amp;gt;&amp;lt;/w:r&amp;gt;&amp;lt;w:bookmarkStart w:id="35" w:name="_STATUTE_CONTENT__cf0894bc_3447_45b4_ba1" /&amp;gt;&amp;lt;w:r&amp;gt;&amp;lt;w:t&amp;gt;"Court" means the District Court, the Superior Court or the Supreme Judicial Court.&amp;lt;/w:t&amp;gt;&amp;lt;/w:r&amp;gt;&amp;lt;w:bookmarkEnd w:id="33" /&amp;gt;&amp;lt;/w:ins&amp;gt;&amp;lt;/w:p&amp;gt;&amp;lt;w:p w:rsidR="00955AC5" w:rsidRDefault="00955AC5" w:rsidP="00955AC5"&amp;gt;&amp;lt;w:pPr&amp;gt;&amp;lt;w:ind w:left="720" /&amp;gt;&amp;lt;w:rPr&amp;gt;&amp;lt;w:ins w:id="36" w:author="BPS" w:date="2026-01-23T13:31:00Z" /&amp;gt;&amp;lt;/w:rPr&amp;gt;&amp;lt;/w:pPr&amp;gt;&amp;lt;w:bookmarkStart w:id="37" w:name="_STATUTE_NUMBER__a9d7bf55_451c_40e3_ae0f" /&amp;gt;&amp;lt;w:bookmarkStart w:id="38" w:name="_STATUTE_P__b84bf27d_f4a3_4b26_bf84_b320" /&amp;gt;&amp;lt;w:bookmarkStart w:id="39" w:name="_PAR__6_bf72d630_8169_4b26_8eb4_fd202b24" /&amp;gt;&amp;lt;w:bookmarkStart w:id="40" w:name="_LINE__7_7dd564a7_cb26_43f1_9357_93852e2" /&amp;gt;&amp;lt;w:bookmarkEnd w:id="31" /&amp;gt;&amp;lt;w:bookmarkEnd w:id="32" /&amp;gt;&amp;lt;w:bookmarkEnd w:id="35" /&amp;gt;&amp;lt;w:ins w:id="41" w:author="BPS" w:date="2026-01-23T13:31:00Z"&amp;gt;&amp;lt;w:r&amp;gt;&amp;lt;w:t&amp;gt;B&amp;lt;/w:t&amp;gt;&amp;lt;/w:r&amp;gt;&amp;lt;w:bookmarkEnd w:id="37" /&amp;gt;&amp;lt;w:r&amp;gt;&amp;lt;w:t xml:space="preserve"&amp;gt;.  &amp;lt;/w:t&amp;gt;&amp;lt;/w:r&amp;gt;&amp;lt;w:bookmarkStart w:id="42" w:name="_STATUTE_CONTENT__ed3aaba3_9b93_47ca_a60" /&amp;gt;&amp;lt;w:r&amp;gt;&amp;lt;w:t xml:space="preserve"&amp;gt;"Private attorney" means an attorney who is not a public defender, contract counsel &amp;lt;/w:t&amp;gt;&amp;lt;/w:r&amp;gt;&amp;lt;w:bookmarkStart w:id="43" w:name="_LINE__8_110c9639_c73f_4e7f_a9a0_c81c155" /&amp;gt;&amp;lt;w:bookmarkEnd w:id="40" /&amp;gt;&amp;lt;w:r&amp;gt;&amp;lt;w:t&amp;gt;or employed counsel.&amp;lt;/w:t&amp;gt;&amp;lt;/w:r&amp;gt;&amp;lt;w:bookmarkEnd w:id="43" /&amp;gt;&amp;lt;/w:ins&amp;gt;&amp;lt;/w:p&amp;gt;&amp;lt;w:p w:rsidR="00955AC5" w:rsidRDefault="00955AC5" w:rsidP="00955AC5"&amp;gt;&amp;lt;w:pPr&amp;gt;&amp;lt;w:ind w:left="360" w:firstLine="360" /&amp;gt;&amp;lt;/w:pPr&amp;gt;&amp;lt;w:bookmarkStart w:id="44" w:name="_STATUTE_NUMBER__22d1c838_78b2_4357_b33b" /&amp;gt;&amp;lt;w:bookmarkStart w:id="45" w:name="_STATUTE_SS__6d4881c0_91d2_4029_abb3_113" /&amp;gt;&amp;lt;w:bookmarkStart w:id="46" w:name="_PAR__7_6bd95fa3_2b37_411a_975d_23281fdf" /&amp;gt;&amp;lt;w:bookmarkStart w:id="47" w:name="_LINE__9_445ebcd2_2a64_4931_a87b_00c8a77" /&amp;gt;&amp;lt;w:bookmarkEnd w:id="22" /&amp;gt;&amp;lt;w:bookmarkEnd w:id="38" /&amp;gt;&amp;lt;w:bookmarkEnd w:id="39" /&amp;gt;&amp;lt;w:bookmarkEnd w:id="42" /&amp;gt;&amp;lt;w:ins w:id="48" w:author="BPS" w:date="2026-01-23T13:31:00Z"&amp;gt;&amp;lt;w:r w:rsidRPr="001E6B35"&amp;gt;&amp;lt;w:rPr&amp;gt;&amp;lt;w:b /&amp;gt;&amp;lt;/w:rPr&amp;gt;&amp;lt;w:t&amp;gt;2&amp;lt;/w:t&amp;gt;&amp;lt;/w:r&amp;gt;&amp;lt;w:bookmarkEnd w:id="44" /&amp;gt;&amp;lt;w:r w:rsidRPr="001E6B35"&amp;gt;&amp;lt;w:rPr&amp;gt;&amp;lt;w:b /&amp;gt;&amp;lt;/w:rPr&amp;gt;&amp;lt;w:t xml:space="preserve"&amp;gt;. &amp;lt;/w:t&amp;gt;&amp;lt;/w:r&amp;gt;&amp;lt;w:bookmarkStart w:id="49" w:name="_STATUTE_HEADNOTE__9d768ce5_2b2d_4592_a4" /&amp;gt;&amp;lt;w:r w:rsidRPr="001E6B35"&amp;gt;&amp;lt;w:rPr&amp;gt;&amp;lt;w:b /&amp;gt;&amp;lt;/w:rPr&amp;gt;&amp;lt;w:t xml:space="preserve"&amp;gt;Appointment &amp;lt;/w:t&amp;gt;&amp;lt;/w:r&amp;gt;&amp;lt;/w:ins&amp;gt;&amp;lt;w:ins w:id="50" w:author="BPS" w:date="2026-01-28T14:02:00Z"&amp;gt;&amp;lt;w:r&amp;gt;&amp;lt;w:rPr&amp;gt;&amp;lt;w:b /&amp;gt;&amp;lt;/w:rPr&amp;gt;&amp;lt;w:t xml:space="preserve"&amp;gt;or assignment &amp;lt;/w:t&amp;gt;&amp;lt;/w:r&amp;gt;&amp;lt;/w:ins&amp;gt;&amp;lt;w:ins w:id="51" w:author="BPS" w:date="2026-01-23T13:31:00Z"&amp;gt;&amp;lt;w:r w:rsidRPr="001E6B35"&amp;gt;&amp;lt;w:rPr&amp;gt;&amp;lt;w:b /&amp;gt;&amp;lt;/w:rPr&amp;gt;&amp;lt;w:t&amp;gt;without consent prohibited.&amp;lt;/w:t&amp;gt;&amp;lt;/w:r&amp;gt;&amp;lt;w:r&amp;gt;&amp;lt;w:t xml:space="preserve"&amp;gt;  &amp;lt;/w:t&amp;gt;&amp;lt;/w:r&amp;gt;&amp;lt;w:bookmarkStart w:id="52" w:name="_STATUTE_CONTENT__9c8749b4_5251_4e53_869" /&amp;gt;&amp;lt;w:bookmarkEnd w:id="49" /&amp;gt;&amp;lt;w:r&amp;gt;&amp;lt;w:t xml:space="preserve"&amp;gt;A court may not appoint &amp;lt;/w:t&amp;gt;&amp;lt;/w:r&amp;gt;&amp;lt;w:bookmarkStart w:id="53" w:name="_LINE__10_1bc232c8_807b_489c_8909_f5c418" /&amp;gt;&amp;lt;w:bookmarkEnd w:id="47" /&amp;gt;&amp;lt;w:r&amp;gt;&amp;lt;w:t xml:space="preserve"&amp;gt;or assign a private attorney to represent a person who is eligible to receive indigent legal &amp;lt;/w:t&amp;gt;&amp;lt;/w:r&amp;gt;&amp;lt;w:bookmarkStart w:id="54" w:name="_LINE__11_112f6a33_55c0_4efa_9bc3_1160e0" /&amp;gt;&amp;lt;w:bookmarkEnd w:id="53" /&amp;gt;&amp;lt;w:r&amp;gt;&amp;lt;w:t xml:space="preserve"&amp;gt;services unless the private attorney consents to the appointment &amp;lt;/w:t&amp;gt;&amp;lt;/w:r&amp;gt;&amp;lt;/w:ins&amp;gt;&amp;lt;w:ins w:id="55" w:author="BPS" w:date="2026-01-28T14:02:00Z"&amp;gt;&amp;lt;w:r&amp;gt;&amp;lt;w:t xml:space="preserve"&amp;gt;or assignment &amp;lt;/w:t&amp;gt;&amp;lt;/w:r&amp;gt;&amp;lt;/w:ins&amp;gt;&amp;lt;w:ins w:id="56" w:author="BPS" w:date="2026-01-23T13:31:00Z"&amp;gt;&amp;lt;w:r&amp;gt;&amp;lt;w:t xml:space="preserve"&amp;gt;and the &amp;lt;/w:t&amp;gt;&amp;lt;/w:r&amp;gt;&amp;lt;/w:ins&amp;gt;&amp;lt;w:bookmarkStart w:id="57" w:name="_LINE__12_3784e253_10df_44a1_86b3_24d079" /&amp;gt;&amp;lt;w:bookmarkEnd w:id="54" /&amp;gt;&amp;lt;w:ins w:id="58" w:author="BPS" w:date="2026-01-28T14:02:00Z"&amp;gt;&amp;lt;w:r&amp;gt;&amp;lt;w:t&amp;gt;c&amp;lt;/w:t&amp;gt;&amp;lt;/w:r&amp;gt;&amp;lt;/w:ins&amp;gt;&amp;lt;w:ins w:id="59" w:author="BPS" w:date="2026-01-23T13:31:00Z"&amp;gt;&amp;lt;w:r&amp;gt;&amp;lt;w:t xml:space="preserve"&amp;gt;ommission determines that the &amp;lt;/w:t&amp;gt;&amp;lt;/w:r&amp;gt;&amp;lt;/w:ins&amp;gt;&amp;lt;w:ins w:id="60" w:author="BPS" w:date="2026-01-28T14:03:00Z"&amp;gt;&amp;lt;w:r&amp;gt;&amp;lt;w:t xml:space="preserve"&amp;gt;private &amp;lt;/w:t&amp;gt;&amp;lt;/w:r&amp;gt;&amp;lt;/w:ins&amp;gt;&amp;lt;w:ins w:id="61" w:author="BPS" w:date="2026-01-23T13:31:00Z"&amp;gt;&amp;lt;w:r&amp;gt;&amp;lt;w:t xml:space="preserve"&amp;gt;attorney is eligible for the appointment or &amp;lt;/w:t&amp;gt;&amp;lt;/w:r&amp;gt;&amp;lt;w:bookmarkStart w:id="62" w:name="_LINE__13_60cf965e_59c4_4877_bf28_312496" /&amp;gt;&amp;lt;w:bookmarkEnd w:id="57" /&amp;gt;&amp;lt;w:r&amp;gt;&amp;lt;w:t&amp;gt;assignment.&amp;lt;/w:t&amp;gt;&amp;lt;/w:r&amp;gt;&amp;lt;/w:ins&amp;gt;&amp;lt;w:bookmarkEnd w:id="62" /&amp;gt;&amp;lt;/w:p&amp;gt;&amp;lt;w:p w:rsidR="00955AC5" w:rsidRDefault="00955AC5" w:rsidP="00955AC5"&amp;gt;&amp;lt;w:pPr&amp;gt;&amp;lt;w:keepNext /&amp;gt;&amp;lt;w:spacing w:before="240" /&amp;gt;&amp;lt;w:ind w:left="360" /&amp;gt;&amp;lt;w:jc w:val="center" /&amp;gt;&amp;lt;/w:pPr&amp;gt;&amp;lt;w:bookmarkStart w:id="63" w:name="_SUMMARY__c150aca4_2ced_4860_9d77_f8f5da" /&amp;gt;&amp;lt;w:bookmarkStart w:id="64" w:name="_PAR__8_076fef17_fcfd_44aa_8965_755249ea" /&amp;gt;&amp;lt;w:bookmarkStart w:id="65" w:name="_LINE__14_c71346f1_9f44_4003_9d27_4c85df" /&amp;gt;&amp;lt;w:bookmarkEnd w:id="7" /&amp;gt;&amp;lt;w:bookmarkEnd w:id="8" /&amp;gt;&amp;lt;w:bookmarkEnd w:id="13" /&amp;gt;&amp;lt;w:bookmarkEnd w:id="16" /&amp;gt;&amp;lt;w:bookmarkEnd w:id="45" /&amp;gt;&amp;lt;w:bookmarkEnd w:id="46" /&amp;gt;&amp;lt;w:bookmarkEnd w:id="52" /&amp;gt;&amp;lt;w:r&amp;gt;&amp;lt;w:rPr&amp;gt;&amp;lt;w:b /&amp;gt;&amp;lt;w:sz w:val="24" /&amp;gt;&amp;lt;/w:rPr&amp;gt;&amp;lt;w:t&amp;gt;SUMMARY&amp;lt;/w:t&amp;gt;&amp;lt;/w:r&amp;gt;&amp;lt;w:bookmarkEnd w:id="65" /&amp;gt;&amp;lt;/w:p&amp;gt;&amp;lt;w:p w:rsidR="00955AC5" w:rsidRDefault="00955AC5" w:rsidP="00955AC5"&amp;gt;&amp;lt;w:pPr&amp;gt;&amp;lt;w:ind w:left="360" w:firstLine="360" /&amp;gt;&amp;lt;/w:pPr&amp;gt;&amp;lt;w:bookmarkStart w:id="66" w:name="_PAR__9_c1d165a2_1744_40ae_af18_00357230" /&amp;gt;&amp;lt;w:bookmarkStart w:id="67" w:name="_LINE__15_cee43d50_a8dd_444d_8361_396da8" /&amp;gt;&amp;lt;w:bookmarkEnd w:id="64" /&amp;gt;&amp;lt;w:r&amp;gt;&amp;lt;w:t xml:space="preserve"&amp;gt;This bill is reported out by the Joint Standing Committee on Judiciary pursuant to &amp;lt;/w:t&amp;gt;&amp;lt;/w:r&amp;gt;&amp;lt;w:bookmarkStart w:id="68" w:name="_LINE__16_c1e69462_d808_4751_8112_641467" /&amp;gt;&amp;lt;w:bookmarkEnd w:id="67" /&amp;gt;&amp;lt;w:r&amp;gt;&amp;lt;w:t xml:space="preserve"&amp;gt;Public Law 2025, chapter 40, section 4. The committee has not taken a position on the &amp;lt;/w:t&amp;gt;&amp;lt;/w:r&amp;gt;&amp;lt;w:bookmarkStart w:id="69" w:name="_LINE__17_d6c1e61a_a95c_43a3_9d91_3600b6" /&amp;gt;&amp;lt;w:bookmarkEnd w:id="68" /&amp;gt;&amp;lt;w:r&amp;gt;&amp;lt;w:t xml:space="preserve"&amp;gt;substance of this bill.  By reporting this bill out, the committee is not suggesting and does &amp;lt;/w:t&amp;gt;&amp;lt;/w:r&amp;gt;&amp;lt;w:bookmarkStart w:id="70" w:name="_LINE__18_8ef0b73d_e667_4203_bbb3_57c55e" /&amp;gt;&amp;lt;w:bookmarkEnd w:id="69" /&amp;gt;&amp;lt;w:r&amp;gt;&amp;lt;w:t xml:space="preserve"&amp;gt;not intend to suggest that it agrees or disagrees with any aspect of this bill.  The committee &amp;lt;/w:t&amp;gt;&amp;lt;/w:r&amp;gt;&amp;lt;w:bookmarkStart w:id="71" w:name="_LINE__19_765d6085_5b47_4571_9ede_037106" /&amp;gt;&amp;lt;w:bookmarkEnd w:id="70" /&amp;gt;&amp;lt;w:r&amp;gt;&amp;lt;w:t xml:space="preserve"&amp;gt;is reporting the bill out for the sole purpose of having a bill printed that can be referred to &amp;lt;/w:t&amp;gt;&amp;lt;/w:r&amp;gt;&amp;lt;w:bookmarkStart w:id="72" w:name="_LINE__20_cd9c2e27_c970_4ba5_bf00_fa4270" /&amp;gt;&amp;lt;w:bookmarkEnd w:id="71" /&amp;gt;&amp;lt;w:r&amp;gt;&amp;lt;w:t xml:space="preserve"&amp;gt;the committee for an appropriate public hearing and subsequent processing in the normal &amp;lt;/w:t&amp;gt;&amp;lt;/w:r&amp;gt;&amp;lt;w:bookmarkStart w:id="73" w:name="_LINE__21_6cb1bbc4_7634_47b4_8791_4c6b48" /&amp;gt;&amp;lt;w:bookmarkEnd w:id="72" /&amp;gt;&amp;lt;w:r&amp;gt;&amp;lt;w:t xml:space="preserve"&amp;gt;course.  The committee is taking this action to ensure clarity and transparency in the &amp;lt;/w:t&amp;gt;&amp;lt;/w:r&amp;gt;&amp;lt;w:bookmarkStart w:id="74" w:name="_LINE__22_d87fe83a_feb9_4e57_b2b5_cd41fe" /&amp;gt;&amp;lt;w:bookmarkEnd w:id="73" /&amp;gt;&amp;lt;w:r&amp;gt;&amp;lt;w:t&amp;gt;legislative review of the proposals contained in the bill.&amp;lt;/w:t&amp;gt;&amp;lt;/w:r&amp;gt;&amp;lt;w:bookmarkEnd w:id="74" /&amp;gt;&amp;lt;/w:p&amp;gt;&amp;lt;w:p w:rsidR="00955AC5" w:rsidRDefault="00955AC5" w:rsidP="00955AC5"&amp;gt;&amp;lt;w:pPr&amp;gt;&amp;lt;w:ind w:left="360" w:firstLine="360" /&amp;gt;&amp;lt;/w:pPr&amp;gt;&amp;lt;w:bookmarkStart w:id="75" w:name="_PAR__10_7cce846f_3bf9_443c_8f6b_fa5105d" /&amp;gt;&amp;lt;w:bookmarkStart w:id="76" w:name="_LINE__23_b75c5b0b_5a76_4c2e_872b_239a75" /&amp;gt;&amp;lt;w:bookmarkEnd w:id="66" /&amp;gt;&amp;lt;w:r&amp;gt;&amp;lt;w:t xml:space="preserve"&amp;gt;The bill prohibits a court from appointing or assigning a private attorney to represent a &amp;lt;/w:t&amp;gt;&amp;lt;/w:r&amp;gt;&amp;lt;w:bookmarkStart w:id="77" w:name="_LINE__24_893ecc20_bec2_496c_9d96_3574d6" /&amp;gt;&amp;lt;w:bookmarkEnd w:id="76" /&amp;gt;&amp;lt;w:r&amp;gt;&amp;lt;w:t xml:space="preserve"&amp;gt;person who is eligible to receive indigent legal services unless the private attorney consents &amp;lt;/w:t&amp;gt;&amp;lt;/w:r&amp;gt;&amp;lt;w:bookmarkStart w:id="78" w:name="_LINE__25_af4fb622_0eb5_47a6_ba02_0024c4" /&amp;gt;&amp;lt;w:bookmarkEnd w:id="77" /&amp;gt;&amp;lt;w:r&amp;gt;&amp;lt;w:t xml:space="preserve"&amp;gt;to the appointment or assignment and the Maine Commission on Public Defense Services &amp;lt;/w:t&amp;gt;&amp;lt;/w:r&amp;gt;&amp;lt;w:bookmarkStart w:id="79" w:name="_LINE__26_ff001834_0368_4a77_a957_d1f36e" /&amp;gt;&amp;lt;w:bookmarkEnd w:id="78" /&amp;gt;&amp;lt;w:r&amp;gt;&amp;lt;w:t&amp;gt;determines that the attorney is eligible for the appointment or assignment.&amp;lt;/w:t&amp;gt;&amp;lt;/w:r&amp;gt;&amp;lt;w:bookmarkEnd w:id="79" /&amp;gt;&amp;lt;/w:p&amp;gt;&amp;lt;w:bookmarkEnd w:id="1" /&amp;gt;&amp;lt;w:bookmarkEnd w:id="2" /&amp;gt;&amp;lt;w:bookmarkEnd w:id="3" /&amp;gt;&amp;lt;w:bookmarkEnd w:id="63" /&amp;gt;&amp;lt;w:bookmarkEnd w:id="75" /&amp;gt;&amp;lt;w:p w:rsidR="00000000" w:rsidRDefault="00955AC5"&amp;gt;&amp;lt;w:r&amp;gt;&amp;lt;w:t xml:space="preserve"&amp;gt; &amp;lt;/w:t&amp;gt;&amp;lt;/w:r&amp;gt;&amp;lt;/w:p&amp;gt;&amp;lt;w:sectPr w:rsidR="00000000" w:rsidSect="00955AC5"&amp;gt;&amp;lt;w:footerReference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w:rsidR="00AE4A7E" w:rsidRDefault="00955AC5"&amp;gt;&amp;lt;w:pPr&amp;gt;&amp;lt;w:pStyle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/&amp;gt;&amp;lt;/w:rPr&amp;gt;&amp;lt;w:t&amp;gt;132LR3017(01)&amp;lt;/w:t&amp;gt;&amp;lt;/w:r&amp;gt;&amp;lt;w:r&amp;gt;&amp;lt;w:rPr&amp;gt;&amp;lt;w:snapToGrid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2fee4761_f3c4_4831_aeb3_1d6a888&lt;/BookmarkName&gt;&lt;Tables /&gt;&lt;/ProcessedCheckInPage&gt;&lt;/Pages&gt;&lt;Paragraphs&gt;&lt;CheckInParagraphs&gt;&lt;PageNumber&gt;1&lt;/PageNumber&gt;&lt;BookmarkName&gt;_PAR__1_c2c31698_e3e3_438b_a601_a92b69e5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4cbf08f1_b8a4_477c_afee_27d6eda3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70bfac4a_8bc6_4571_850b_d927c11a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cfd37421_79ff_44ec_ab10_b97a2bcf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bf7b3450_468d_479c_bfdf_2e07ddbd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bf72d630_8169_4b26_8eb4_fd202b24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6bd95fa3_2b37_411a_975d_23281fdf&lt;/BookmarkName&gt;&lt;StartingLineNumber&gt;9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076fef17_fcfd_44aa_8965_755249ea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c1d165a2_1744_40ae_af18_00357230&lt;/BookmarkName&gt;&lt;StartingLineNumber&gt;15&lt;/StartingLineNumber&gt;&lt;EndingLineNumber&gt;22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7cce846f_3bf9_443c_8f6b_fa5105d&lt;/BookmarkName&gt;&lt;StartingLineNumber&gt;23&lt;/StartingLineNumber&gt;&lt;EndingLineNumber&gt;26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