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Implement a Recommendation of the Commission to Recommend Methods for Preventing Deed Fraud in the State</w:t>
      </w:r>
    </w:p>
    <w:p w:rsidR="000623AF" w:rsidP="000623AF">
      <w:pPr>
        <w:ind w:left="360"/>
        <w:rPr>
          <w:rFonts w:ascii="Arial" w:eastAsia="Arial" w:hAnsi="Arial" w:cs="Arial"/>
        </w:rPr>
      </w:pPr>
      <w:bookmarkStart w:id="0" w:name="_ENACTING_CLAUSE__8e47f286_ec9a_494b_ab0"/>
      <w:bookmarkStart w:id="1" w:name="_DOC_BODY__13749e36_0a37_4d39_8a58_40910"/>
      <w:bookmarkStart w:id="2" w:name="_DOC_BODY_CONTAINER__2f14e54d_4b5d_4cd4_"/>
      <w:bookmarkStart w:id="3" w:name="_PAGE__1_43cdfc7c_1f72_4f72_93d6_74b1ac8"/>
      <w:bookmarkStart w:id="4" w:name="_PAR__1_12741040_0226_4ecb_a14e_3fc036d3"/>
      <w:bookmarkStart w:id="5" w:name="_LINE__1_9ed06a5a_ccb9_474c_a9b3_204609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623AF" w:rsidP="000623AF">
      <w:pPr>
        <w:ind w:left="360" w:firstLine="360"/>
        <w:rPr>
          <w:rFonts w:ascii="Arial" w:eastAsia="Arial" w:hAnsi="Arial" w:cs="Arial"/>
        </w:rPr>
      </w:pPr>
      <w:bookmarkStart w:id="6" w:name="_BILL_SECTION_HEADER__3ba4cdb2_7e81_4946"/>
      <w:bookmarkStart w:id="7" w:name="_BILL_SECTION__3c0d9b30_45db_42fc_87a9_3"/>
      <w:bookmarkStart w:id="8" w:name="_DOC_BODY_CONTENT__af493895_b0ba_45ae_b2"/>
      <w:bookmarkStart w:id="9" w:name="_PAR__2_73241ec4_5149_457b_96ee_a2af1ca6"/>
      <w:bookmarkStart w:id="10" w:name="_LINE__2_4fb93859_dc0d_42bb_b2ab_ab947c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3b8d237_799d_4d4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10 MRSA c. 213-A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0623AF" w:rsidP="000623AF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2e723993_241c_4aec_98c4_24a7"/>
      <w:bookmarkStart w:id="13" w:name="_PAR__3_e5d41d48_b1d2_430c_8577_c0335c7e"/>
      <w:bookmarkStart w:id="14" w:name="_LINE__3_b073d319_21bd_4adc_a7f4_b68b88c"/>
      <w:bookmarkStart w:id="15" w:name="_PROCESSED_CHANGE__2c9f7a70_cfab_430c_a0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0f497c74_63ef_41c4_8ff8"/>
      <w:r>
        <w:rPr>
          <w:rFonts w:ascii="Arial" w:eastAsia="Arial" w:hAnsi="Arial" w:cs="Arial"/>
          <w:b/>
          <w:u w:val="single"/>
        </w:rPr>
        <w:t>213-A</w:t>
      </w:r>
      <w:bookmarkEnd w:id="14"/>
      <w:bookmarkEnd w:id="16"/>
    </w:p>
    <w:p w:rsidR="000623AF" w:rsidP="000623AF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23b67482_df56_4f09_81"/>
      <w:bookmarkStart w:id="18" w:name="_PAR__4_8ec56364_2d0e_4da5_b2ce_ec1c985c"/>
      <w:bookmarkStart w:id="19" w:name="_LINE__4_1a26777a_7d3e_4abf_b049_bcb994e"/>
      <w:bookmarkEnd w:id="13"/>
      <w:r>
        <w:rPr>
          <w:rFonts w:ascii="Arial" w:eastAsia="Arial" w:hAnsi="Arial" w:cs="Arial"/>
          <w:b/>
          <w:u w:val="single"/>
        </w:rPr>
        <w:t>SETTLEMENT AGENT DUTY TO VERIFY SELLER OF REAL ESTATE</w:t>
      </w:r>
      <w:bookmarkEnd w:id="17"/>
      <w:bookmarkEnd w:id="19"/>
    </w:p>
    <w:p w:rsidR="000623AF" w:rsidP="000623AF">
      <w:pPr>
        <w:ind w:left="1080" w:hanging="720"/>
        <w:rPr>
          <w:rFonts w:ascii="Arial" w:eastAsia="Arial" w:hAnsi="Arial" w:cs="Arial"/>
          <w:b/>
        </w:rPr>
      </w:pPr>
      <w:bookmarkStart w:id="20" w:name="_STATUTE_S__3c47786b_96ea_406a_a033_a3d0"/>
      <w:bookmarkStart w:id="21" w:name="_PAR__5_6ebe619c_0d1e_401d_8882_45e57fa8"/>
      <w:bookmarkStart w:id="22" w:name="_LINE__5_c131bd4a_2ef1_43a9_a0ad_1ee1928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3" w:name="_STATUTE_NUMBER__fe8c8039_03ed_4842_afcb"/>
      <w:r>
        <w:rPr>
          <w:rFonts w:ascii="Arial" w:eastAsia="Arial" w:hAnsi="Arial" w:cs="Arial"/>
          <w:b/>
          <w:u w:val="single"/>
        </w:rPr>
        <w:t>1409</w:t>
      </w:r>
      <w:bookmarkEnd w:id="23"/>
      <w:r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94219b53_1ae0_4cb8_bd"/>
      <w:r>
        <w:rPr>
          <w:rFonts w:ascii="Arial" w:eastAsia="Arial" w:hAnsi="Arial" w:cs="Arial"/>
          <w:b/>
          <w:u w:val="single"/>
        </w:rPr>
        <w:t>Definitions</w:t>
      </w:r>
      <w:bookmarkEnd w:id="22"/>
      <w:bookmarkEnd w:id="24"/>
    </w:p>
    <w:p w:rsidR="000623AF" w:rsidRPr="009761C3" w:rsidP="000623AF">
      <w:pPr>
        <w:ind w:left="360" w:firstLine="360"/>
        <w:rPr>
          <w:rFonts w:ascii="Arial" w:eastAsia="Arial" w:hAnsi="Arial" w:cs="Arial"/>
        </w:rPr>
      </w:pPr>
      <w:bookmarkStart w:id="25" w:name="_STATUTE_P__53034710_7cfd_4a7c_90b1_b329"/>
      <w:bookmarkStart w:id="26" w:name="_STATUTE_CONTENT__0a6a49cd_f10f_47cc_9e8"/>
      <w:bookmarkStart w:id="27" w:name="_PAR__6_dc0010a9_03d0_431b_bb53_005714dd"/>
      <w:bookmarkStart w:id="28" w:name="_LINE__6_1809afec_ce0f_4c30_a618_73c423f"/>
      <w:bookmarkEnd w:id="21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29" w:name="_LINE__7_1b7b59f7_30e9_4286_bfec_ac9dba9"/>
      <w:bookmarkEnd w:id="28"/>
      <w:r>
        <w:rPr>
          <w:rFonts w:ascii="Arial" w:eastAsia="Arial" w:hAnsi="Arial" w:cs="Arial"/>
          <w:u w:val="single"/>
        </w:rPr>
        <w:t xml:space="preserve">have the following meanings. </w:t>
      </w:r>
      <w:bookmarkEnd w:id="29"/>
    </w:p>
    <w:p w:rsidR="000623AF" w:rsidRPr="009761C3" w:rsidP="000623AF">
      <w:pPr>
        <w:ind w:left="360" w:firstLine="360"/>
        <w:rPr>
          <w:rFonts w:ascii="Arial" w:eastAsia="Arial" w:hAnsi="Arial" w:cs="Arial"/>
        </w:rPr>
      </w:pPr>
      <w:bookmarkStart w:id="30" w:name="_STATUTE_NUMBER__2a70e701_6393_4ab8_9d9f"/>
      <w:bookmarkStart w:id="31" w:name="_STATUTE_SS__c0627c53_791c_44ef_83df_438"/>
      <w:bookmarkStart w:id="32" w:name="_PAR__7_83bd8c31_2da2_46b5_8021_e5bbc6b9"/>
      <w:bookmarkStart w:id="33" w:name="_LINE__8_d43c3da0_2bad_45db_9624_35c7150"/>
      <w:bookmarkEnd w:id="25"/>
      <w:bookmarkEnd w:id="26"/>
      <w:bookmarkEnd w:id="27"/>
      <w:r w:rsidRPr="009761C3">
        <w:rPr>
          <w:rFonts w:ascii="Arial" w:eastAsia="Arial" w:hAnsi="Arial" w:cs="Arial"/>
          <w:b/>
          <w:u w:val="single"/>
        </w:rPr>
        <w:t>1</w:t>
      </w:r>
      <w:bookmarkEnd w:id="30"/>
      <w:r w:rsidRPr="009761C3"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cc2c8861_a30d_4580_b8"/>
      <w:r w:rsidRPr="009761C3">
        <w:rPr>
          <w:rFonts w:ascii="Arial" w:eastAsia="Arial" w:hAnsi="Arial" w:cs="Arial"/>
          <w:b/>
          <w:u w:val="single"/>
        </w:rPr>
        <w:t>Administrator.</w:t>
      </w:r>
      <w:r>
        <w:rPr>
          <w:rFonts w:ascii="Arial" w:eastAsia="Arial" w:hAnsi="Arial" w:cs="Arial"/>
          <w:u w:val="single"/>
        </w:rPr>
        <w:t xml:space="preserve">  </w:t>
      </w:r>
      <w:bookmarkStart w:id="35" w:name="_STATUTE_CONTENT__327ff107_ad69_4b94_8b3"/>
      <w:bookmarkEnd w:id="34"/>
      <w:r>
        <w:rPr>
          <w:rFonts w:ascii="Arial" w:eastAsia="Arial" w:hAnsi="Arial" w:cs="Arial"/>
          <w:u w:val="single"/>
        </w:rPr>
        <w:t xml:space="preserve">"Administrator" means the Superintendent of Consumer Credit </w:t>
      </w:r>
      <w:bookmarkStart w:id="36" w:name="_LINE__9_bbe10402_3607_40a4_a12b_1f05b9f"/>
      <w:bookmarkEnd w:id="33"/>
      <w:r>
        <w:rPr>
          <w:rFonts w:ascii="Arial" w:eastAsia="Arial" w:hAnsi="Arial" w:cs="Arial"/>
          <w:u w:val="single"/>
        </w:rPr>
        <w:t>Protection within the Department of Professional and Financial Regulation.</w:t>
      </w:r>
      <w:r>
        <w:rPr>
          <w:rFonts w:ascii="Arial" w:eastAsia="Arial" w:hAnsi="Arial" w:cs="Arial"/>
          <w:u w:val="single"/>
        </w:rPr>
        <w:t xml:space="preserve"> </w:t>
      </w:r>
      <w:bookmarkEnd w:id="36"/>
    </w:p>
    <w:p w:rsidR="000623AF" w:rsidP="000623AF">
      <w:pPr>
        <w:ind w:left="360" w:firstLine="360"/>
        <w:rPr>
          <w:rFonts w:ascii="Arial" w:eastAsia="Arial" w:hAnsi="Arial" w:cs="Arial"/>
        </w:rPr>
      </w:pPr>
      <w:bookmarkStart w:id="37" w:name="_STATUTE_NUMBER__229f8e21_4b5a_48de_9a60"/>
      <w:bookmarkStart w:id="38" w:name="_STATUTE_SS__4eee8773_1d3f_439e_85fd_db7"/>
      <w:bookmarkStart w:id="39" w:name="_PAR__8_a323549f_7187_497e_96e6_f8815b06"/>
      <w:bookmarkStart w:id="40" w:name="_LINE__10_85f096a7_5d3a_4a62_98ca_67d393"/>
      <w:bookmarkEnd w:id="31"/>
      <w:bookmarkEnd w:id="32"/>
      <w:bookmarkEnd w:id="35"/>
      <w:r w:rsidRPr="009761C3">
        <w:rPr>
          <w:rFonts w:ascii="Arial" w:eastAsia="Arial" w:hAnsi="Arial" w:cs="Arial"/>
          <w:b/>
          <w:u w:val="single"/>
        </w:rPr>
        <w:t>2</w:t>
      </w:r>
      <w:bookmarkEnd w:id="37"/>
      <w:r w:rsidRPr="009761C3">
        <w:rPr>
          <w:rFonts w:ascii="Arial" w:eastAsia="Arial" w:hAnsi="Arial" w:cs="Arial"/>
          <w:b/>
          <w:u w:val="single"/>
        </w:rPr>
        <w:t xml:space="preserve">.  </w:t>
      </w:r>
      <w:bookmarkStart w:id="41" w:name="_STATUTE_HEADNOTE__60f4bc2d_ffc2_41be_91"/>
      <w:r w:rsidRPr="009761C3">
        <w:rPr>
          <w:rFonts w:ascii="Arial" w:eastAsia="Arial" w:hAnsi="Arial" w:cs="Arial"/>
          <w:b/>
          <w:u w:val="single"/>
        </w:rPr>
        <w:t>Covered real estate transaction.</w:t>
      </w:r>
      <w:r>
        <w:rPr>
          <w:rFonts w:ascii="Arial" w:eastAsia="Arial" w:hAnsi="Arial" w:cs="Arial"/>
          <w:u w:val="single"/>
        </w:rPr>
        <w:t xml:space="preserve">  </w:t>
      </w:r>
      <w:bookmarkStart w:id="42" w:name="_STATUTE_CONTENT__de51d76f_1dca_47b0_b1f"/>
      <w:bookmarkEnd w:id="41"/>
      <w:r>
        <w:rPr>
          <w:rFonts w:ascii="Arial" w:eastAsia="Arial" w:hAnsi="Arial" w:cs="Arial"/>
          <w:u w:val="single"/>
        </w:rPr>
        <w:t xml:space="preserve">"Covered real estate transaction" means a real </w:t>
      </w:r>
      <w:bookmarkStart w:id="43" w:name="_LINE__11_8c0bde0f_6400_445b_9331_fe1f98"/>
      <w:bookmarkEnd w:id="40"/>
      <w:r>
        <w:rPr>
          <w:rFonts w:ascii="Arial" w:eastAsia="Arial" w:hAnsi="Arial" w:cs="Arial"/>
          <w:u w:val="single"/>
        </w:rPr>
        <w:t>estate transaction involving vacant land or residential real estate in the State.</w:t>
      </w:r>
      <w:r>
        <w:rPr>
          <w:rFonts w:ascii="Arial" w:eastAsia="Arial" w:hAnsi="Arial" w:cs="Arial"/>
          <w:u w:val="single"/>
        </w:rPr>
        <w:t xml:space="preserve"> </w:t>
      </w:r>
      <w:bookmarkEnd w:id="43"/>
    </w:p>
    <w:p w:rsidR="000623AF" w:rsidRPr="009761C3" w:rsidP="000623AF">
      <w:pPr>
        <w:ind w:left="360" w:firstLine="360"/>
        <w:rPr>
          <w:rFonts w:ascii="Arial" w:eastAsia="Arial" w:hAnsi="Arial" w:cs="Arial"/>
        </w:rPr>
      </w:pPr>
      <w:bookmarkStart w:id="44" w:name="_STATUTE_NUMBER__25dc81b6_70bc_4f9e_bd85"/>
      <w:bookmarkStart w:id="45" w:name="_STATUTE_SS__e9e8cc9b_cdaf_40ac_ab6b_c6a"/>
      <w:bookmarkStart w:id="46" w:name="_PAR__9_4c72e090_979f_4c0e_b36b_87a9d624"/>
      <w:bookmarkStart w:id="47" w:name="_LINE__12_14740dfe_e6a6_4fe6_9351_c52a28"/>
      <w:bookmarkEnd w:id="38"/>
      <w:bookmarkEnd w:id="39"/>
      <w:bookmarkEnd w:id="42"/>
      <w:r>
        <w:rPr>
          <w:rFonts w:ascii="Arial" w:eastAsia="Arial" w:hAnsi="Arial" w:cs="Arial"/>
          <w:b/>
          <w:u w:val="single"/>
        </w:rPr>
        <w:t>3</w:t>
      </w:r>
      <w:bookmarkEnd w:id="44"/>
      <w:r w:rsidRPr="009761C3">
        <w:rPr>
          <w:rFonts w:ascii="Arial" w:eastAsia="Arial" w:hAnsi="Arial" w:cs="Arial"/>
          <w:b/>
          <w:u w:val="single"/>
        </w:rPr>
        <w:t xml:space="preserve">.  </w:t>
      </w:r>
      <w:bookmarkStart w:id="48" w:name="_STATUTE_HEADNOTE__b1c44156_b798_427c_b4"/>
      <w:r w:rsidRPr="009761C3">
        <w:rPr>
          <w:rFonts w:ascii="Arial" w:eastAsia="Arial" w:hAnsi="Arial" w:cs="Arial"/>
          <w:b/>
          <w:u w:val="single"/>
        </w:rPr>
        <w:t>Settlement.</w:t>
      </w:r>
      <w:r>
        <w:rPr>
          <w:rFonts w:ascii="Arial" w:eastAsia="Arial" w:hAnsi="Arial" w:cs="Arial"/>
          <w:u w:val="single"/>
        </w:rPr>
        <w:t xml:space="preserve">  </w:t>
      </w:r>
      <w:bookmarkStart w:id="49" w:name="_STATUTE_CONTENT__802f8641_cab2_4e2a_913"/>
      <w:bookmarkEnd w:id="48"/>
      <w:r>
        <w:rPr>
          <w:rFonts w:ascii="Arial" w:eastAsia="Arial" w:hAnsi="Arial" w:cs="Arial"/>
          <w:u w:val="single"/>
        </w:rPr>
        <w:t xml:space="preserve">"Settlement" means the receipt of loan funds, loan documents or other </w:t>
      </w:r>
      <w:bookmarkStart w:id="50" w:name="_LINE__13_c53c1da4_ec7a_4835_a21a_a5fb14"/>
      <w:bookmarkEnd w:id="47"/>
      <w:r>
        <w:rPr>
          <w:rFonts w:ascii="Arial" w:eastAsia="Arial" w:hAnsi="Arial" w:cs="Arial"/>
          <w:u w:val="single"/>
        </w:rPr>
        <w:t>documents or funds to carry out the contractual terms of a covered real estate transaction.</w:t>
      </w:r>
      <w:r>
        <w:rPr>
          <w:rFonts w:ascii="Arial" w:eastAsia="Arial" w:hAnsi="Arial" w:cs="Arial"/>
          <w:u w:val="single"/>
        </w:rPr>
        <w:t xml:space="preserve"> </w:t>
      </w:r>
      <w:bookmarkEnd w:id="50"/>
    </w:p>
    <w:p w:rsidR="000623AF" w:rsidRPr="009761C3" w:rsidP="000623AF">
      <w:pPr>
        <w:ind w:left="360" w:firstLine="360"/>
        <w:rPr>
          <w:rFonts w:ascii="Arial" w:eastAsia="Arial" w:hAnsi="Arial" w:cs="Arial"/>
        </w:rPr>
      </w:pPr>
      <w:bookmarkStart w:id="51" w:name="_STATUTE_NUMBER__2ff3474b_1714_4a22_a4d1"/>
      <w:bookmarkStart w:id="52" w:name="_STATUTE_SS__b450c7a2_7544_4174_8925_0da"/>
      <w:bookmarkStart w:id="53" w:name="_PAR__10_991bc131_3915_4a54_89d4_0c1d22e"/>
      <w:bookmarkStart w:id="54" w:name="_LINE__14_abf5209b_be9f_4eeb_98a9_a6dbba"/>
      <w:bookmarkEnd w:id="45"/>
      <w:bookmarkEnd w:id="46"/>
      <w:bookmarkEnd w:id="49"/>
      <w:r>
        <w:rPr>
          <w:rFonts w:ascii="Arial" w:eastAsia="Arial" w:hAnsi="Arial" w:cs="Arial"/>
          <w:b/>
          <w:u w:val="single"/>
        </w:rPr>
        <w:t>4</w:t>
      </w:r>
      <w:bookmarkEnd w:id="51"/>
      <w:r w:rsidRPr="009761C3">
        <w:rPr>
          <w:rFonts w:ascii="Arial" w:eastAsia="Arial" w:hAnsi="Arial" w:cs="Arial"/>
          <w:b/>
          <w:u w:val="single"/>
        </w:rPr>
        <w:t xml:space="preserve">.  </w:t>
      </w:r>
      <w:bookmarkStart w:id="55" w:name="_STATUTE_HEADNOTE__a87e7d62_20e2_4aa4_b7"/>
      <w:r w:rsidRPr="009761C3">
        <w:rPr>
          <w:rFonts w:ascii="Arial" w:eastAsia="Arial" w:hAnsi="Arial" w:cs="Arial"/>
          <w:b/>
          <w:u w:val="single"/>
        </w:rPr>
        <w:t>Settlement agency.</w:t>
      </w:r>
      <w:r>
        <w:rPr>
          <w:rFonts w:ascii="Arial" w:eastAsia="Arial" w:hAnsi="Arial" w:cs="Arial"/>
          <w:u w:val="single"/>
        </w:rPr>
        <w:t xml:space="preserve">  </w:t>
      </w:r>
      <w:bookmarkStart w:id="56" w:name="_STATUTE_CONTENT__eddbdbc2_100d_44a9_a49"/>
      <w:bookmarkEnd w:id="55"/>
      <w:r>
        <w:rPr>
          <w:rFonts w:ascii="Arial" w:eastAsia="Arial" w:hAnsi="Arial" w:cs="Arial"/>
          <w:u w:val="single"/>
        </w:rPr>
        <w:t xml:space="preserve">"Settlement agency" means the person responsible for </w:t>
      </w:r>
      <w:bookmarkStart w:id="57" w:name="_LINE__15_c5d3daf2_b7a3_41b3_a615_9b158d"/>
      <w:bookmarkEnd w:id="54"/>
      <w:r>
        <w:rPr>
          <w:rFonts w:ascii="Arial" w:eastAsia="Arial" w:hAnsi="Arial" w:cs="Arial"/>
          <w:u w:val="single"/>
        </w:rPr>
        <w:t xml:space="preserve">conducting the settlement or disbursement of settlement proceeds in a covered real estate </w:t>
      </w:r>
      <w:bookmarkStart w:id="58" w:name="_LINE__16_66010035_ab7b_4422_984c_9c2369"/>
      <w:bookmarkEnd w:id="57"/>
      <w:r>
        <w:rPr>
          <w:rFonts w:ascii="Arial" w:eastAsia="Arial" w:hAnsi="Arial" w:cs="Arial"/>
          <w:u w:val="single"/>
        </w:rPr>
        <w:t xml:space="preserve">transaction effecting the sale, transfer, encumbrance or lease to another person of real or </w:t>
      </w:r>
      <w:bookmarkStart w:id="59" w:name="_LINE__17_5b04ad11_4c33_40cc_96f7_ed88c0"/>
      <w:bookmarkEnd w:id="58"/>
      <w:r>
        <w:rPr>
          <w:rFonts w:ascii="Arial" w:eastAsia="Arial" w:hAnsi="Arial" w:cs="Arial"/>
          <w:u w:val="single"/>
        </w:rPr>
        <w:t xml:space="preserve">personal property located in this State.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"Settlement agency" includes an individual, </w:t>
      </w:r>
      <w:bookmarkStart w:id="60" w:name="_LINE__18_fa18df8d_5d8d_4b94_8729_ac75ce"/>
      <w:bookmarkEnd w:id="59"/>
      <w:r>
        <w:rPr>
          <w:rFonts w:ascii="Arial" w:eastAsia="Arial" w:hAnsi="Arial" w:cs="Arial"/>
          <w:u w:val="single"/>
        </w:rPr>
        <w:t xml:space="preserve">corporation, limited liability company, partnership or other entity conducting the settlement </w:t>
      </w:r>
      <w:bookmarkStart w:id="61" w:name="_LINE__19_8076398a_338e_4ebf_ac6d_205346"/>
      <w:bookmarkEnd w:id="60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disbursement of settlement proceeds.</w:t>
      </w:r>
      <w:r>
        <w:rPr>
          <w:rFonts w:ascii="Arial" w:eastAsia="Arial" w:hAnsi="Arial" w:cs="Arial"/>
          <w:u w:val="single"/>
        </w:rPr>
        <w:t xml:space="preserve"> </w:t>
      </w:r>
      <w:bookmarkEnd w:id="61"/>
    </w:p>
    <w:p w:rsidR="000623AF" w:rsidRPr="009761C3" w:rsidP="000623AF">
      <w:pPr>
        <w:ind w:left="360" w:firstLine="360"/>
        <w:rPr>
          <w:rFonts w:ascii="Arial" w:eastAsia="Arial" w:hAnsi="Arial" w:cs="Arial"/>
        </w:rPr>
      </w:pPr>
      <w:bookmarkStart w:id="62" w:name="_STATUTE_NUMBER__1bc717f4_103a_4878_b113"/>
      <w:bookmarkStart w:id="63" w:name="_STATUTE_SS__86e7242e_8893_47f7_b1b7_6bb"/>
      <w:bookmarkStart w:id="64" w:name="_PAR__11_da80f8af_fcf0_4afa_9515_f20b70a"/>
      <w:bookmarkStart w:id="65" w:name="_LINE__20_ce23ba59_256d_4c70_a347_ec4c1d"/>
      <w:bookmarkEnd w:id="52"/>
      <w:bookmarkEnd w:id="53"/>
      <w:bookmarkEnd w:id="56"/>
      <w:r>
        <w:rPr>
          <w:rFonts w:ascii="Arial" w:eastAsia="Arial" w:hAnsi="Arial" w:cs="Arial"/>
          <w:b/>
          <w:u w:val="single"/>
        </w:rPr>
        <w:t>5</w:t>
      </w:r>
      <w:bookmarkEnd w:id="62"/>
      <w:r w:rsidRPr="009761C3">
        <w:rPr>
          <w:rFonts w:ascii="Arial" w:eastAsia="Arial" w:hAnsi="Arial" w:cs="Arial"/>
          <w:b/>
          <w:u w:val="single"/>
        </w:rPr>
        <w:t xml:space="preserve">.  </w:t>
      </w:r>
      <w:bookmarkStart w:id="66" w:name="_STATUTE_HEADNOTE__5bf4d9e2_bcd2_4506_8f"/>
      <w:r w:rsidRPr="009761C3">
        <w:rPr>
          <w:rFonts w:ascii="Arial" w:eastAsia="Arial" w:hAnsi="Arial" w:cs="Arial"/>
          <w:b/>
          <w:u w:val="single"/>
        </w:rPr>
        <w:t xml:space="preserve">Settlement agent.  </w:t>
      </w:r>
      <w:bookmarkStart w:id="67" w:name="_STATUTE_CONTENT__bc6b26aa_16cc_4101_a7f"/>
      <w:bookmarkEnd w:id="66"/>
      <w:r>
        <w:rPr>
          <w:rFonts w:ascii="Arial" w:eastAsia="Arial" w:hAnsi="Arial" w:cs="Arial"/>
          <w:u w:val="single"/>
        </w:rPr>
        <w:t xml:space="preserve">"Settlement agent" means a person engaged in the business of </w:t>
      </w:r>
      <w:bookmarkStart w:id="68" w:name="_LINE__21_68e856bf_c459_4ea1_9835_740682"/>
      <w:bookmarkEnd w:id="65"/>
      <w:r>
        <w:rPr>
          <w:rFonts w:ascii="Arial" w:eastAsia="Arial" w:hAnsi="Arial" w:cs="Arial"/>
          <w:u w:val="single"/>
        </w:rPr>
        <w:t>settlements on behalf of a settlement agency.</w:t>
      </w:r>
      <w:r>
        <w:rPr>
          <w:rFonts w:ascii="Arial" w:eastAsia="Arial" w:hAnsi="Arial" w:cs="Arial"/>
          <w:u w:val="single"/>
        </w:rPr>
        <w:t xml:space="preserve"> </w:t>
      </w:r>
      <w:bookmarkEnd w:id="68"/>
    </w:p>
    <w:p w:rsidR="000623AF" w:rsidRPr="009761C3" w:rsidP="000623AF">
      <w:pPr>
        <w:ind w:left="1080" w:hanging="720"/>
        <w:rPr>
          <w:rFonts w:ascii="Arial" w:eastAsia="Arial" w:hAnsi="Arial" w:cs="Arial"/>
        </w:rPr>
      </w:pPr>
      <w:bookmarkStart w:id="69" w:name="_STATUTE_S__4f4a5f2c_6e39_4865_a416_9f05"/>
      <w:bookmarkStart w:id="70" w:name="_PAR__12_afacce1a_3f4f_41c9_a871_880c2d9"/>
      <w:bookmarkStart w:id="71" w:name="_LINE__22_fd388ae3_0f7b_4c26_90ef_c6757e"/>
      <w:bookmarkEnd w:id="20"/>
      <w:bookmarkEnd w:id="63"/>
      <w:bookmarkEnd w:id="64"/>
      <w:bookmarkEnd w:id="67"/>
      <w:r w:rsidRPr="009761C3">
        <w:rPr>
          <w:rFonts w:ascii="Arial" w:eastAsia="Arial" w:hAnsi="Arial" w:cs="Arial"/>
          <w:b/>
          <w:u w:val="single"/>
        </w:rPr>
        <w:t>§</w:t>
      </w:r>
      <w:bookmarkStart w:id="72" w:name="_STATUTE_NUMBER__6116bea2_8d15_47d1_b085"/>
      <w:r w:rsidRPr="009761C3">
        <w:rPr>
          <w:rFonts w:ascii="Arial" w:eastAsia="Arial" w:hAnsi="Arial" w:cs="Arial"/>
          <w:b/>
          <w:u w:val="single"/>
        </w:rPr>
        <w:t>14</w:t>
      </w:r>
      <w:r>
        <w:rPr>
          <w:rFonts w:ascii="Arial" w:eastAsia="Arial" w:hAnsi="Arial" w:cs="Arial"/>
          <w:b/>
          <w:u w:val="single"/>
        </w:rPr>
        <w:t>10</w:t>
      </w:r>
      <w:bookmarkEnd w:id="72"/>
      <w:r w:rsidRPr="009761C3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73" w:name="_STATUTE_HEADNOTE__aed80f5b_f9ba_4d42_a8"/>
      <w:r w:rsidRPr="009761C3">
        <w:rPr>
          <w:rFonts w:ascii="Arial" w:eastAsia="Arial" w:hAnsi="Arial" w:cs="Arial"/>
          <w:b/>
          <w:u w:val="single"/>
        </w:rPr>
        <w:t>Verification of seller identity</w:t>
      </w:r>
      <w:bookmarkEnd w:id="71"/>
      <w:bookmarkEnd w:id="73"/>
    </w:p>
    <w:p w:rsidR="000623AF" w:rsidRPr="009761C3" w:rsidP="000623AF">
      <w:pPr>
        <w:ind w:left="360" w:firstLine="360"/>
        <w:rPr>
          <w:rFonts w:ascii="Arial" w:eastAsia="Arial" w:hAnsi="Arial" w:cs="Arial"/>
        </w:rPr>
      </w:pPr>
      <w:bookmarkStart w:id="74" w:name="_STATUTE_NUMBER__154eed82_7a17_4891_a264"/>
      <w:bookmarkStart w:id="75" w:name="_STATUTE_SS__9f89c175_9d18_4ece_88e1_51a"/>
      <w:bookmarkStart w:id="76" w:name="_PAR__13_78f5d4c0_ab62_49c3_bcd8_e77acc9"/>
      <w:bookmarkStart w:id="77" w:name="_LINE__23_bf625b52_8c39_4178_a51d_c8306c"/>
      <w:bookmarkEnd w:id="70"/>
      <w:r w:rsidRPr="009761C3">
        <w:rPr>
          <w:rFonts w:ascii="Arial" w:eastAsia="Arial" w:hAnsi="Arial" w:cs="Arial"/>
          <w:b/>
          <w:u w:val="single"/>
        </w:rPr>
        <w:t>1</w:t>
      </w:r>
      <w:bookmarkEnd w:id="74"/>
      <w:r w:rsidRPr="009761C3">
        <w:rPr>
          <w:rFonts w:ascii="Arial" w:eastAsia="Arial" w:hAnsi="Arial" w:cs="Arial"/>
          <w:b/>
          <w:u w:val="single"/>
        </w:rPr>
        <w:t xml:space="preserve">.  </w:t>
      </w:r>
      <w:bookmarkStart w:id="78" w:name="_STATUTE_HEADNOTE__1d030493_01c9_4ab1_84"/>
      <w:r w:rsidRPr="009761C3">
        <w:rPr>
          <w:rFonts w:ascii="Arial" w:eastAsia="Arial" w:hAnsi="Arial" w:cs="Arial"/>
          <w:b/>
          <w:u w:val="single"/>
        </w:rPr>
        <w:t xml:space="preserve">Duty.  </w:t>
      </w:r>
      <w:bookmarkStart w:id="79" w:name="_STATUTE_CONTENT__5669c8ba_851f_4776_99c"/>
      <w:bookmarkEnd w:id="78"/>
      <w:r>
        <w:rPr>
          <w:rFonts w:ascii="Arial" w:eastAsia="Arial" w:hAnsi="Arial" w:cs="Arial"/>
          <w:u w:val="single"/>
        </w:rPr>
        <w:t xml:space="preserve">Beginning January 1, 2027, a settlement agent may not conduct a settlement </w:t>
      </w:r>
      <w:bookmarkStart w:id="80" w:name="_LINE__24_8194612d_6f71_44dd_b189_782ca3"/>
      <w:bookmarkEnd w:id="77"/>
      <w:r>
        <w:rPr>
          <w:rFonts w:ascii="Arial" w:eastAsia="Arial" w:hAnsi="Arial" w:cs="Arial"/>
          <w:u w:val="single"/>
        </w:rPr>
        <w:t xml:space="preserve">for a covered real estate transaction unless the settlement agent has verified the identity of </w:t>
      </w:r>
      <w:bookmarkStart w:id="81" w:name="_LINE__25_e6934597_fd3f_4d7e_9527_0f3e64"/>
      <w:bookmarkEnd w:id="80"/>
      <w:r>
        <w:rPr>
          <w:rFonts w:ascii="Arial" w:eastAsia="Arial" w:hAnsi="Arial" w:cs="Arial"/>
          <w:u w:val="single"/>
        </w:rPr>
        <w:t xml:space="preserve">the person who is selling the property in accordance with the requirements set forth in rules </w:t>
      </w:r>
      <w:bookmarkStart w:id="82" w:name="_LINE__26_d34cad95_a677_432f_9a1a_27452b"/>
      <w:bookmarkEnd w:id="81"/>
      <w:r>
        <w:rPr>
          <w:rFonts w:ascii="Arial" w:eastAsia="Arial" w:hAnsi="Arial" w:cs="Arial"/>
          <w:u w:val="single"/>
        </w:rPr>
        <w:t>adopted under subsection 2.</w:t>
      </w:r>
      <w:r>
        <w:rPr>
          <w:rFonts w:ascii="Arial" w:eastAsia="Arial" w:hAnsi="Arial" w:cs="Arial"/>
          <w:u w:val="single"/>
        </w:rPr>
        <w:t xml:space="preserve"> </w:t>
      </w:r>
      <w:bookmarkEnd w:id="82"/>
    </w:p>
    <w:p w:rsidR="000623AF" w:rsidP="000623AF">
      <w:pPr>
        <w:ind w:left="360" w:firstLine="360"/>
        <w:rPr>
          <w:rFonts w:ascii="Arial" w:eastAsia="Arial" w:hAnsi="Arial" w:cs="Arial"/>
        </w:rPr>
      </w:pPr>
      <w:bookmarkStart w:id="83" w:name="_STATUTE_NUMBER__e282e8d0_bbf7_4faf_9676"/>
      <w:bookmarkStart w:id="84" w:name="_STATUTE_SS__cd6aee42_aa77_4892_bf1f_fe0"/>
      <w:bookmarkStart w:id="85" w:name="_PAR__14_324643ea_8783_4f67_84cb_625b8da"/>
      <w:bookmarkStart w:id="86" w:name="_LINE__27_3906c312_8dcb_4ec8_a3d9_4acf9c"/>
      <w:bookmarkEnd w:id="75"/>
      <w:bookmarkEnd w:id="76"/>
      <w:bookmarkEnd w:id="79"/>
      <w:r w:rsidRPr="009761C3">
        <w:rPr>
          <w:rFonts w:ascii="Arial" w:eastAsia="Arial" w:hAnsi="Arial" w:cs="Arial"/>
          <w:b/>
          <w:u w:val="single"/>
        </w:rPr>
        <w:t>2</w:t>
      </w:r>
      <w:bookmarkEnd w:id="83"/>
      <w:r w:rsidRPr="009761C3">
        <w:rPr>
          <w:rFonts w:ascii="Arial" w:eastAsia="Arial" w:hAnsi="Arial" w:cs="Arial"/>
          <w:b/>
          <w:u w:val="single"/>
        </w:rPr>
        <w:t xml:space="preserve">.  </w:t>
      </w:r>
      <w:bookmarkStart w:id="87" w:name="_STATUTE_HEADNOTE__2818745f_8dbc_43cb_a6"/>
      <w:r w:rsidRPr="009761C3">
        <w:rPr>
          <w:rFonts w:ascii="Arial" w:eastAsia="Arial" w:hAnsi="Arial" w:cs="Arial"/>
          <w:b/>
          <w:u w:val="single"/>
        </w:rPr>
        <w:t>Rulemaking.</w:t>
      </w:r>
      <w:r>
        <w:rPr>
          <w:rFonts w:ascii="Arial" w:eastAsia="Arial" w:hAnsi="Arial" w:cs="Arial"/>
          <w:u w:val="single"/>
        </w:rPr>
        <w:t xml:space="preserve">  </w:t>
      </w:r>
      <w:bookmarkStart w:id="88" w:name="_STATUTE_CONTENT__637b7b98_dce3_40f9_94d"/>
      <w:bookmarkEnd w:id="87"/>
      <w:r>
        <w:rPr>
          <w:rFonts w:ascii="Arial" w:eastAsia="Arial" w:hAnsi="Arial" w:cs="Arial"/>
          <w:u w:val="single"/>
        </w:rPr>
        <w:t xml:space="preserve">The administrator shall adopt rules governing the duty of a settlement </w:t>
      </w:r>
      <w:bookmarkStart w:id="89" w:name="_LINE__28_dc94076f_d847_46c8_9b3b_4ad8e7"/>
      <w:bookmarkEnd w:id="86"/>
      <w:r>
        <w:rPr>
          <w:rFonts w:ascii="Arial" w:eastAsia="Arial" w:hAnsi="Arial" w:cs="Arial"/>
          <w:u w:val="single"/>
        </w:rPr>
        <w:t xml:space="preserve">agent to verify the identity of the person who is selling property under subsection 1.  The </w:t>
      </w:r>
      <w:bookmarkStart w:id="90" w:name="_LINE__29_6571ac17_3279_427b_8070_bd0472"/>
      <w:bookmarkEnd w:id="89"/>
      <w:r>
        <w:rPr>
          <w:rFonts w:ascii="Arial" w:eastAsia="Arial" w:hAnsi="Arial" w:cs="Arial"/>
          <w:u w:val="single"/>
        </w:rPr>
        <w:t xml:space="preserve">administrator shall consult with the Real Estate Commission </w:t>
      </w:r>
      <w:r>
        <w:rPr>
          <w:rFonts w:ascii="Arial" w:eastAsia="Arial" w:hAnsi="Arial" w:cs="Arial"/>
          <w:u w:val="single"/>
        </w:rPr>
        <w:t xml:space="preserve">under Title 32, section 13062 </w:t>
      </w:r>
      <w:bookmarkStart w:id="91" w:name="_LINE__30_086a450e_ef30_47bc_859b_bb42c5"/>
      <w:bookmarkEnd w:id="90"/>
      <w:r>
        <w:rPr>
          <w:rFonts w:ascii="Arial" w:eastAsia="Arial" w:hAnsi="Arial" w:cs="Arial"/>
          <w:u w:val="single"/>
        </w:rPr>
        <w:t xml:space="preserve">prior to adoption or amendment of rules under this subsection.  Rules adopted pursuant to </w:t>
      </w:r>
      <w:bookmarkStart w:id="92" w:name="_LINE__31_1eb6cd47_cbe0_4094_b977_e78d36"/>
      <w:bookmarkEnd w:id="91"/>
      <w:r>
        <w:rPr>
          <w:rFonts w:ascii="Arial" w:eastAsia="Arial" w:hAnsi="Arial" w:cs="Arial"/>
          <w:u w:val="single"/>
        </w:rPr>
        <w:t xml:space="preserve">this subsection are routine technical rules as defined in Title 5, chapter 375,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chapter </w:t>
      </w:r>
      <w:bookmarkStart w:id="93" w:name="_LINE__32_cb14d0d3_9acd_47b2_a830_5c0cf0"/>
      <w:bookmarkEnd w:id="92"/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  <w:r>
        <w:rPr>
          <w:rFonts w:ascii="Arial" w:eastAsia="Arial" w:hAnsi="Arial" w:cs="Arial"/>
        </w:rPr>
        <w:t xml:space="preserve"> </w:t>
      </w:r>
      <w:bookmarkEnd w:id="93"/>
    </w:p>
    <w:p w:rsidR="000623AF" w:rsidP="000623AF">
      <w:pPr>
        <w:ind w:left="360" w:firstLine="360"/>
        <w:rPr>
          <w:rFonts w:ascii="Arial" w:eastAsia="Arial" w:hAnsi="Arial" w:cs="Arial"/>
        </w:rPr>
      </w:pPr>
      <w:bookmarkStart w:id="94" w:name="_BILL_SECTION__ef52fe37_945a_44b1_9f17_0"/>
      <w:bookmarkStart w:id="95" w:name="_BILL_SECTION_HEADER__31dd112c_2f36_4ee0"/>
      <w:bookmarkStart w:id="96" w:name="_PAR__15_83762e3b_a792_4aee_be86_64f5d24"/>
      <w:bookmarkStart w:id="97" w:name="_LINE__33_f88728ad_fa39_4536_854e_8f7a29"/>
      <w:bookmarkEnd w:id="7"/>
      <w:bookmarkEnd w:id="12"/>
      <w:bookmarkEnd w:id="15"/>
      <w:bookmarkEnd w:id="69"/>
      <w:bookmarkEnd w:id="84"/>
      <w:bookmarkEnd w:id="85"/>
      <w:bookmarkEnd w:id="88"/>
      <w:r>
        <w:rPr>
          <w:rFonts w:ascii="Arial" w:eastAsia="Arial" w:hAnsi="Arial" w:cs="Arial"/>
          <w:b/>
          <w:sz w:val="24"/>
        </w:rPr>
        <w:t xml:space="preserve">Sec. </w:t>
      </w:r>
      <w:bookmarkStart w:id="98" w:name="_BILL_SECTION_NUMBER__a9daeee0_99e3_4adf"/>
      <w:r>
        <w:rPr>
          <w:rFonts w:ascii="Arial" w:eastAsia="Arial" w:hAnsi="Arial" w:cs="Arial"/>
          <w:b/>
          <w:sz w:val="24"/>
        </w:rPr>
        <w:t>2</w:t>
      </w:r>
      <w:bookmarkEnd w:id="98"/>
      <w:r>
        <w:rPr>
          <w:rFonts w:ascii="Arial" w:eastAsia="Arial" w:hAnsi="Arial" w:cs="Arial"/>
          <w:b/>
          <w:sz w:val="24"/>
        </w:rPr>
        <w:t>.  32 MRSA §13065, sub-§3-A</w:t>
      </w:r>
      <w:r>
        <w:rPr>
          <w:rFonts w:ascii="Arial" w:eastAsia="Arial" w:hAnsi="Arial" w:cs="Arial"/>
        </w:rPr>
        <w:t xml:space="preserve"> is enacted to read:</w:t>
      </w:r>
      <w:bookmarkEnd w:id="97"/>
    </w:p>
    <w:p w:rsidR="000623AF" w:rsidP="000623AF">
      <w:pPr>
        <w:ind w:left="360" w:firstLine="360"/>
        <w:rPr>
          <w:rFonts w:ascii="Arial" w:eastAsia="Arial" w:hAnsi="Arial" w:cs="Arial"/>
        </w:rPr>
      </w:pPr>
      <w:bookmarkStart w:id="99" w:name="_STATUTE_NUMBER__6b998c4d_289b_4189_a93a"/>
      <w:bookmarkStart w:id="100" w:name="_STATUTE_SS__19c99fa1_02f6_4eb8_9f12_868"/>
      <w:bookmarkStart w:id="101" w:name="_PAR__16_b8861279_f728_4b46_a3d6_ea36c3a"/>
      <w:bookmarkStart w:id="102" w:name="_LINE__34_867f2f04_3355_4e27_89fe_b746c4"/>
      <w:bookmarkStart w:id="103" w:name="_PROCESSED_CHANGE__777f45bc_b9fb_4be4_ab"/>
      <w:bookmarkEnd w:id="95"/>
      <w:bookmarkEnd w:id="96"/>
      <w:r>
        <w:rPr>
          <w:rFonts w:ascii="Arial" w:eastAsia="Arial" w:hAnsi="Arial" w:cs="Arial"/>
          <w:b/>
          <w:u w:val="single"/>
        </w:rPr>
        <w:t>3-A</w:t>
      </w:r>
      <w:bookmarkEnd w:id="99"/>
      <w:r>
        <w:rPr>
          <w:rFonts w:ascii="Arial" w:eastAsia="Arial" w:hAnsi="Arial" w:cs="Arial"/>
          <w:b/>
          <w:u w:val="single"/>
        </w:rPr>
        <w:t xml:space="preserve">.  </w:t>
      </w:r>
      <w:bookmarkStart w:id="104" w:name="_STATUTE_HEADNOTE__db5c5c5b_5932_4306_96"/>
      <w:r>
        <w:rPr>
          <w:rFonts w:ascii="Arial" w:eastAsia="Arial" w:hAnsi="Arial" w:cs="Arial"/>
          <w:b/>
          <w:u w:val="single"/>
        </w:rPr>
        <w:t xml:space="preserve">Verification of seller identity. </w:t>
      </w:r>
      <w:r>
        <w:rPr>
          <w:rFonts w:ascii="Arial" w:eastAsia="Arial" w:hAnsi="Arial" w:cs="Arial"/>
          <w:u w:val="single"/>
        </w:rPr>
        <w:t xml:space="preserve"> </w:t>
      </w:r>
      <w:bookmarkStart w:id="105" w:name="_STATUTE_CONTENT__4ed39c6e_b66b_42c6_ac2"/>
      <w:bookmarkEnd w:id="104"/>
      <w:r>
        <w:rPr>
          <w:rFonts w:ascii="Arial" w:eastAsia="Arial" w:hAnsi="Arial" w:cs="Arial"/>
          <w:u w:val="single"/>
        </w:rPr>
        <w:t xml:space="preserve">The commission shall adopt rules governing the </w:t>
      </w:r>
      <w:bookmarkStart w:id="106" w:name="_LINE__35_4fd0007c_addf_4868_a1ed_e80c9d"/>
      <w:bookmarkEnd w:id="102"/>
      <w:r>
        <w:rPr>
          <w:rFonts w:ascii="Arial" w:eastAsia="Arial" w:hAnsi="Arial" w:cs="Arial"/>
          <w:u w:val="single"/>
        </w:rPr>
        <w:t>duty of a</w:t>
      </w:r>
      <w:r>
        <w:rPr>
          <w:rFonts w:ascii="Arial" w:eastAsia="Arial" w:hAnsi="Arial" w:cs="Arial"/>
          <w:u w:val="single"/>
        </w:rPr>
        <w:t xml:space="preserve"> real estate</w:t>
      </w:r>
      <w:r>
        <w:rPr>
          <w:rFonts w:ascii="Arial" w:eastAsia="Arial" w:hAnsi="Arial" w:cs="Arial"/>
          <w:u w:val="single"/>
        </w:rPr>
        <w:t xml:space="preserve"> brokerage agency to verify the identity of a seller before entering a </w:t>
      </w:r>
      <w:bookmarkStart w:id="107" w:name="_LINE__36_42b8d400_1ef5_4efd_b7ce_d82fff"/>
      <w:bookmarkEnd w:id="106"/>
      <w:r>
        <w:rPr>
          <w:rFonts w:ascii="Arial" w:eastAsia="Arial" w:hAnsi="Arial" w:cs="Arial"/>
          <w:u w:val="single"/>
        </w:rPr>
        <w:t xml:space="preserve">brokerage agreement with or providing services to any client who is the seller in a real </w:t>
      </w:r>
      <w:bookmarkStart w:id="108" w:name="_LINE__37_71a50da2_a053_4403_a931_06d27d"/>
      <w:bookmarkEnd w:id="107"/>
      <w:r>
        <w:rPr>
          <w:rFonts w:ascii="Arial" w:eastAsia="Arial" w:hAnsi="Arial" w:cs="Arial"/>
          <w:u w:val="single"/>
        </w:rPr>
        <w:t xml:space="preserve">estate transaction as required by section 13177-A, subsection 3.  The commission shall </w:t>
      </w:r>
      <w:bookmarkStart w:id="109" w:name="_LINE__38_5843cde0_39e3_4c8a_87ae_1b96c0"/>
      <w:bookmarkEnd w:id="108"/>
      <w:r>
        <w:rPr>
          <w:rFonts w:ascii="Arial" w:eastAsia="Arial" w:hAnsi="Arial" w:cs="Arial"/>
          <w:u w:val="single"/>
        </w:rPr>
        <w:t xml:space="preserve">consult with the Superintendent of Consumer Credit Protection within the Department of </w:t>
      </w:r>
      <w:bookmarkStart w:id="110" w:name="_LINE__39_f7f1760c_fdd0_411f_a4ef_22a379"/>
      <w:bookmarkEnd w:id="109"/>
      <w:r>
        <w:rPr>
          <w:rFonts w:ascii="Arial" w:eastAsia="Arial" w:hAnsi="Arial" w:cs="Arial"/>
          <w:u w:val="single"/>
        </w:rPr>
        <w:t xml:space="preserve">Professional and Financial Regulation prior to adoption or amendment of rules under this </w:t>
      </w:r>
      <w:bookmarkStart w:id="111" w:name="_PAGE_SPLIT__53ddb549_64a2_40ed_8006_3d6"/>
      <w:bookmarkStart w:id="112" w:name="_PAGE__2_99b315b2_1447_4485_87f9_ab947be"/>
      <w:bookmarkStart w:id="113" w:name="_PAR__1_4cfd5c38_ac0a_406c_a4fc_08234db9"/>
      <w:bookmarkStart w:id="114" w:name="_LINE__1_b0ac6c75_f035_49ba_a190_e70e22c"/>
      <w:bookmarkEnd w:id="3"/>
      <w:bookmarkEnd w:id="101"/>
      <w:bookmarkEnd w:id="110"/>
      <w:r>
        <w:rPr>
          <w:rFonts w:ascii="Arial" w:eastAsia="Arial" w:hAnsi="Arial" w:cs="Arial"/>
          <w:u w:val="single"/>
        </w:rPr>
        <w:t>s</w:t>
      </w:r>
      <w:bookmarkEnd w:id="111"/>
      <w:r>
        <w:rPr>
          <w:rFonts w:ascii="Arial" w:eastAsia="Arial" w:hAnsi="Arial" w:cs="Arial"/>
          <w:u w:val="single"/>
        </w:rPr>
        <w:t xml:space="preserve">ubsection.  Rules adopted pursuant to this subsection are routine technical rules as defined </w:t>
      </w:r>
      <w:bookmarkStart w:id="115" w:name="_LINE__2_c39019e1_5e5b_4b8a_98d5_811c6f7"/>
      <w:bookmarkEnd w:id="114"/>
      <w:r>
        <w:rPr>
          <w:rFonts w:ascii="Arial" w:eastAsia="Arial" w:hAnsi="Arial" w:cs="Arial"/>
          <w:u w:val="single"/>
        </w:rPr>
        <w:t xml:space="preserve">in Title 5, chapter 375,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chapter 2-A.</w:t>
      </w:r>
      <w:bookmarkEnd w:id="115"/>
    </w:p>
    <w:p w:rsidR="000623AF" w:rsidP="000623AF">
      <w:pPr>
        <w:ind w:left="360" w:firstLine="360"/>
        <w:rPr>
          <w:rFonts w:ascii="Arial" w:eastAsia="Arial" w:hAnsi="Arial" w:cs="Arial"/>
        </w:rPr>
      </w:pPr>
      <w:bookmarkStart w:id="116" w:name="_BILL_SECTION_HEADER__8f54240c_afa1_4188"/>
      <w:bookmarkStart w:id="117" w:name="_BILL_SECTION__2f9120c6_4b08_4407_bf15_c"/>
      <w:bookmarkStart w:id="118" w:name="_PAR__2_caedfa28_310a_488b_b475_487ce2bd"/>
      <w:bookmarkStart w:id="119" w:name="_LINE__3_66b04693_dc2e_418d_9090_3e230fb"/>
      <w:bookmarkEnd w:id="94"/>
      <w:bookmarkEnd w:id="100"/>
      <w:bookmarkEnd w:id="103"/>
      <w:bookmarkEnd w:id="105"/>
      <w:bookmarkEnd w:id="113"/>
      <w:r>
        <w:rPr>
          <w:rFonts w:ascii="Arial" w:eastAsia="Arial" w:hAnsi="Arial" w:cs="Arial"/>
          <w:b/>
          <w:sz w:val="24"/>
        </w:rPr>
        <w:t xml:space="preserve">Sec. </w:t>
      </w:r>
      <w:bookmarkStart w:id="120" w:name="_BILL_SECTION_NUMBER__a8971b73_964f_4762"/>
      <w:r>
        <w:rPr>
          <w:rFonts w:ascii="Arial" w:eastAsia="Arial" w:hAnsi="Arial" w:cs="Arial"/>
          <w:b/>
          <w:sz w:val="24"/>
        </w:rPr>
        <w:t>3</w:t>
      </w:r>
      <w:bookmarkEnd w:id="120"/>
      <w:r>
        <w:rPr>
          <w:rFonts w:ascii="Arial" w:eastAsia="Arial" w:hAnsi="Arial" w:cs="Arial"/>
          <w:b/>
          <w:sz w:val="24"/>
        </w:rPr>
        <w:t>.  32 MRSA §13177-A, sub-§3</w:t>
      </w:r>
      <w:r>
        <w:rPr>
          <w:rFonts w:ascii="Arial" w:eastAsia="Arial" w:hAnsi="Arial" w:cs="Arial"/>
        </w:rPr>
        <w:t xml:space="preserve"> is enacted to read:</w:t>
      </w:r>
      <w:bookmarkEnd w:id="119"/>
    </w:p>
    <w:p w:rsidR="000623AF" w:rsidP="000623AF">
      <w:pPr>
        <w:ind w:left="360" w:firstLine="360"/>
        <w:rPr>
          <w:rFonts w:ascii="Arial" w:eastAsia="Arial" w:hAnsi="Arial" w:cs="Arial"/>
        </w:rPr>
      </w:pPr>
      <w:bookmarkStart w:id="121" w:name="_STATUTE_NUMBER__8a2e3178_0552_4371_afde"/>
      <w:bookmarkStart w:id="122" w:name="_STATUTE_SS__d46dd203_1f8b_4c19_bc79_4bb"/>
      <w:bookmarkStart w:id="123" w:name="_PAR__3_1b163725_e751_4553_8bb0_ad1c7aa4"/>
      <w:bookmarkStart w:id="124" w:name="_LINE__4_51fe2d38_0a93_446b_8e1b_8e0d4d2"/>
      <w:bookmarkStart w:id="125" w:name="_PROCESSED_CHANGE__76be4539_e92a_448e_a6"/>
      <w:bookmarkEnd w:id="116"/>
      <w:bookmarkEnd w:id="118"/>
      <w:r>
        <w:rPr>
          <w:rFonts w:ascii="Arial" w:eastAsia="Arial" w:hAnsi="Arial" w:cs="Arial"/>
          <w:b/>
          <w:u w:val="single"/>
        </w:rPr>
        <w:t>3</w:t>
      </w:r>
      <w:bookmarkEnd w:id="121"/>
      <w:r>
        <w:rPr>
          <w:rFonts w:ascii="Arial" w:eastAsia="Arial" w:hAnsi="Arial" w:cs="Arial"/>
          <w:b/>
          <w:u w:val="single"/>
        </w:rPr>
        <w:t xml:space="preserve">.  </w:t>
      </w:r>
      <w:bookmarkStart w:id="126" w:name="_STATUTE_HEADNOTE__083ec724_afc1_4f82_9a"/>
      <w:r>
        <w:rPr>
          <w:rFonts w:ascii="Arial" w:eastAsia="Arial" w:hAnsi="Arial" w:cs="Arial"/>
          <w:b/>
          <w:u w:val="single"/>
        </w:rPr>
        <w:t xml:space="preserve">Duty to verify identity of seller. </w:t>
      </w:r>
      <w:r>
        <w:rPr>
          <w:rFonts w:ascii="Arial" w:eastAsia="Arial" w:hAnsi="Arial" w:cs="Arial"/>
          <w:u w:val="single"/>
        </w:rPr>
        <w:t xml:space="preserve"> </w:t>
      </w:r>
      <w:bookmarkStart w:id="127" w:name="_STATUTE_CONTENT__8703b939_0747_4bb7_8a1"/>
      <w:bookmarkEnd w:id="126"/>
      <w:r>
        <w:rPr>
          <w:rFonts w:ascii="Arial" w:eastAsia="Arial" w:hAnsi="Arial" w:cs="Arial"/>
          <w:u w:val="single"/>
        </w:rPr>
        <w:t xml:space="preserve">Beginning January 1, 2027, a </w:t>
      </w:r>
      <w:r>
        <w:rPr>
          <w:rFonts w:ascii="Arial" w:eastAsia="Arial" w:hAnsi="Arial" w:cs="Arial"/>
          <w:u w:val="single"/>
        </w:rPr>
        <w:t xml:space="preserve">real estate </w:t>
      </w:r>
      <w:r>
        <w:rPr>
          <w:rFonts w:ascii="Arial" w:eastAsia="Arial" w:hAnsi="Arial" w:cs="Arial"/>
          <w:u w:val="single"/>
        </w:rPr>
        <w:t xml:space="preserve">brokerage </w:t>
      </w:r>
      <w:bookmarkStart w:id="128" w:name="_LINE__5_49aad95e_971a_49d4_af31_87fca03"/>
      <w:bookmarkEnd w:id="124"/>
      <w:r>
        <w:rPr>
          <w:rFonts w:ascii="Arial" w:eastAsia="Arial" w:hAnsi="Arial" w:cs="Arial"/>
          <w:u w:val="single"/>
        </w:rPr>
        <w:t xml:space="preserve">agency may not enter into a brokerage agreement with a seller or provide any services to a </w:t>
      </w:r>
      <w:bookmarkStart w:id="129" w:name="_LINE__6_90e70b98_1a42_46d7_b0aa_e540cfd"/>
      <w:bookmarkEnd w:id="128"/>
      <w:r>
        <w:rPr>
          <w:rFonts w:ascii="Arial" w:eastAsia="Arial" w:hAnsi="Arial" w:cs="Arial"/>
          <w:u w:val="single"/>
        </w:rPr>
        <w:t xml:space="preserve">client who is the seller in a real estate transaction unless the real estate broker or an associate </w:t>
      </w:r>
      <w:bookmarkStart w:id="130" w:name="_LINE__7_ba4566ad_2f5b_418e_b619_75566c5"/>
      <w:bookmarkEnd w:id="129"/>
      <w:r>
        <w:rPr>
          <w:rFonts w:ascii="Arial" w:eastAsia="Arial" w:hAnsi="Arial" w:cs="Arial"/>
          <w:u w:val="single"/>
        </w:rPr>
        <w:t xml:space="preserve">real estate broker or a real estate sales agent employed by or on behalf of the real estate </w:t>
      </w:r>
      <w:bookmarkStart w:id="131" w:name="_LINE__8_1f3101d4_3fa7_439d_b839_a9ec8a5"/>
      <w:bookmarkEnd w:id="130"/>
      <w:r>
        <w:rPr>
          <w:rFonts w:ascii="Arial" w:eastAsia="Arial" w:hAnsi="Arial" w:cs="Arial"/>
          <w:u w:val="single"/>
        </w:rPr>
        <w:t xml:space="preserve">brokerage agency has verified the identity of the seller in accordance with the requirements </w:t>
      </w:r>
      <w:bookmarkStart w:id="132" w:name="_LINE__9_c545babb_5376_46fe_a606_0b46115"/>
      <w:bookmarkEnd w:id="131"/>
      <w:r>
        <w:rPr>
          <w:rFonts w:ascii="Arial" w:eastAsia="Arial" w:hAnsi="Arial" w:cs="Arial"/>
          <w:u w:val="single"/>
        </w:rPr>
        <w:t xml:space="preserve">set forth in rules adopted by the </w:t>
      </w:r>
      <w:r>
        <w:rPr>
          <w:rFonts w:ascii="Arial" w:eastAsia="Arial" w:hAnsi="Arial" w:cs="Arial"/>
          <w:u w:val="single"/>
        </w:rPr>
        <w:t>commission</w:t>
      </w:r>
      <w:r>
        <w:rPr>
          <w:rFonts w:ascii="Arial" w:eastAsia="Arial" w:hAnsi="Arial" w:cs="Arial"/>
          <w:u w:val="single"/>
        </w:rPr>
        <w:t xml:space="preserve"> pursuant to section 13065, subsection 3-A.</w:t>
      </w:r>
      <w:bookmarkEnd w:id="132"/>
    </w:p>
    <w:p w:rsidR="000623AF" w:rsidP="000623A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3" w:name="_SUMMARY__1dc52482_1986_491d_82c9_895705"/>
      <w:bookmarkStart w:id="134" w:name="_PAR__4_41336c20_ccc9_4018_bb1a_053b2595"/>
      <w:bookmarkStart w:id="135" w:name="_LINE__10_16692c7b_f8e4_4dc5_9781_3f9a8f"/>
      <w:bookmarkEnd w:id="8"/>
      <w:bookmarkEnd w:id="117"/>
      <w:bookmarkEnd w:id="122"/>
      <w:bookmarkEnd w:id="123"/>
      <w:bookmarkEnd w:id="125"/>
      <w:bookmarkEnd w:id="127"/>
      <w:r>
        <w:rPr>
          <w:rFonts w:ascii="Arial" w:eastAsia="Arial" w:hAnsi="Arial" w:cs="Arial"/>
          <w:b/>
          <w:sz w:val="24"/>
        </w:rPr>
        <w:t>SUMMARY</w:t>
      </w:r>
      <w:bookmarkEnd w:id="135"/>
    </w:p>
    <w:p w:rsidR="000623AF" w:rsidP="000623AF">
      <w:pPr>
        <w:ind w:left="360" w:firstLine="360"/>
        <w:rPr>
          <w:rFonts w:ascii="Arial" w:eastAsia="Arial" w:hAnsi="Arial" w:cs="Arial"/>
        </w:rPr>
      </w:pPr>
      <w:bookmarkStart w:id="136" w:name="_PAR__5_3c3e2620_f112_4884_b0ea_f7a5122f"/>
      <w:bookmarkStart w:id="137" w:name="_LINE__11_b107ff72_1fa5_4bea_b1a6_b7e9ba"/>
      <w:bookmarkEnd w:id="134"/>
      <w:r>
        <w:rPr>
          <w:rFonts w:ascii="Arial" w:eastAsia="Arial" w:hAnsi="Arial" w:cs="Arial"/>
        </w:rPr>
        <w:t xml:space="preserve">This bill is reported out by the Joint Standing Committee on Judiciary to implement a </w:t>
      </w:r>
      <w:bookmarkStart w:id="138" w:name="_LINE__12_f71fe59a_f477_4cf6_b0a2_62d548"/>
      <w:bookmarkEnd w:id="137"/>
      <w:r>
        <w:rPr>
          <w:rFonts w:ascii="Arial" w:eastAsia="Arial" w:hAnsi="Arial" w:cs="Arial"/>
        </w:rPr>
        <w:t xml:space="preserve">recommendation of the Commission to Recommend Methods for Preventing Deed Fraud </w:t>
      </w:r>
      <w:bookmarkStart w:id="139" w:name="_LINE__13_c1f5eada_3550_427c_b8e3_2f5969"/>
      <w:bookmarkEnd w:id="138"/>
      <w:r>
        <w:rPr>
          <w:rFonts w:ascii="Arial" w:eastAsia="Arial" w:hAnsi="Arial" w:cs="Arial"/>
        </w:rPr>
        <w:t xml:space="preserve">in the State established by Resolve 2025, chapter 104.  The joint standing committee has </w:t>
      </w:r>
      <w:bookmarkStart w:id="140" w:name="_LINE__14_54f903c0_dd9b_476b_bd67_90635d"/>
      <w:bookmarkEnd w:id="139"/>
      <w:r>
        <w:rPr>
          <w:rFonts w:ascii="Arial" w:eastAsia="Arial" w:hAnsi="Arial" w:cs="Arial"/>
        </w:rPr>
        <w:t xml:space="preserve">not taken a position on the substance of this bill. By reporting this bill out, the joint standing </w:t>
      </w:r>
      <w:bookmarkStart w:id="141" w:name="_LINE__15_c588c9d5_b5cc_4617_8345_acfb2e"/>
      <w:bookmarkEnd w:id="140"/>
      <w:r>
        <w:rPr>
          <w:rFonts w:ascii="Arial" w:eastAsia="Arial" w:hAnsi="Arial" w:cs="Arial"/>
        </w:rPr>
        <w:t xml:space="preserve">committee is not suggesting and does not intend to suggest that it agrees or disagrees with </w:t>
      </w:r>
      <w:bookmarkStart w:id="142" w:name="_LINE__16_5d4d973b_0b8f_4cd3_b628_c52b7f"/>
      <w:bookmarkEnd w:id="141"/>
      <w:r>
        <w:rPr>
          <w:rFonts w:ascii="Arial" w:eastAsia="Arial" w:hAnsi="Arial" w:cs="Arial"/>
        </w:rPr>
        <w:t xml:space="preserve">any aspect of this bill; instead, the joint standing committee is reporting the bill out for the </w:t>
      </w:r>
      <w:bookmarkStart w:id="143" w:name="_LINE__17_0bc023c1_51f6_47bd_9a9e_ef45d3"/>
      <w:bookmarkEnd w:id="142"/>
      <w:r>
        <w:rPr>
          <w:rFonts w:ascii="Arial" w:eastAsia="Arial" w:hAnsi="Arial" w:cs="Arial"/>
        </w:rPr>
        <w:t xml:space="preserve">sole purpose of having a bill printed that can be referred to a joint standing committee for </w:t>
      </w:r>
      <w:bookmarkStart w:id="144" w:name="_LINE__18_0faea352_774a_410f_b68d_c9e7a0"/>
      <w:bookmarkEnd w:id="143"/>
      <w:r>
        <w:rPr>
          <w:rFonts w:ascii="Arial" w:eastAsia="Arial" w:hAnsi="Arial" w:cs="Arial"/>
        </w:rPr>
        <w:t xml:space="preserve">an appropriate public hearing and subsequent processing in the normal course.  The joint </w:t>
      </w:r>
      <w:bookmarkStart w:id="145" w:name="_LINE__19_d53182ab_8e1c_4602_ba91_ac7f7f"/>
      <w:bookmarkEnd w:id="144"/>
      <w:r>
        <w:rPr>
          <w:rFonts w:ascii="Arial" w:eastAsia="Arial" w:hAnsi="Arial" w:cs="Arial"/>
        </w:rPr>
        <w:t xml:space="preserve">standing committee is taking this action to ensure clarity and transparency in the legislative </w:t>
      </w:r>
      <w:bookmarkStart w:id="146" w:name="_LINE__20_007db616_f8eb_4e19_b847_6d19fa"/>
      <w:bookmarkEnd w:id="145"/>
      <w:r>
        <w:rPr>
          <w:rFonts w:ascii="Arial" w:eastAsia="Arial" w:hAnsi="Arial" w:cs="Arial"/>
        </w:rPr>
        <w:t>review of the proposals contained in the bill.</w:t>
      </w:r>
      <w:bookmarkEnd w:id="146"/>
    </w:p>
    <w:p w:rsidR="000623AF" w:rsidP="000623AF">
      <w:pPr>
        <w:ind w:left="360" w:firstLine="360"/>
        <w:rPr>
          <w:rFonts w:ascii="Arial" w:eastAsia="Arial" w:hAnsi="Arial" w:cs="Arial"/>
        </w:rPr>
      </w:pPr>
      <w:bookmarkStart w:id="147" w:name="_PAR__6_03ffff1e_e8e6_41a6_b0f9_a10c1121"/>
      <w:bookmarkStart w:id="148" w:name="_LINE__21_f4c3a9bb_dd47_4797_a558_313874"/>
      <w:bookmarkEnd w:id="136"/>
      <w:r>
        <w:rPr>
          <w:rFonts w:ascii="Arial" w:eastAsia="Arial" w:hAnsi="Arial" w:cs="Arial"/>
        </w:rPr>
        <w:t xml:space="preserve">The bill provides that, beginning January 1, 2027, a real estate brokerage agency may </w:t>
      </w:r>
      <w:bookmarkStart w:id="149" w:name="_LINE__22_de2229fa_c60e_46c3_9982_ba7333"/>
      <w:bookmarkEnd w:id="148"/>
      <w:r>
        <w:rPr>
          <w:rFonts w:ascii="Arial" w:eastAsia="Arial" w:hAnsi="Arial" w:cs="Arial"/>
        </w:rPr>
        <w:t xml:space="preserve">not enter into a brokerage agreement with a seller or provide any services to a seller of real </w:t>
      </w:r>
      <w:bookmarkStart w:id="150" w:name="_LINE__23_0ed54447_3d23_473e_916c_bb9eca"/>
      <w:bookmarkEnd w:id="149"/>
      <w:r>
        <w:rPr>
          <w:rFonts w:ascii="Arial" w:eastAsia="Arial" w:hAnsi="Arial" w:cs="Arial"/>
        </w:rPr>
        <w:t xml:space="preserve">property unless the real estate broker or an associate real estate broker or a real estate sales </w:t>
      </w:r>
      <w:bookmarkStart w:id="151" w:name="_LINE__24_3f96f935_b747_4038_bc81_a2432d"/>
      <w:bookmarkEnd w:id="150"/>
      <w:r>
        <w:rPr>
          <w:rFonts w:ascii="Arial" w:eastAsia="Arial" w:hAnsi="Arial" w:cs="Arial"/>
        </w:rPr>
        <w:t xml:space="preserve">agent employed by or on behalf of the real estate brokerage agency has verified the identity </w:t>
      </w:r>
      <w:bookmarkStart w:id="152" w:name="_LINE__25_e173e7f5_a883_4ef6_83e9_5f70b2"/>
      <w:bookmarkEnd w:id="151"/>
      <w:r>
        <w:rPr>
          <w:rFonts w:ascii="Arial" w:eastAsia="Arial" w:hAnsi="Arial" w:cs="Arial"/>
        </w:rPr>
        <w:t xml:space="preserve">of the seller in accordance with the requirements set forth in rules adopted by the </w:t>
      </w:r>
      <w:bookmarkStart w:id="153" w:name="_LINE__26_1ed4bf20_739a_486a_9013_8a03db"/>
      <w:bookmarkEnd w:id="152"/>
      <w:r>
        <w:rPr>
          <w:rFonts w:ascii="Arial" w:eastAsia="Arial" w:hAnsi="Arial" w:cs="Arial"/>
        </w:rPr>
        <w:t xml:space="preserve">Department of Professional and Financial Regulation, Office of Professional and </w:t>
      </w:r>
      <w:bookmarkStart w:id="154" w:name="_LINE__27_3607df62_f3ae_4438_8caa_8b7379"/>
      <w:bookmarkEnd w:id="153"/>
      <w:r>
        <w:rPr>
          <w:rFonts w:ascii="Arial" w:eastAsia="Arial" w:hAnsi="Arial" w:cs="Arial"/>
        </w:rPr>
        <w:t xml:space="preserve">Occupational Regulation, Real Estate Commission.  It also provides that, beginning </w:t>
      </w:r>
      <w:bookmarkStart w:id="155" w:name="_LINE__28_cfd5a2b0_fe6f_43d0_8bc5_20e5ef"/>
      <w:bookmarkEnd w:id="154"/>
      <w:r>
        <w:rPr>
          <w:rFonts w:ascii="Arial" w:eastAsia="Arial" w:hAnsi="Arial" w:cs="Arial"/>
        </w:rPr>
        <w:t xml:space="preserve">January 1, 2027, a settlement agent may not conduct a settlement involving vacant land or </w:t>
      </w:r>
      <w:bookmarkStart w:id="156" w:name="_LINE__29_a0630bb9_28ed_413d_88c9_f59fde"/>
      <w:bookmarkEnd w:id="155"/>
      <w:r>
        <w:rPr>
          <w:rFonts w:ascii="Arial" w:eastAsia="Arial" w:hAnsi="Arial" w:cs="Arial"/>
        </w:rPr>
        <w:t xml:space="preserve">residential real estate in the State unless the settlement agent has verified the identity of the </w:t>
      </w:r>
      <w:bookmarkStart w:id="157" w:name="_LINE__30_957a3a6f_fd96_4941_97ab_c6510d"/>
      <w:bookmarkEnd w:id="156"/>
      <w:r>
        <w:rPr>
          <w:rFonts w:ascii="Arial" w:eastAsia="Arial" w:hAnsi="Arial" w:cs="Arial"/>
        </w:rPr>
        <w:t xml:space="preserve">seller in accordance with the requirements set forth in rules adopted by the Superintendent </w:t>
      </w:r>
      <w:bookmarkStart w:id="158" w:name="_LINE__31_e7f52357_f31b_43a7_b2c9_f88ab4"/>
      <w:bookmarkEnd w:id="157"/>
      <w:r>
        <w:rPr>
          <w:rFonts w:ascii="Arial" w:eastAsia="Arial" w:hAnsi="Arial" w:cs="Arial"/>
        </w:rPr>
        <w:t xml:space="preserve">of Consumer Credit Protection within the department.  The bill directs the commission and </w:t>
      </w:r>
      <w:bookmarkStart w:id="159" w:name="_LINE__32_89cf51ac_31f7_402f_8f31_0ac152"/>
      <w:bookmarkEnd w:id="158"/>
      <w:r>
        <w:rPr>
          <w:rFonts w:ascii="Arial" w:eastAsia="Arial" w:hAnsi="Arial" w:cs="Arial"/>
        </w:rPr>
        <w:t xml:space="preserve">the superintendent to consult prior to the adoption or amendment of the rules concerning </w:t>
      </w:r>
      <w:bookmarkStart w:id="160" w:name="_LINE__33_0099deed_b6b8_4f5e_87c4_b8b694"/>
      <w:bookmarkEnd w:id="159"/>
      <w:r>
        <w:rPr>
          <w:rFonts w:ascii="Arial" w:eastAsia="Arial" w:hAnsi="Arial" w:cs="Arial"/>
        </w:rPr>
        <w:t>the verification of seller identity.</w:t>
      </w:r>
      <w:bookmarkEnd w:id="160"/>
    </w:p>
    <w:bookmarkEnd w:id="1"/>
    <w:bookmarkEnd w:id="2"/>
    <w:bookmarkEnd w:id="112"/>
    <w:bookmarkEnd w:id="133"/>
    <w:bookmarkEnd w:id="14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Implement a Recommendation of the Commission to Recommend Methods for Preventing Deed Fraud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23AF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761C3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149878</ItemId>
    <LRId>77043</LRId>
    <LRNumber>3002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Implement a Recommendation of the Commission to Recommend Methods for Preventing Deed Fraud in the State</LRTitle>
    <ItemTitle>An Act to Implement a Recommendation of the Commission to Recommend Methods for Preventing Deed Fraud in the State</ItemTitle>
    <ShortTitle1>IMPLEMENT A RECOMMENDATION OF</ShortTitle1>
    <ShortTitle2>THE COMMISSION TO RECOMMEND</ShortTitle2>
    <JacketLegend>Submitted by the Joint Standing Committee on Judiciary pursuant to Resolve 2025, chapter 104, section 7.</JacketLegend>
    <DraftingCycleCount>1</DraftingCycleCount>
    <LatestDraftingActionId>137</LatestDraftingActionId>
    <LatestDraftingActionDate>2026-01-27T12:28:23</LatestDraftingActionDate>
    <LatestDrafterName>JStocco</LatestDrafterName>
    <LatestProoferName>ekeyes</LatestProoferName>
    <LatestTechName>CSchnepper</LatestTechName>
    <CurrentCustodyInitials>FILE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w:rsidR="000623AF" w:rsidRDefault="000623AF" w:rsidP="000623AF"&amp;gt;&amp;lt;w:pPr&amp;gt;&amp;lt;w:ind w:left="360" /&amp;gt;&amp;lt;/w:pPr&amp;gt;&amp;lt;w:bookmarkStart w:id="0" w:name="_ENACTING_CLAUSE__8e47f286_ec9a_494b_ab0" /&amp;gt;&amp;lt;w:bookmarkStart w:id="1" w:name="_DOC_BODY__13749e36_0a37_4d39_8a58_40910" /&amp;gt;&amp;lt;w:bookmarkStart w:id="2" w:name="_DOC_BODY_CONTAINER__2f14e54d_4b5d_4cd4_" /&amp;gt;&amp;lt;w:bookmarkStart w:id="3" w:name="_PAGE__1_43cdfc7c_1f72_4f72_93d6_74b1ac8" /&amp;gt;&amp;lt;w:bookmarkStart w:id="4" w:name="_PAR__1_12741040_0226_4ecb_a14e_3fc036d3" /&amp;gt;&amp;lt;w:bookmarkStart w:id="5" w:name="_LINE__1_9ed06a5a_ccb9_474c_a9b3_2046091"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w:rsidR="000623AF" w:rsidRDefault="000623AF" w:rsidP="000623AF"&amp;gt;&amp;lt;w:pPr&amp;gt;&amp;lt;w:ind w:left="360" w:firstLine="360" /&amp;gt;&amp;lt;/w:pPr&amp;gt;&amp;lt;w:bookmarkStart w:id="6" w:name="_BILL_SECTION_HEADER__3ba4cdb2_7e81_4946" /&amp;gt;&amp;lt;w:bookmarkStart w:id="7" w:name="_BILL_SECTION__3c0d9b30_45db_42fc_87a9_3" /&amp;gt;&amp;lt;w:bookmarkStart w:id="8" w:name="_DOC_BODY_CONTENT__af493895_b0ba_45ae_b2" /&amp;gt;&amp;lt;w:bookmarkStart w:id="9" w:name="_PAR__2_73241ec4_5149_457b_96ee_a2af1ca6" /&amp;gt;&amp;lt;w:bookmarkStart w:id="10" w:name="_LINE__2_4fb93859_dc0d_42bb_b2ab_ab947c9"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w:name="_BILL_SECTION_NUMBER__13b8d237_799d_4d41"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10 MRSA c. 213-A&amp;lt;/w:t&amp;gt;&amp;lt;/w:r&amp;gt;&amp;lt;w:r&amp;gt;&amp;lt;w:t xml:space="preserve"&amp;gt; is enacted to read:&amp;lt;/w:t&amp;gt;&amp;lt;/w:r&amp;gt;&amp;lt;w:bookmarkEnd w:id="10" /&amp;gt;&amp;lt;/w:p&amp;gt;&amp;lt;w:p w:rsidR="000623AF" w:rsidRDefault="000623AF" w:rsidP="000623AF"&amp;gt;&amp;lt;w:pPr&amp;gt;&amp;lt;w:spacing w:before="300" w:after="300" /&amp;gt;&amp;lt;w:ind w:left="360" /&amp;gt;&amp;lt;w:jc w:val="center" /&amp;gt;&amp;lt;w:rPr&amp;gt;&amp;lt;w:ins w:id="12" w:author="BPS" w:date="2026-01-22T15:26:00Z" /&amp;gt;&amp;lt;/w:rPr&amp;gt;&amp;lt;/w:pPr&amp;gt;&amp;lt;w:bookmarkStart w:id="13" w:name="_STATUTE_C__2e723993_241c_4aec_98c4_24a7" /&amp;gt;&amp;lt;w:bookmarkStart w:id="14" w:name="_PAR__3_e5d41d48_b1d2_430c_8577_c0335c7e" /&amp;gt;&amp;lt;w:bookmarkStart w:id="15" w:name="_LINE__3_b073d319_21bd_4adc_a7f4_b68b88c" /&amp;gt;&amp;lt;w:bookmarkStart w:id="16" w:name="_PROCESSED_CHANGE__2c9f7a70_cfab_430c_a0" /&amp;gt;&amp;lt;w:bookmarkEnd w:id="6" /&amp;gt;&amp;lt;w:bookmarkEnd w:id="9" /&amp;gt;&amp;lt;w:ins w:id="17" w:author="BPS" w:date="2026-01-22T15:26:00Z"&amp;gt;&amp;lt;w:r&amp;gt;&amp;lt;w:rPr&amp;gt;&amp;lt;w:b /&amp;gt;&amp;lt;/w:rPr&amp;gt;&amp;lt;w:t xml:space="preserve"&amp;gt;CHAPTER &amp;lt;/w:t&amp;gt;&amp;lt;/w:r&amp;gt;&amp;lt;w:bookmarkStart w:id="18" w:name="_STATUTE_NUMBER__0f497c74_63ef_41c4_8ff8" /&amp;gt;&amp;lt;w:r&amp;gt;&amp;lt;w:rPr&amp;gt;&amp;lt;w:b /&amp;gt;&amp;lt;/w:rPr&amp;gt;&amp;lt;w:t&amp;gt;213-A&amp;lt;/w:t&amp;gt;&amp;lt;/w:r&amp;gt;&amp;lt;w:bookmarkEnd w:id="15" /&amp;gt;&amp;lt;w:bookmarkEnd w:id="18" /&amp;gt;&amp;lt;/w:ins&amp;gt;&amp;lt;/w:p&amp;gt;&amp;lt;w:p w:rsidR="000623AF" w:rsidRDefault="000623AF" w:rsidP="000623AF"&amp;gt;&amp;lt;w:pPr&amp;gt;&amp;lt;w:spacing w:before="300" w:after="300" /&amp;gt;&amp;lt;w:ind w:left="360" /&amp;gt;&amp;lt;w:jc w:val="center" /&amp;gt;&amp;lt;w:rPr&amp;gt;&amp;lt;w:ins w:id="19" w:author="BPS" w:date="2026-01-22T15:26:00Z" /&amp;gt;&amp;lt;/w:rPr&amp;gt;&amp;lt;/w:pPr&amp;gt;&amp;lt;w:bookmarkStart w:id="20" w:name="_STATUTE_HEADNOTE__23b67482_df56_4f09_81" /&amp;gt;&amp;lt;w:bookmarkStart w:id="21" w:name="_PAR__4_8ec56364_2d0e_4da5_b2ce_ec1c985c" /&amp;gt;&amp;lt;w:bookmarkStart w:id="22" w:name="_LINE__4_1a26777a_7d3e_4abf_b049_bcb994e" /&amp;gt;&amp;lt;w:bookmarkEnd w:id="14" /&amp;gt;&amp;lt;w:ins w:id="23" w:author="BPS" w:date="2026-01-22T15:26:00Z"&amp;gt;&amp;lt;w:r&amp;gt;&amp;lt;w:rPr&amp;gt;&amp;lt;w:b /&amp;gt;&amp;lt;/w:rPr&amp;gt;&amp;lt;w:t&amp;gt;SETTLEMENT AGENT DUTY TO VERIFY SELLER OF REAL ESTATE&amp;lt;/w:t&amp;gt;&amp;lt;/w:r&amp;gt;&amp;lt;w:bookmarkEnd w:id="20" /&amp;gt;&amp;lt;w:bookmarkEnd w:id="22" /&amp;gt;&amp;lt;/w:ins&amp;gt;&amp;lt;/w:p&amp;gt;&amp;lt;w:p w:rsidR="000623AF" w:rsidRDefault="000623AF" w:rsidP="000623AF"&amp;gt;&amp;lt;w:pPr&amp;gt;&amp;lt;w:ind w:left="1080" w:hanging="720" /&amp;gt;&amp;lt;w:rPr&amp;gt;&amp;lt;w:ins w:id="24" w:author="BPS" w:date="2026-01-22T15:26:00Z" /&amp;gt;&amp;lt;w:b /&amp;gt;&amp;lt;/w:rPr&amp;gt;&amp;lt;/w:pPr&amp;gt;&amp;lt;w:bookmarkStart w:id="25" w:name="_STATUTE_S__3c47786b_96ea_406a_a033_a3d0" /&amp;gt;&amp;lt;w:bookmarkStart w:id="26" w:name="_PAR__5_6ebe619c_0d1e_401d_8882_45e57fa8" /&amp;gt;&amp;lt;w:bookmarkStart w:id="27" w:name="_LINE__5_c131bd4a_2ef1_43a9_a0ad_1ee1928" /&amp;gt;&amp;lt;w:bookmarkEnd w:id="21" /&amp;gt;&amp;lt;w:ins w:id="28" w:author="BPS" w:date="2026-01-22T15:26:00Z"&amp;gt;&amp;lt;w:r&amp;gt;&amp;lt;w:rPr&amp;gt;&amp;lt;w:b /&amp;gt;&amp;lt;/w:rPr&amp;gt;&amp;lt;w:t&amp;gt;§&amp;lt;/w:t&amp;gt;&amp;lt;/w:r&amp;gt;&amp;lt;w:bookmarkStart w:id="29" w:name="_STATUTE_NUMBER__fe8c8039_03ed_4842_afcb" /&amp;gt;&amp;lt;w:r&amp;gt;&amp;lt;w:rPr&amp;gt;&amp;lt;w:b /&amp;gt;&amp;lt;/w:rPr&amp;gt;&amp;lt;w:t&amp;gt;1409&amp;lt;/w:t&amp;gt;&amp;lt;/w:r&amp;gt;&amp;lt;w:bookmarkEnd w:id="29" /&amp;gt;&amp;lt;w:r&amp;gt;&amp;lt;w:rPr&amp;gt;&amp;lt;w:b /&amp;gt;&amp;lt;/w:rPr&amp;gt;&amp;lt;w:t xml:space="preserve"&amp;gt;.  &amp;lt;/w:t&amp;gt;&amp;lt;/w:r&amp;gt;&amp;lt;w:bookmarkStart w:id="30" w:name="_STATUTE_HEADNOTE__94219b53_1ae0_4cb8_bd" /&amp;gt;&amp;lt;w:r&amp;gt;&amp;lt;w:rPr&amp;gt;&amp;lt;w:b /&amp;gt;&amp;lt;/w:rPr&amp;gt;&amp;lt;w:t&amp;gt;Definitions&amp;lt;/w:t&amp;gt;&amp;lt;/w:r&amp;gt;&amp;lt;w:bookmarkEnd w:id="27" /&amp;gt;&amp;lt;w:bookmarkEnd w:id="30" /&amp;gt;&amp;lt;/w:ins&amp;gt;&amp;lt;/w:p&amp;gt;&amp;lt;w:p w:rsidR="000623AF" w:rsidRPr="009761C3" w:rsidRDefault="000623AF" w:rsidP="000623AF"&amp;gt;&amp;lt;w:pPr&amp;gt;&amp;lt;w:ind w:left="360" w:firstLine="360" /&amp;gt;&amp;lt;w:rPr&amp;gt;&amp;lt;w:ins w:id="31" w:author="BPS" w:date="2026-01-22T15:26:00Z" /&amp;gt;&amp;lt;/w:rPr&amp;gt;&amp;lt;/w:pPr&amp;gt;&amp;lt;w:bookmarkStart w:id="32" w:name="_STATUTE_P__53034710_7cfd_4a7c_90b1_b329" /&amp;gt;&amp;lt;w:bookmarkStart w:id="33" w:name="_STATUTE_CONTENT__0a6a49cd_f10f_47cc_9e8" /&amp;gt;&amp;lt;w:bookmarkStart w:id="34" w:name="_PAR__6_dc0010a9_03d0_431b_bb53_005714dd" /&amp;gt;&amp;lt;w:bookmarkStart w:id="35" w:name="_LINE__6_1809afec_ce0f_4c30_a618_73c423f" /&amp;gt;&amp;lt;w:bookmarkEnd w:id="26" /&amp;gt;&amp;lt;w:ins w:id="36" w:author="BPS" w:date="2026-01-22T15:26:00Z"&amp;gt;&amp;lt;w:r w:rsidRPr="009761C3"&amp;gt;&amp;lt;w:t xml:space="preserve"&amp;gt;As used in this chapter, unless the context otherwise indicates, the following terms &amp;lt;/w:t&amp;gt;&amp;lt;/w:r&amp;gt;&amp;lt;w:bookmarkStart w:id="37" w:name="_LINE__7_1b7b59f7_30e9_4286_bfec_ac9dba9" /&amp;gt;&amp;lt;w:bookmarkEnd w:id="35" /&amp;gt;&amp;lt;w:r w:rsidRPr="009761C3"&amp;gt;&amp;lt;w:t xml:space="preserve"&amp;gt;have the following meanings. &amp;lt;/w:t&amp;gt;&amp;lt;/w:r&amp;gt;&amp;lt;w:bookmarkEnd w:id="37" /&amp;gt;&amp;lt;/w:ins&amp;gt;&amp;lt;/w:p&amp;gt;&amp;lt;w:p w:rsidR="000623AF" w:rsidRPr="009761C3" w:rsidRDefault="000623AF" w:rsidP="000623AF"&amp;gt;&amp;lt;w:pPr&amp;gt;&amp;lt;w:ind w:left="360" w:firstLine="360" /&amp;gt;&amp;lt;w:rPr&amp;gt;&amp;lt;w:ins w:id="38" w:author="BPS" w:date="2026-01-22T15:26:00Z" /&amp;gt;&amp;lt;/w:rPr&amp;gt;&amp;lt;/w:pPr&amp;gt;&amp;lt;w:bookmarkStart w:id="39" w:name="_STATUTE_NUMBER__2a70e701_6393_4ab8_9d9f" /&amp;gt;&amp;lt;w:bookmarkStart w:id="40" w:name="_STATUTE_SS__c0627c53_791c_44ef_83df_438" /&amp;gt;&amp;lt;w:bookmarkStart w:id="41" w:name="_PAR__7_83bd8c31_2da2_46b5_8021_e5bbc6b9" /&amp;gt;&amp;lt;w:bookmarkStart w:id="42" w:name="_LINE__8_d43c3da0_2bad_45db_9624_35c7150" /&amp;gt;&amp;lt;w:bookmarkEnd w:id="32" /&amp;gt;&amp;lt;w:bookmarkEnd w:id="33" /&amp;gt;&amp;lt;w:bookmarkEnd w:id="34" /&amp;gt;&amp;lt;w:ins w:id="43" w:author="BPS" w:date="2026-01-22T15:26:00Z"&amp;gt;&amp;lt;w:r w:rsidRPr="009761C3"&amp;gt;&amp;lt;w:rPr&amp;gt;&amp;lt;w:b /&amp;gt;&amp;lt;/w:rPr&amp;gt;&amp;lt;w:t&amp;gt;1&amp;lt;/w:t&amp;gt;&amp;lt;/w:r&amp;gt;&amp;lt;w:bookmarkEnd w:id="39" /&amp;gt;&amp;lt;w:r w:rsidRPr="009761C3"&amp;gt;&amp;lt;w:rPr&amp;gt;&amp;lt;w:b /&amp;gt;&amp;lt;/w:rPr&amp;gt;&amp;lt;w:t xml:space="preserve"&amp;gt;.  &amp;lt;/w:t&amp;gt;&amp;lt;/w:r&amp;gt;&amp;lt;w:bookmarkStart w:id="44" w:name="_STATUTE_HEADNOTE__cc2c8861_a30d_4580_b8" /&amp;gt;&amp;lt;w:r w:rsidRPr="009761C3"&amp;gt;&amp;lt;w:rPr&amp;gt;&amp;lt;w:b /&amp;gt;&amp;lt;/w:rPr&amp;gt;&amp;lt;w:t&amp;gt;Administrator.&amp;lt;/w:t&amp;gt;&amp;lt;/w:r&amp;gt;&amp;lt;w:r w:rsidRPr="009761C3"&amp;gt;&amp;lt;w:t xml:space="preserve"&amp;gt;  &amp;lt;/w:t&amp;gt;&amp;lt;/w:r&amp;gt;&amp;lt;w:bookmarkStart w:id="45" w:name="_STATUTE_CONTENT__327ff107_ad69_4b94_8b3" /&amp;gt;&amp;lt;w:bookmarkEnd w:id="44" /&amp;gt;&amp;lt;w:r w:rsidRPr="009761C3"&amp;gt;&amp;lt;w:t xml:space="preserve"&amp;gt;"Administrator" means the Superintendent of Consumer Credit &amp;lt;/w:t&amp;gt;&amp;lt;/w:r&amp;gt;&amp;lt;w:bookmarkStart w:id="46" w:name="_LINE__9_bbe10402_3607_40a4_a12b_1f05b9f" /&amp;gt;&amp;lt;w:bookmarkEnd w:id="42" /&amp;gt;&amp;lt;w:r w:rsidRPr="009761C3"&amp;gt;&amp;lt;w:t&amp;gt;Protection within the Department of Professional and Financial Regulation.&amp;lt;/w:t&amp;gt;&amp;lt;/w:r&amp;gt;&amp;lt;w:r&amp;gt;&amp;lt;w:t xml:space="preserve"&amp;gt; &amp;lt;/w:t&amp;gt;&amp;lt;/w:r&amp;gt;&amp;lt;w:bookmarkEnd w:id="46" /&amp;gt;&amp;lt;/w:ins&amp;gt;&amp;lt;/w:p&amp;gt;&amp;lt;w:p w:rsidR="000623AF" w:rsidRDefault="000623AF" w:rsidP="000623AF"&amp;gt;&amp;lt;w:pPr&amp;gt;&amp;lt;w:ind w:left="360" w:firstLine="360" /&amp;gt;&amp;lt;w:rPr&amp;gt;&amp;lt;w:ins w:id="47" w:author="BPS" w:date="2026-01-22T15:26:00Z" /&amp;gt;&amp;lt;/w:rPr&amp;gt;&amp;lt;/w:pPr&amp;gt;&amp;lt;w:bookmarkStart w:id="48" w:name="_STATUTE_NUMBER__229f8e21_4b5a_48de_9a60" /&amp;gt;&amp;lt;w:bookmarkStart w:id="49" w:name="_STATUTE_SS__4eee8773_1d3f_439e_85fd_db7" /&amp;gt;&amp;lt;w:bookmarkStart w:id="50" w:name="_PAR__8_a323549f_7187_497e_96e6_f8815b06" /&amp;gt;&amp;lt;w:bookmarkStart w:id="51" w:name="_LINE__10_85f096a7_5d3a_4a62_98ca_67d393" /&amp;gt;&amp;lt;w:bookmarkEnd w:id="40" /&amp;gt;&amp;lt;w:bookmarkEnd w:id="41" /&amp;gt;&amp;lt;w:bookmarkEnd w:id="45" /&amp;gt;&amp;lt;w:ins w:id="52" w:author="BPS" w:date="2026-01-22T15:26:00Z"&amp;gt;&amp;lt;w:r w:rsidRPr="009761C3"&amp;gt;&amp;lt;w:rPr&amp;gt;&amp;lt;w:b /&amp;gt;&amp;lt;/w:rPr&amp;gt;&amp;lt;w:t&amp;gt;2&amp;lt;/w:t&amp;gt;&amp;lt;/w:r&amp;gt;&amp;lt;w:bookmarkEnd w:id="48" /&amp;gt;&amp;lt;w:r w:rsidRPr="009761C3"&amp;gt;&amp;lt;w:rPr&amp;gt;&amp;lt;w:b /&amp;gt;&amp;lt;/w:rPr&amp;gt;&amp;lt;w:t xml:space="preserve"&amp;gt;.  &amp;lt;/w:t&amp;gt;&amp;lt;/w:r&amp;gt;&amp;lt;w:bookmarkStart w:id="53" w:name="_STATUTE_HEADNOTE__60f4bc2d_ffc2_41be_91" /&amp;gt;&amp;lt;w:r w:rsidRPr="009761C3"&amp;gt;&amp;lt;w:rPr&amp;gt;&amp;lt;w:b /&amp;gt;&amp;lt;/w:rPr&amp;gt;&amp;lt;w:t&amp;gt;Covered real estate transaction.&amp;lt;/w:t&amp;gt;&amp;lt;/w:r&amp;gt;&amp;lt;w:r w:rsidRPr="009761C3"&amp;gt;&amp;lt;w:t xml:space="preserve"&amp;gt;  &amp;lt;/w:t&amp;gt;&amp;lt;/w:r&amp;gt;&amp;lt;w:bookmarkStart w:id="54" w:name="_STATUTE_CONTENT__de51d76f_1dca_47b0_b1f" /&amp;gt;&amp;lt;w:bookmarkEnd w:id="53" /&amp;gt;&amp;lt;w:r w:rsidRPr="009761C3"&amp;gt;&amp;lt;w:t xml:space="preserve"&amp;gt;"Covered real estate transaction" means a real &amp;lt;/w:t&amp;gt;&amp;lt;/w:r&amp;gt;&amp;lt;w:bookmarkStart w:id="55" w:name="_LINE__11_8c0bde0f_6400_445b_9331_fe1f98" /&amp;gt;&amp;lt;w:bookmarkEnd w:id="51" /&amp;gt;&amp;lt;w:r w:rsidRPr="009761C3"&amp;gt;&amp;lt;w:t&amp;gt;estate transaction involving vacant land or residential real estate in the State.&amp;lt;/w:t&amp;gt;&amp;lt;/w:r&amp;gt;&amp;lt;w:r&amp;gt;&amp;lt;w:t xml:space="preserve"&amp;gt; &amp;lt;/w:t&amp;gt;&amp;lt;/w:r&amp;gt;&amp;lt;w:bookmarkEnd w:id="55" /&amp;gt;&amp;lt;/w:ins&amp;gt;&amp;lt;/w:p&amp;gt;&amp;lt;w:p w:rsidR="000623AF" w:rsidRPr="009761C3" w:rsidRDefault="000623AF" w:rsidP="000623AF"&amp;gt;&amp;lt;w:pPr&amp;gt;&amp;lt;w:ind w:left="360" w:firstLine="360" /&amp;gt;&amp;lt;w:rPr&amp;gt;&amp;lt;w:ins w:id="56" w:author="BPS" w:date="2026-01-22T15:26:00Z" /&amp;gt;&amp;lt;/w:rPr&amp;gt;&amp;lt;/w:pPr&amp;gt;&amp;lt;w:bookmarkStart w:id="57" w:name="_STATUTE_NUMBER__25dc81b6_70bc_4f9e_bd85" /&amp;gt;&amp;lt;w:bookmarkStart w:id="58" w:name="_STATUTE_SS__e9e8cc9b_cdaf_40ac_ab6b_c6a" /&amp;gt;&amp;lt;w:bookmarkStart w:id="59" w:name="_PAR__9_4c72e090_979f_4c0e_b36b_87a9d624" /&amp;gt;&amp;lt;w:bookmarkStart w:id="60" w:name="_LINE__12_14740dfe_e6a6_4fe6_9351_c52a28" /&amp;gt;&amp;lt;w:bookmarkEnd w:id="49" /&amp;gt;&amp;lt;w:bookmarkEnd w:id="50" /&amp;gt;&amp;lt;w:bookmarkEnd w:id="54" /&amp;gt;&amp;lt;w:ins w:id="61" w:author="BPS" w:date="2026-01-22T15:26:00Z"&amp;gt;&amp;lt;w:r&amp;gt;&amp;lt;w:rPr&amp;gt;&amp;lt;w:b /&amp;gt;&amp;lt;/w:rPr&amp;gt;&amp;lt;w:t&amp;gt;3&amp;lt;/w:t&amp;gt;&amp;lt;/w:r&amp;gt;&amp;lt;w:bookmarkEnd w:id="57" /&amp;gt;&amp;lt;w:r w:rsidRPr="009761C3"&amp;gt;&amp;lt;w:rPr&amp;gt;&amp;lt;w:b /&amp;gt;&amp;lt;/w:rPr&amp;gt;&amp;lt;w:t xml:space="preserve"&amp;gt;.  &amp;lt;/w:t&amp;gt;&amp;lt;/w:r&amp;gt;&amp;lt;w:bookmarkStart w:id="62" w:name="_STATUTE_HEADNOTE__b1c44156_b798_427c_b4" /&amp;gt;&amp;lt;w:r w:rsidRPr="009761C3"&amp;gt;&amp;lt;w:rPr&amp;gt;&amp;lt;w:b /&amp;gt;&amp;lt;/w:rPr&amp;gt;&amp;lt;w:t&amp;gt;Settlement.&amp;lt;/w:t&amp;gt;&amp;lt;/w:r&amp;gt;&amp;lt;w:r w:rsidRPr="009761C3"&amp;gt;&amp;lt;w:t xml:space="preserve"&amp;gt;  &amp;lt;/w:t&amp;gt;&amp;lt;/w:r&amp;gt;&amp;lt;w:bookmarkStart w:id="63" w:name="_STATUTE_CONTENT__802f8641_cab2_4e2a_913" /&amp;gt;&amp;lt;w:bookmarkEnd w:id="62" /&amp;gt;&amp;lt;w:r w:rsidRPr="009761C3"&amp;gt;&amp;lt;w:t xml:space="preserve"&amp;gt;"Settlement" means the receipt of loan funds, loan documents or other &amp;lt;/w:t&amp;gt;&amp;lt;/w:r&amp;gt;&amp;lt;w:bookmarkStart w:id="64" w:name="_LINE__13_c53c1da4_ec7a_4835_a21a_a5fb14" /&amp;gt;&amp;lt;w:bookmarkEnd w:id="60" /&amp;gt;&amp;lt;w:r w:rsidRPr="009761C3"&amp;gt;&amp;lt;w:t&amp;gt;documents or funds to carry out the contractual terms of a covered real estate transaction.&amp;lt;/w:t&amp;gt;&amp;lt;/w:r&amp;gt;&amp;lt;w:r&amp;gt;&amp;lt;w:t xml:space="preserve"&amp;gt; &amp;lt;/w:t&amp;gt;&amp;lt;/w:r&amp;gt;&amp;lt;w:bookmarkEnd w:id="64" /&amp;gt;&amp;lt;/w:ins&amp;gt;&amp;lt;/w:p&amp;gt;&amp;lt;w:p w:rsidR="000623AF" w:rsidRPr="009761C3" w:rsidRDefault="000623AF" w:rsidP="000623AF"&amp;gt;&amp;lt;w:pPr&amp;gt;&amp;lt;w:ind w:left="360" w:firstLine="360" /&amp;gt;&amp;lt;w:rPr&amp;gt;&amp;lt;w:ins w:id="65" w:author="BPS" w:date="2026-01-22T15:26:00Z" /&amp;gt;&amp;lt;/w:rPr&amp;gt;&amp;lt;/w:pPr&amp;gt;&amp;lt;w:bookmarkStart w:id="66" w:name="_STATUTE_NUMBER__2ff3474b_1714_4a22_a4d1" /&amp;gt;&amp;lt;w:bookmarkStart w:id="67" w:name="_STATUTE_SS__b450c7a2_7544_4174_8925_0da" /&amp;gt;&amp;lt;w:bookmarkStart w:id="68" w:name="_PAR__10_991bc131_3915_4a54_89d4_0c1d22e" /&amp;gt;&amp;lt;w:bookmarkStart w:id="69" w:name="_LINE__14_abf5209b_be9f_4eeb_98a9_a6dbba" /&amp;gt;&amp;lt;w:bookmarkEnd w:id="58" /&amp;gt;&amp;lt;w:bookmarkEnd w:id="59" /&amp;gt;&amp;lt;w:bookmarkEnd w:id="63" /&amp;gt;&amp;lt;w:ins w:id="70" w:author="BPS" w:date="2026-01-22T15:26:00Z"&amp;gt;&amp;lt;w:r&amp;gt;&amp;lt;w:rPr&amp;gt;&amp;lt;w:b /&amp;gt;&amp;lt;/w:rPr&amp;gt;&amp;lt;w:t&amp;gt;4&amp;lt;/w:t&amp;gt;&amp;lt;/w:r&amp;gt;&amp;lt;w:bookmarkEnd w:id="66" /&amp;gt;&amp;lt;w:r w:rsidRPr="009761C3"&amp;gt;&amp;lt;w:rPr&amp;gt;&amp;lt;w:b /&amp;gt;&amp;lt;/w:rPr&amp;gt;&amp;lt;w:t xml:space="preserve"&amp;gt;.  &amp;lt;/w:t&amp;gt;&amp;lt;/w:r&amp;gt;&amp;lt;w:bookmarkStart w:id="71" w:name="_STATUTE_HEADNOTE__a87e7d62_20e2_4aa4_b7" /&amp;gt;&amp;lt;w:r w:rsidRPr="009761C3"&amp;gt;&amp;lt;w:rPr&amp;gt;&amp;lt;w:b /&amp;gt;&amp;lt;/w:rPr&amp;gt;&amp;lt;w:t&amp;gt;Settlement agency.&amp;lt;/w:t&amp;gt;&amp;lt;/w:r&amp;gt;&amp;lt;w:r w:rsidRPr="009761C3"&amp;gt;&amp;lt;w:t xml:space="preserve"&amp;gt;  &amp;lt;/w:t&amp;gt;&amp;lt;/w:r&amp;gt;&amp;lt;w:bookmarkStart w:id="72" w:name="_STATUTE_CONTENT__eddbdbc2_100d_44a9_a49" /&amp;gt;&amp;lt;w:bookmarkEnd w:id="71" /&amp;gt;&amp;lt;w:r w:rsidRPr="009761C3"&amp;gt;&amp;lt;w:t xml:space="preserve"&amp;gt;"Settlement agency" means the person responsible for &amp;lt;/w:t&amp;gt;&amp;lt;/w:r&amp;gt;&amp;lt;w:bookmarkStart w:id="73" w:name="_LINE__15_c5d3daf2_b7a3_41b3_a615_9b158d" /&amp;gt;&amp;lt;w:bookmarkEnd w:id="69" /&amp;gt;&amp;lt;w:r w:rsidRPr="009761C3"&amp;gt;&amp;lt;w:t xml:space="preserve"&amp;gt;conducting the settlement or disbursement of settlement proceeds in a covered real estate &amp;lt;/w:t&amp;gt;&amp;lt;/w:r&amp;gt;&amp;lt;w:bookmarkStart w:id="74" w:name="_LINE__16_66010035_ab7b_4422_984c_9c2369" /&amp;gt;&amp;lt;w:bookmarkEnd w:id="73" /&amp;gt;&amp;lt;w:r w:rsidRPr="009761C3"&amp;gt;&amp;lt;w:t xml:space="preserve"&amp;gt;transaction effecting the sale, transfer, encumbrance or lease to another person of real or &amp;lt;/w:t&amp;gt;&amp;lt;/w:r&amp;gt;&amp;lt;w:bookmarkStart w:id="75" w:name="_LINE__17_5b04ad11_4c33_40cc_96f7_ed88c0" /&amp;gt;&amp;lt;w:bookmarkEnd w:id="74" /&amp;gt;&amp;lt;w:r w:rsidRPr="009761C3"&amp;gt;&amp;lt;w:t xml:space="preserve"&amp;gt;personal property located in this State. &amp;lt;/w:t&amp;gt;&amp;lt;/w:r&amp;gt;&amp;lt;w:r&amp;gt;&amp;lt;w:t xml:space="preserve"&amp;gt; &amp;lt;/w:t&amp;gt;&amp;lt;/w:r&amp;gt;&amp;lt;w:r w:rsidRPr="009761C3"&amp;gt;&amp;lt;w:t xml:space="preserve"&amp;gt;"Settlement agency" includes an individual, &amp;lt;/w:t&amp;gt;&amp;lt;/w:r&amp;gt;&amp;lt;w:bookmarkStart w:id="76" w:name="_LINE__18_fa18df8d_5d8d_4b94_8729_ac75ce" /&amp;gt;&amp;lt;w:bookmarkEnd w:id="75" /&amp;gt;&amp;lt;w:r w:rsidRPr="009761C3"&amp;gt;&amp;lt;w:t xml:space="preserve"&amp;gt;corporation, limited liability company, partnership or other entity conducting the settlement &amp;lt;/w:t&amp;gt;&amp;lt;/w:r&amp;gt;&amp;lt;w:bookmarkStart w:id="77" w:name="_LINE__19_8076398a_338e_4ebf_ac6d_205346" /&amp;gt;&amp;lt;w:bookmarkEnd w:id="76" /&amp;gt;&amp;lt;w:r&amp;gt;&amp;lt;w:t&amp;gt;or&amp;lt;/w:t&amp;gt;&amp;lt;/w:r&amp;gt;&amp;lt;w:r w:rsidRPr="009761C3"&amp;gt;&amp;lt;w:t xml:space="preserve"&amp;gt; disbursement of settlement proceeds.&amp;lt;/w:t&amp;gt;&amp;lt;/w:r&amp;gt;&amp;lt;w:r&amp;gt;&amp;lt;w:t xml:space="preserve"&amp;gt; &amp;lt;/w:t&amp;gt;&amp;lt;/w:r&amp;gt;&amp;lt;w:bookmarkEnd w:id="77" /&amp;gt;&amp;lt;/w:ins&amp;gt;&amp;lt;/w:p&amp;gt;&amp;lt;w:p w:rsidR="000623AF" w:rsidRPr="009761C3" w:rsidRDefault="000623AF" w:rsidP="000623AF"&amp;gt;&amp;lt;w:pPr&amp;gt;&amp;lt;w:ind w:left="360" w:firstLine="360" /&amp;gt;&amp;lt;w:rPr&amp;gt;&amp;lt;w:ins w:id="78" w:author="BPS" w:date="2026-01-22T15:26:00Z" /&amp;gt;&amp;lt;/w:rPr&amp;gt;&amp;lt;/w:pPr&amp;gt;&amp;lt;w:bookmarkStart w:id="79" w:name="_STATUTE_NUMBER__1bc717f4_103a_4878_b113" /&amp;gt;&amp;lt;w:bookmarkStart w:id="80" w:name="_STATUTE_SS__86e7242e_8893_47f7_b1b7_6bb" /&amp;gt;&amp;lt;w:bookmarkStart w:id="81" w:name="_PAR__11_da80f8af_fcf0_4afa_9515_f20b70a" /&amp;gt;&amp;lt;w:bookmarkStart w:id="82" w:name="_LINE__20_ce23ba59_256d_4c70_a347_ec4c1d" /&amp;gt;&amp;lt;w:bookmarkEnd w:id="67" /&amp;gt;&amp;lt;w:bookmarkEnd w:id="68" /&amp;gt;&amp;lt;w:bookmarkEnd w:id="72" /&amp;gt;&amp;lt;w:ins w:id="83" w:author="BPS" w:date="2026-01-22T15:26:00Z"&amp;gt;&amp;lt;w:r&amp;gt;&amp;lt;w:rPr&amp;gt;&amp;lt;w:b /&amp;gt;&amp;lt;/w:rPr&amp;gt;&amp;lt;w:t&amp;gt;5&amp;lt;/w:t&amp;gt;&amp;lt;/w:r&amp;gt;&amp;lt;w:bookmarkEnd w:id="79" /&amp;gt;&amp;lt;w:r w:rsidRPr="009761C3"&amp;gt;&amp;lt;w:rPr&amp;gt;&amp;lt;w:b /&amp;gt;&amp;lt;/w:rPr&amp;gt;&amp;lt;w:t xml:space="preserve"&amp;gt;.  &amp;lt;/w:t&amp;gt;&amp;lt;/w:r&amp;gt;&amp;lt;w:bookmarkStart w:id="84" w:name="_STATUTE_HEADNOTE__5bf4d9e2_bcd2_4506_8f" /&amp;gt;&amp;lt;w:r w:rsidRPr="009761C3"&amp;gt;&amp;lt;w:rPr&amp;gt;&amp;lt;w:b /&amp;gt;&amp;lt;/w:rPr&amp;gt;&amp;lt;w:t xml:space="preserve"&amp;gt;Settlement agent.  &amp;lt;/w:t&amp;gt;&amp;lt;/w:r&amp;gt;&amp;lt;w:bookmarkStart w:id="85" w:name="_STATUTE_CONTENT__bc6b26aa_16cc_4101_a7f" /&amp;gt;&amp;lt;w:bookmarkEnd w:id="84" /&amp;gt;&amp;lt;w:r w:rsidRPr="009761C3"&amp;gt;&amp;lt;w:t xml:space="preserve"&amp;gt;"Settlement agent" means a person engaged in the business of &amp;lt;/w:t&amp;gt;&amp;lt;/w:r&amp;gt;&amp;lt;w:bookmarkStart w:id="86" w:name="_LINE__21_68e856bf_c459_4ea1_9835_740682" /&amp;gt;&amp;lt;w:bookmarkEnd w:id="82" /&amp;gt;&amp;lt;w:r w:rsidRPr="009761C3"&amp;gt;&amp;lt;w:t&amp;gt;settlements on behalf of a settlement agency.&amp;lt;/w:t&amp;gt;&amp;lt;/w:r&amp;gt;&amp;lt;w:r&amp;gt;&amp;lt;w:t xml:space="preserve"&amp;gt; &amp;lt;/w:t&amp;gt;&amp;lt;/w:r&amp;gt;&amp;lt;w:bookmarkEnd w:id="86" /&amp;gt;&amp;lt;/w:ins&amp;gt;&amp;lt;/w:p&amp;gt;&amp;lt;w:p w:rsidR="000623AF" w:rsidRPr="009761C3" w:rsidRDefault="000623AF" w:rsidP="000623AF"&amp;gt;&amp;lt;w:pPr&amp;gt;&amp;lt;w:ind w:left="1080" w:hanging="720" /&amp;gt;&amp;lt;w:rPr&amp;gt;&amp;lt;w:ins w:id="87" w:author="BPS" w:date="2026-01-22T15:26:00Z" /&amp;gt;&amp;lt;/w:rPr&amp;gt;&amp;lt;/w:pPr&amp;gt;&amp;lt;w:bookmarkStart w:id="88" w:name="_STATUTE_S__4f4a5f2c_6e39_4865_a416_9f05" /&amp;gt;&amp;lt;w:bookmarkStart w:id="89" w:name="_PAR__12_afacce1a_3f4f_41c9_a871_880c2d9" /&amp;gt;&amp;lt;w:bookmarkStart w:id="90" w:name="_LINE__22_fd388ae3_0f7b_4c26_90ef_c6757e" /&amp;gt;&amp;lt;w:bookmarkEnd w:id="25" /&amp;gt;&amp;lt;w:bookmarkEnd w:id="80" /&amp;gt;&amp;lt;w:bookmarkEnd w:id="81" /&amp;gt;&amp;lt;w:bookmarkEnd w:id="85" /&amp;gt;&amp;lt;w:ins w:id="91" w:author="BPS" w:date="2026-01-22T15:26:00Z"&amp;gt;&amp;lt;w:r w:rsidRPr="009761C3"&amp;gt;&amp;lt;w:rPr&amp;gt;&amp;lt;w:b /&amp;gt;&amp;lt;/w:rPr&amp;gt;&amp;lt;w:t&amp;gt;§&amp;lt;/w:t&amp;gt;&amp;lt;/w:r&amp;gt;&amp;lt;w:bookmarkStart w:id="92" w:name="_STATUTE_NUMBER__6116bea2_8d15_47d1_b085" /&amp;gt;&amp;lt;w:r w:rsidRPr="009761C3"&amp;gt;&amp;lt;w:rPr&amp;gt;&amp;lt;w:b /&amp;gt;&amp;lt;/w:rPr&amp;gt;&amp;lt;w:t&amp;gt;14&amp;lt;/w:t&amp;gt;&amp;lt;/w:r&amp;gt;&amp;lt;w:r&amp;gt;&amp;lt;w:rPr&amp;gt;&amp;lt;w:b /&amp;gt;&amp;lt;/w:rPr&amp;gt;&amp;lt;w:t&amp;gt;10&amp;lt;/w:t&amp;gt;&amp;lt;/w:r&amp;gt;&amp;lt;w:bookmarkEnd w:id="92" /&amp;gt;&amp;lt;w:r w:rsidRPr="009761C3"&amp;gt;&amp;lt;w:rPr&amp;gt;&amp;lt;w:b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w:id="93" w:name="_STATUTE_HEADNOTE__aed80f5b_f9ba_4d42_a8" /&amp;gt;&amp;lt;w:r w:rsidRPr="009761C3"&amp;gt;&amp;lt;w:rPr&amp;gt;&amp;lt;w:b /&amp;gt;&amp;lt;/w:rPr&amp;gt;&amp;lt;w:t&amp;gt;Verification of seller identity&amp;lt;/w:t&amp;gt;&amp;lt;/w:r&amp;gt;&amp;lt;w:bookmarkEnd w:id="90" /&amp;gt;&amp;lt;w:bookmarkEnd w:id="93" /&amp;gt;&amp;lt;/w:ins&amp;gt;&amp;lt;/w:p&amp;gt;&amp;lt;w:p w:rsidR="000623AF" w:rsidRPr="009761C3" w:rsidRDefault="000623AF" w:rsidP="000623AF"&amp;gt;&amp;lt;w:pPr&amp;gt;&amp;lt;w:ind w:left="360" w:firstLine="360" /&amp;gt;&amp;lt;w:rPr&amp;gt;&amp;lt;w:ins w:id="94" w:author="BPS" w:date="2026-01-22T15:26:00Z" /&amp;gt;&amp;lt;/w:rPr&amp;gt;&amp;lt;/w:pPr&amp;gt;&amp;lt;w:bookmarkStart w:id="95" w:name="_STATUTE_NUMBER__154eed82_7a17_4891_a264" /&amp;gt;&amp;lt;w:bookmarkStart w:id="96" w:name="_STATUTE_SS__9f89c175_9d18_4ece_88e1_51a" /&amp;gt;&amp;lt;w:bookmarkStart w:id="97" w:name="_PAR__13_78f5d4c0_ab62_49c3_bcd8_e77acc9" /&amp;gt;&amp;lt;w:bookmarkStart w:id="98" w:name="_LINE__23_bf625b52_8c39_4178_a51d_c8306c" /&amp;gt;&amp;lt;w:bookmarkEnd w:id="89" /&amp;gt;&amp;lt;w:ins w:id="99" w:author="BPS" w:date="2026-01-22T15:26:00Z"&amp;gt;&amp;lt;w:r w:rsidRPr="009761C3"&amp;gt;&amp;lt;w:rPr&amp;gt;&amp;lt;w:b /&amp;gt;&amp;lt;/w:rPr&amp;gt;&amp;lt;w:t&amp;gt;1&amp;lt;/w:t&amp;gt;&amp;lt;/w:r&amp;gt;&amp;lt;w:bookmarkEnd w:id="95" /&amp;gt;&amp;lt;w:r w:rsidRPr="009761C3"&amp;gt;&amp;lt;w:rPr&amp;gt;&amp;lt;w:b /&amp;gt;&amp;lt;/w:rPr&amp;gt;&amp;lt;w:t xml:space="preserve"&amp;gt;.  &amp;lt;/w:t&amp;gt;&amp;lt;/w:r&amp;gt;&amp;lt;w:bookmarkStart w:id="100" w:name="_STATUTE_HEADNOTE__1d030493_01c9_4ab1_84" /&amp;gt;&amp;lt;w:r w:rsidRPr="009761C3"&amp;gt;&amp;lt;w:rPr&amp;gt;&amp;lt;w:b /&amp;gt;&amp;lt;/w:rPr&amp;gt;&amp;lt;w:t xml:space="preserve"&amp;gt;Duty.  &amp;lt;/w:t&amp;gt;&amp;lt;/w:r&amp;gt;&amp;lt;w:bookmarkStart w:id="101" w:name="_STATUTE_CONTENT__5669c8ba_851f_4776_99c" /&amp;gt;&amp;lt;w:bookmarkEnd w:id="100" /&amp;gt;&amp;lt;w:r w:rsidRPr="009761C3"&amp;gt;&amp;lt;w:t xml:space="preserve"&amp;gt;Beginning January 1, 2027, a settlement agent may not conduct a settlement &amp;lt;/w:t&amp;gt;&amp;lt;/w:r&amp;gt;&amp;lt;w:bookmarkStart w:id="102" w:name="_LINE__24_8194612d_6f71_44dd_b189_782ca3" /&amp;gt;&amp;lt;w:bookmarkEnd w:id="98" /&amp;gt;&amp;lt;w:r w:rsidRPr="009761C3"&amp;gt;&amp;lt;w:t xml:space="preserve"&amp;gt;for a covered real estate transaction unless the settlement agent has verified the identity of &amp;lt;/w:t&amp;gt;&amp;lt;/w:r&amp;gt;&amp;lt;w:bookmarkStart w:id="103" w:name="_LINE__25_e6934597_fd3f_4d7e_9527_0f3e64" /&amp;gt;&amp;lt;w:bookmarkEnd w:id="102" /&amp;gt;&amp;lt;w:r w:rsidRPr="009761C3"&amp;gt;&amp;lt;w:t xml:space="preserve"&amp;gt;the person who is selling the property in accordance with the requirements set forth in rules &amp;lt;/w:t&amp;gt;&amp;lt;/w:r&amp;gt;&amp;lt;w:bookmarkStart w:id="104" w:name="_LINE__26_d34cad95_a677_432f_9a1a_27452b" /&amp;gt;&amp;lt;w:bookmarkEnd w:id="103" /&amp;gt;&amp;lt;w:r w:rsidRPr="009761C3"&amp;gt;&amp;lt;w:t&amp;gt;adopted under subsection 2.&amp;lt;/w:t&amp;gt;&amp;lt;/w:r&amp;gt;&amp;lt;w:r&amp;gt;&amp;lt;w:t xml:space="preserve"&amp;gt; &amp;lt;/w:t&amp;gt;&amp;lt;/w:r&amp;gt;&amp;lt;w:bookmarkEnd w:id="104" /&amp;gt;&amp;lt;/w:ins&amp;gt;&amp;lt;/w:p&amp;gt;&amp;lt;w:p w:rsidR="000623AF" w:rsidRDefault="000623AF" w:rsidP="000623AF"&amp;gt;&amp;lt;w:pPr&amp;gt;&amp;lt;w:ind w:left="360" w:firstLine="360" /&amp;gt;&amp;lt;/w:pPr&amp;gt;&amp;lt;w:bookmarkStart w:id="105" w:name="_STATUTE_NUMBER__e282e8d0_bbf7_4faf_9676" /&amp;gt;&amp;lt;w:bookmarkStart w:id="106" w:name="_STATUTE_SS__cd6aee42_aa77_4892_bf1f_fe0" /&amp;gt;&amp;lt;w:bookmarkStart w:id="107" w:name="_PAR__14_324643ea_8783_4f67_84cb_625b8da" /&amp;gt;&amp;lt;w:bookmarkStart w:id="108" w:name="_LINE__27_3906c312_8dcb_4ec8_a3d9_4acf9c" /&amp;gt;&amp;lt;w:bookmarkEnd w:id="96" /&amp;gt;&amp;lt;w:bookmarkEnd w:id="97" /&amp;gt;&amp;lt;w:bookmarkEnd w:id="101" /&amp;gt;&amp;lt;w:ins w:id="109" w:author="BPS" w:date="2026-01-22T15:26:00Z"&amp;gt;&amp;lt;w:r w:rsidRPr="009761C3"&amp;gt;&amp;lt;w:rPr&amp;gt;&amp;lt;w:b /&amp;gt;&amp;lt;/w:rPr&amp;gt;&amp;lt;w:t&amp;gt;2&amp;lt;/w:t&amp;gt;&amp;lt;/w:r&amp;gt;&amp;lt;w:bookmarkEnd w:id="105" /&amp;gt;&amp;lt;w:r w:rsidRPr="009761C3"&amp;gt;&amp;lt;w:rPr&amp;gt;&amp;lt;w:b /&amp;gt;&amp;lt;/w:rPr&amp;gt;&amp;lt;w:t xml:space="preserve"&amp;gt;.  &amp;lt;/w:t&amp;gt;&amp;lt;/w:r&amp;gt;&amp;lt;w:bookmarkStart w:id="110" w:name="_STATUTE_HEADNOTE__2818745f_8dbc_43cb_a6" /&amp;gt;&amp;lt;w:r w:rsidRPr="009761C3"&amp;gt;&amp;lt;w:rPr&amp;gt;&amp;lt;w:b /&amp;gt;&amp;lt;/w:rPr&amp;gt;&amp;lt;w:t&amp;gt;Rulemaking.&amp;lt;/w:t&amp;gt;&amp;lt;/w:r&amp;gt;&amp;lt;w:r w:rsidRPr="009761C3"&amp;gt;&amp;lt;w:t xml:space="preserve"&amp;gt;  &amp;lt;/w:t&amp;gt;&amp;lt;/w:r&amp;gt;&amp;lt;w:bookmarkStart w:id="111" w:name="_STATUTE_CONTENT__637b7b98_dce3_40f9_94d" /&amp;gt;&amp;lt;w:bookmarkEnd w:id="110" /&amp;gt;&amp;lt;w:r w:rsidRPr="009761C3"&amp;gt;&amp;lt;w:t xml:space="preserve"&amp;gt;The administrator shall adopt rules governing the duty of a settlement &amp;lt;/w:t&amp;gt;&amp;lt;/w:r&amp;gt;&amp;lt;w:bookmarkStart w:id="112" w:name="_LINE__28_dc94076f_d847_46c8_9b3b_4ad8e7" /&amp;gt;&amp;lt;w:bookmarkEnd w:id="108" /&amp;gt;&amp;lt;w:r w:rsidRPr="009761C3"&amp;gt;&amp;lt;w:t xml:space="preserve"&amp;gt;agent to verify the identity of the person who is selling property under subsection 1.  The &amp;lt;/w:t&amp;gt;&amp;lt;/w:r&amp;gt;&amp;lt;w:bookmarkStart w:id="113" w:name="_LINE__29_6571ac17_3279_427b_8070_bd0472" /&amp;gt;&amp;lt;w:bookmarkEnd w:id="112" /&amp;gt;&amp;lt;w:r w:rsidRPr="009761C3"&amp;gt;&amp;lt;w:t xml:space="preserve"&amp;gt;administrator shall consult with the Real Estate Commission &amp;lt;/w:t&amp;gt;&amp;lt;/w:r&amp;gt;&amp;lt;w:r&amp;gt;&amp;lt;w:t xml:space="preserve"&amp;gt;under Title 32, section 13062 &amp;lt;/w:t&amp;gt;&amp;lt;/w:r&amp;gt;&amp;lt;w:bookmarkStart w:id="114" w:name="_LINE__30_086a450e_ef30_47bc_859b_bb42c5" /&amp;gt;&amp;lt;w:bookmarkEnd w:id="113" /&amp;gt;&amp;lt;w:r w:rsidRPr="009761C3"&amp;gt;&amp;lt;w:t xml:space="preserve"&amp;gt;prior to adoption or amendment of rules under this subsection.  Rules adopted pursuant to &amp;lt;/w:t&amp;gt;&amp;lt;/w:r&amp;gt;&amp;lt;w:bookmarkStart w:id="115" w:name="_LINE__31_1eb6cd47_cbe0_4094_b977_e78d36" /&amp;gt;&amp;lt;w:bookmarkEnd w:id="114" /&amp;gt;&amp;lt;w:r w:rsidRPr="009761C3"&amp;gt;&amp;lt;w:t xml:space="preserve"&amp;gt;this subsection are routine technical rules as defined in Title 5, chapter 375, &amp;lt;/w:t&amp;gt;&amp;lt;/w:r&amp;gt;&amp;lt;w:r&amp;gt;&amp;lt;w:t&amp;gt;sub&amp;lt;/w:t&amp;gt;&amp;lt;/w:r&amp;gt;&amp;lt;w:r w:rsidRPr="009761C3"&amp;gt;&amp;lt;w:t xml:space="preserve"&amp;gt;chapter &amp;lt;/w:t&amp;gt;&amp;lt;/w:r&amp;gt;&amp;lt;w:bookmarkStart w:id="116" w:name="_LINE__32_cb14d0d3_9acd_47b2_a830_5c0cf0" /&amp;gt;&amp;lt;w:bookmarkEnd w:id="115" /&amp;gt;&amp;lt;w:r w:rsidRPr="009761C3"&amp;gt;&amp;lt;w:t&amp;gt;2&amp;lt;/w:t&amp;gt;&amp;lt;/w:r&amp;gt;&amp;lt;w:r&amp;gt;&amp;lt;w:noBreakHyphen /&amp;gt;&amp;lt;/w:r&amp;gt;&amp;lt;w:r w:rsidRPr="009761C3"&amp;gt;&amp;lt;w:t&amp;gt;A.&amp;lt;/w:t&amp;gt;&amp;lt;/w:r&amp;gt;&amp;lt;/w:ins&amp;gt;&amp;lt;w:r&amp;gt;&amp;lt;w:t xml:space="preserve"&amp;gt; &amp;lt;/w:t&amp;gt;&amp;lt;/w:r&amp;gt;&amp;lt;w:bookmarkEnd w:id="116" /&amp;gt;&amp;lt;/w:p&amp;gt;&amp;lt;w:p w:rsidR="000623AF" w:rsidRDefault="000623AF" w:rsidP="000623AF"&amp;gt;&amp;lt;w:pPr&amp;gt;&amp;lt;w:ind w:left="360" w:firstLine="360" /&amp;gt;&amp;lt;/w:pPr&amp;gt;&amp;lt;w:bookmarkStart w:id="117" w:name="_BILL_SECTION__ef52fe37_945a_44b1_9f17_0" /&amp;gt;&amp;lt;w:bookmarkStart w:id="118" w:name="_BILL_SECTION_HEADER__31dd112c_2f36_4ee0" /&amp;gt;&amp;lt;w:bookmarkStart w:id="119" w:name="_PAR__15_83762e3b_a792_4aee_be86_64f5d24" /&amp;gt;&amp;lt;w:bookmarkStart w:id="120" w:name="_LINE__33_f88728ad_fa39_4536_854e_8f7a29" /&amp;gt;&amp;lt;w:bookmarkEnd w:id="7" /&amp;gt;&amp;lt;w:bookmarkEnd w:id="13" /&amp;gt;&amp;lt;w:bookmarkEnd w:id="16" /&amp;gt;&amp;lt;w:bookmarkEnd w:id="88" /&amp;gt;&amp;lt;w:bookmarkEnd w:id="106" /&amp;gt;&amp;lt;w:bookmarkEnd w:id="107" /&amp;gt;&amp;lt;w:bookmarkEnd w:id="111" /&amp;gt;&amp;lt;w:r&amp;gt;&amp;lt;w:rPr&amp;gt;&amp;lt;w:b /&amp;gt;&amp;lt;w:sz w:val="24" /&amp;gt;&amp;lt;/w:rPr&amp;gt;&amp;lt;w:t xml:space="preserve"&amp;gt;Sec. &amp;lt;/w:t&amp;gt;&amp;lt;/w:r&amp;gt;&amp;lt;w:bookmarkStart w:id="121" w:name="_BILL_SECTION_NUMBER__a9daeee0_99e3_4adf" /&amp;gt;&amp;lt;w:r&amp;gt;&amp;lt;w:rPr&amp;gt;&amp;lt;w:b /&amp;gt;&amp;lt;w:sz w:val="24" /&amp;gt;&amp;lt;/w:rPr&amp;gt;&amp;lt;w:t&amp;gt;2&amp;lt;/w:t&amp;gt;&amp;lt;/w:r&amp;gt;&amp;lt;w:bookmarkEnd w:id="121" /&amp;gt;&amp;lt;w:r&amp;gt;&amp;lt;w:rPr&amp;gt;&amp;lt;w:b /&amp;gt;&amp;lt;w:sz w:val="24" /&amp;gt;&amp;lt;/w:rPr&amp;gt;&amp;lt;w:t&amp;gt;.  32 MRSA §13065, sub-§3-A&amp;lt;/w:t&amp;gt;&amp;lt;/w:r&amp;gt;&amp;lt;w:r&amp;gt;&amp;lt;w:t xml:space="preserve"&amp;gt; is enacted to read:&amp;lt;/w:t&amp;gt;&amp;lt;/w:r&amp;gt;&amp;lt;w:bookmarkEnd w:id="120" /&amp;gt;&amp;lt;/w:p&amp;gt;&amp;lt;w:p w:rsidR="000623AF" w:rsidRDefault="000623AF" w:rsidP="000623AF"&amp;gt;&amp;lt;w:pPr&amp;gt;&amp;lt;w:ind w:left="360" w:firstLine="360" /&amp;gt;&amp;lt;/w:pPr&amp;gt;&amp;lt;w:bookmarkStart w:id="122" w:name="_STATUTE_NUMBER__6b998c4d_289b_4189_a93a" /&amp;gt;&amp;lt;w:bookmarkStart w:id="123" w:name="_STATUTE_SS__19c99fa1_02f6_4eb8_9f12_868" /&amp;gt;&amp;lt;w:bookmarkStart w:id="124" w:name="_PAR__16_b8861279_f728_4b46_a3d6_ea36c3a" /&amp;gt;&amp;lt;w:bookmarkStart w:id="125" w:name="_LINE__34_867f2f04_3355_4e27_89fe_b746c4" /&amp;gt;&amp;lt;w:bookmarkStart w:id="126" w:name="_PROCESSED_CHANGE__777f45bc_b9fb_4be4_ab" /&amp;gt;&amp;lt;w:bookmarkEnd w:id="118" /&amp;gt;&amp;lt;w:bookmarkEnd w:id="119" /&amp;gt;&amp;lt;w:ins w:id="127" w:author="BPS" w:date="2026-01-20T15:03:00Z"&amp;gt;&amp;lt;w:r&amp;gt;&amp;lt;w:rPr&amp;gt;&amp;lt;w:b /&amp;gt;&amp;lt;/w:rPr&amp;gt;&amp;lt;w:t&amp;gt;3-A&amp;lt;/w:t&amp;gt;&amp;lt;/w:r&amp;gt;&amp;lt;w:bookmarkEnd w:id="122" /&amp;gt;&amp;lt;w:r&amp;gt;&amp;lt;w:rPr&amp;gt;&amp;lt;w:b /&amp;gt;&amp;lt;/w:rPr&amp;gt;&amp;lt;w:t xml:space="preserve"&amp;gt;.  &amp;lt;/w:t&amp;gt;&amp;lt;/w:r&amp;gt;&amp;lt;w:bookmarkStart w:id="128" w:name="_STATUTE_HEADNOTE__db5c5c5b_5932_4306_96" /&amp;gt;&amp;lt;w:r&amp;gt;&amp;lt;w:rPr&amp;gt;&amp;lt;w:b /&amp;gt;&amp;lt;/w:rPr&amp;gt;&amp;lt;w:t xml:space="preserve"&amp;gt;Verification of seller identity. &amp;lt;/w:t&amp;gt;&amp;lt;/w:r&amp;gt;&amp;lt;w:r&amp;gt;&amp;lt;w:t xml:space="preserve"&amp;gt; &amp;lt;/w:t&amp;gt;&amp;lt;/w:r&amp;gt;&amp;lt;w:bookmarkStart w:id="129" w:name="_STATUTE_CONTENT__4ed39c6e_b66b_42c6_ac2" /&amp;gt;&amp;lt;w:bookmarkEnd w:id="128" /&amp;gt;&amp;lt;w:r w:rsidRPr="001A20DB"&amp;gt;&amp;lt;w:t xml:space="preserve"&amp;gt;The commission shall adopt rules governing the &amp;lt;/w:t&amp;gt;&amp;lt;/w:r&amp;gt;&amp;lt;w:bookmarkStart w:id="130" w:name="_LINE__35_4fd0007c_addf_4868_a1ed_e80c9d" /&amp;gt;&amp;lt;w:bookmarkEnd w:id="125" /&amp;gt;&amp;lt;w:r w:rsidRPr="001A20DB"&amp;gt;&amp;lt;w:t&amp;gt;duty of a&amp;lt;/w:t&amp;gt;&amp;lt;/w:r&amp;gt;&amp;lt;w:r&amp;gt;&amp;lt;w:t xml:space="preserve"&amp;gt; real estate&amp;lt;/w:t&amp;gt;&amp;lt;/w:r&amp;gt;&amp;lt;w:r w:rsidRPr="001A20DB"&amp;gt;&amp;lt;w:t xml:space="preserve"&amp;gt; brokerage agency to verify the identity of a seller before entering a &amp;lt;/w:t&amp;gt;&amp;lt;/w:r&amp;gt;&amp;lt;w:bookmarkStart w:id="131" w:name="_LINE__36_42b8d400_1ef5_4efd_b7ce_d82fff" /&amp;gt;&amp;lt;w:bookmarkEnd w:id="130" /&amp;gt;&amp;lt;w:r w:rsidRPr="001A20DB"&amp;gt;&amp;lt;w:t xml:space="preserve"&amp;gt;brokerage agreement with or providing services to any client who is the seller in a real &amp;lt;/w:t&amp;gt;&amp;lt;/w:r&amp;gt;&amp;lt;w:bookmarkStart w:id="132" w:name="_LINE__37_71a50da2_a053_4403_a931_06d27d" /&amp;gt;&amp;lt;w:bookmarkEnd w:id="131" /&amp;gt;&amp;lt;w:r w:rsidRPr="001A20DB"&amp;gt;&amp;lt;w:t xml:space="preserve"&amp;gt;estate transaction as required by section 13177-A, subsection 3.  The commission shall &amp;lt;/w:t&amp;gt;&amp;lt;/w:r&amp;gt;&amp;lt;w:bookmarkStart w:id="133" w:name="_LINE__38_5843cde0_39e3_4c8a_87ae_1b96c0" /&amp;gt;&amp;lt;w:bookmarkEnd w:id="132" /&amp;gt;&amp;lt;w:r w:rsidRPr="001A20DB"&amp;gt;&amp;lt;w:t xml:space="preserve"&amp;gt;consult with the Superintendent of Consumer Credit Protection within the Department of &amp;lt;/w:t&amp;gt;&amp;lt;/w:r&amp;gt;&amp;lt;w:bookmarkStart w:id="134" w:name="_LINE__39_f7f1760c_fdd0_411f_a4ef_22a379" /&amp;gt;&amp;lt;w:bookmarkEnd w:id="133" /&amp;gt;&amp;lt;w:r w:rsidRPr="001A20DB"&amp;gt;&amp;lt;w:t xml:space="preserve"&amp;gt;Professional and Financial Regulation prior to adoption or amendment of rules under this &amp;lt;/w:t&amp;gt;&amp;lt;/w:r&amp;gt;&amp;lt;w:bookmarkStart w:id="135" w:name="_PAGE_SPLIT__53ddb549_64a2_40ed_8006_3d6" /&amp;gt;&amp;lt;w:bookmarkStart w:id="136" w:name="_PAGE__2_99b315b2_1447_4485_87f9_ab947be" /&amp;gt;&amp;lt;w:bookmarkStart w:id="137" w:name="_PAR__1_4cfd5c38_ac0a_406c_a4fc_08234db9" /&amp;gt;&amp;lt;w:bookmarkStart w:id="138" w:name="_LINE__1_b0ac6c75_f035_49ba_a190_e70e22c" /&amp;gt;&amp;lt;w:bookmarkEnd w:id="3" /&amp;gt;&amp;lt;w:bookmarkEnd w:id="124" /&amp;gt;&amp;lt;w:bookmarkEnd w:id="134" /&amp;gt;&amp;lt;w:r w:rsidRPr="001A20DB"&amp;gt;&amp;lt;w:t&amp;gt;s&amp;lt;/w:t&amp;gt;&amp;lt;/w:r&amp;gt;&amp;lt;w:bookmarkEnd w:id="135" /&amp;gt;&amp;lt;w:r w:rsidRPr="001A20DB"&amp;gt;&amp;lt;w:t xml:space="preserve"&amp;gt;ubsection.  Rules adopted pursuant to this subsection are routine technical rules as defined &amp;lt;/w:t&amp;gt;&amp;lt;/w:r&amp;gt;&amp;lt;w:bookmarkStart w:id="139" w:name="_LINE__2_c39019e1_5e5b_4b8a_98d5_811c6f7" /&amp;gt;&amp;lt;w:bookmarkEnd w:id="138" /&amp;gt;&amp;lt;w:r w:rsidRPr="001A20DB"&amp;gt;&amp;lt;w:t xml:space="preserve"&amp;gt;in Title 5, chapter 375, &amp;lt;/w:t&amp;gt;&amp;lt;/w:r&amp;gt;&amp;lt;/w:ins&amp;gt;&amp;lt;w:ins w:id="140" w:author="BPS" w:date="2026-01-22T09:01:00Z"&amp;gt;&amp;lt;w:r&amp;gt;&amp;lt;w:t&amp;gt;sub&amp;lt;/w:t&amp;gt;&amp;lt;/w:r&amp;gt;&amp;lt;/w:ins&amp;gt;&amp;lt;w:ins w:id="141" w:author="BPS" w:date="2026-01-20T15:03:00Z"&amp;gt;&amp;lt;w:r w:rsidRPr="001A20DB"&amp;gt;&amp;lt;w:t&amp;gt;chapter 2-A.&amp;lt;/w:t&amp;gt;&amp;lt;/w:r&amp;gt;&amp;lt;/w:ins&amp;gt;&amp;lt;w:bookmarkEnd w:id="139" /&amp;gt;&amp;lt;/w:p&amp;gt;&amp;lt;w:p w:rsidR="000623AF" w:rsidRDefault="000623AF" w:rsidP="000623AF"&amp;gt;&amp;lt;w:pPr&amp;gt;&amp;lt;w:ind w:left="360" w:firstLine="360" /&amp;gt;&amp;lt;/w:pPr&amp;gt;&amp;lt;w:bookmarkStart w:id="142" w:name="_BILL_SECTION_HEADER__8f54240c_afa1_4188" /&amp;gt;&amp;lt;w:bookmarkStart w:id="143" w:name="_BILL_SECTION__2f9120c6_4b08_4407_bf15_c" /&amp;gt;&amp;lt;w:bookmarkStart w:id="144" w:name="_PAR__2_caedfa28_310a_488b_b475_487ce2bd" /&amp;gt;&amp;lt;w:bookmarkStart w:id="145" w:name="_LINE__3_66b04693_dc2e_418d_9090_3e230fb" /&amp;gt;&amp;lt;w:bookmarkEnd w:id="117" /&amp;gt;&amp;lt;w:bookmarkEnd w:id="123" /&amp;gt;&amp;lt;w:bookmarkEnd w:id="126" /&amp;gt;&amp;lt;w:bookmarkEnd w:id="129" /&amp;gt;&amp;lt;w:bookmarkEnd w:id="137" /&amp;gt;&amp;lt;w:r&amp;gt;&amp;lt;w:rPr&amp;gt;&amp;lt;w:b /&amp;gt;&amp;lt;w:sz w:val="24" /&amp;gt;&amp;lt;/w:rPr&amp;gt;&amp;lt;w:t xml:space="preserve"&amp;gt;Sec. &amp;lt;/w:t&amp;gt;&amp;lt;/w:r&amp;gt;&amp;lt;w:bookmarkStart w:id="146" w:name="_BILL_SECTION_NUMBER__a8971b73_964f_4762" /&amp;gt;&amp;lt;w:r&amp;gt;&amp;lt;w:rPr&amp;gt;&amp;lt;w:b /&amp;gt;&amp;lt;w:sz w:val="24" /&amp;gt;&amp;lt;/w:rPr&amp;gt;&amp;lt;w:t&amp;gt;3&amp;lt;/w:t&amp;gt;&amp;lt;/w:r&amp;gt;&amp;lt;w:bookmarkEnd w:id="146" /&amp;gt;&amp;lt;w:r&amp;gt;&amp;lt;w:rPr&amp;gt;&amp;lt;w:b /&amp;gt;&amp;lt;w:sz w:val="24" /&amp;gt;&amp;lt;/w:rPr&amp;gt;&amp;lt;w:t&amp;gt;.  32 MRSA §13177-A, sub-§3&amp;lt;/w:t&amp;gt;&amp;lt;/w:r&amp;gt;&amp;lt;w:r&amp;gt;&amp;lt;w:t xml:space="preserve"&amp;gt; is enacted to read:&amp;lt;/w:t&amp;gt;&amp;lt;/w:r&amp;gt;&amp;lt;w:bookmarkEnd w:id="145" /&amp;gt;&amp;lt;/w:p&amp;gt;&amp;lt;w:p w:rsidR="000623AF" w:rsidRDefault="000623AF" w:rsidP="000623AF"&amp;gt;&amp;lt;w:pPr&amp;gt;&amp;lt;w:ind w:left="360" w:firstLine="360" /&amp;gt;&amp;lt;/w:pPr&amp;gt;&amp;lt;w:bookmarkStart w:id="147" w:name="_STATUTE_NUMBER__8a2e3178_0552_4371_afde" /&amp;gt;&amp;lt;w:bookmarkStart w:id="148" w:name="_STATUTE_SS__d46dd203_1f8b_4c19_bc79_4bb" /&amp;gt;&amp;lt;w:bookmarkStart w:id="149" w:name="_PAR__3_1b163725_e751_4553_8bb0_ad1c7aa4" /&amp;gt;&amp;lt;w:bookmarkStart w:id="150" w:name="_LINE__4_51fe2d38_0a93_446b_8e1b_8e0d4d2" /&amp;gt;&amp;lt;w:bookmarkStart w:id="151" w:name="_PROCESSED_CHANGE__76be4539_e92a_448e_a6" /&amp;gt;&amp;lt;w:bookmarkEnd w:id="142" /&amp;gt;&amp;lt;w:bookmarkEnd w:id="144" /&amp;gt;&amp;lt;w:ins w:id="152" w:author="BPS" w:date="2026-01-20T15:05:00Z"&amp;gt;&amp;lt;w:r&amp;gt;&amp;lt;w:rPr&amp;gt;&amp;lt;w:b /&amp;gt;&amp;lt;/w:rPr&amp;gt;&amp;lt;w:t&amp;gt;3&amp;lt;/w:t&amp;gt;&amp;lt;/w:r&amp;gt;&amp;lt;w:bookmarkEnd w:id="147" /&amp;gt;&amp;lt;w:r&amp;gt;&amp;lt;w:rPr&amp;gt;&amp;lt;w:b /&amp;gt;&amp;lt;/w:rPr&amp;gt;&amp;lt;w:t xml:space="preserve"&amp;gt;.  &amp;lt;/w:t&amp;gt;&amp;lt;/w:r&amp;gt;&amp;lt;w:bookmarkStart w:id="153" w:name="_STATUTE_HEADNOTE__083ec724_afc1_4f82_9a" /&amp;gt;&amp;lt;w:r&amp;gt;&amp;lt;w:rPr&amp;gt;&amp;lt;w:b /&amp;gt;&amp;lt;/w:rPr&amp;gt;&amp;lt;w:t xml:space="preserve"&amp;gt;Duty to verify identity of seller. &amp;lt;/w:t&amp;gt;&amp;lt;/w:r&amp;gt;&amp;lt;w:r&amp;gt;&amp;lt;w:t xml:space="preserve"&amp;gt; &amp;lt;/w:t&amp;gt;&amp;lt;/w:r&amp;gt;&amp;lt;w:bookmarkStart w:id="154" w:name="_STATUTE_CONTENT__8703b939_0747_4bb7_8a1" /&amp;gt;&amp;lt;w:bookmarkEnd w:id="153" /&amp;gt;&amp;lt;w:r w:rsidRPr="001A20DB"&amp;gt;&amp;lt;w:t xml:space="preserve"&amp;gt;Beginning January 1, 2027, a &amp;lt;/w:t&amp;gt;&amp;lt;/w:r&amp;gt;&amp;lt;/w:ins&amp;gt;&amp;lt;w:ins w:id="155" w:author="BPS" w:date="2026-01-20T15:06:00Z"&amp;gt;&amp;lt;w:r&amp;gt;&amp;lt;w:t xml:space="preserve"&amp;gt;real estate &amp;lt;/w:t&amp;gt;&amp;lt;/w:r&amp;gt;&amp;lt;/w:ins&amp;gt;&amp;lt;w:ins w:id="156" w:author="BPS" w:date="2026-01-20T15:05:00Z"&amp;gt;&amp;lt;w:r w:rsidRPr="001A20DB"&amp;gt;&amp;lt;w:t xml:space="preserve"&amp;gt;brokerage &amp;lt;/w:t&amp;gt;&amp;lt;/w:r&amp;gt;&amp;lt;w:bookmarkStart w:id="157" w:name="_LINE__5_49aad95e_971a_49d4_af31_87fca03" /&amp;gt;&amp;lt;w:bookmarkEnd w:id="150" /&amp;gt;&amp;lt;w:r w:rsidRPr="001A20DB"&amp;gt;&amp;lt;w:t xml:space="preserve"&amp;gt;agency may not enter into a brokerage agreement with a seller or provide any services to a &amp;lt;/w:t&amp;gt;&amp;lt;/w:r&amp;gt;&amp;lt;w:bookmarkStart w:id="158" w:name="_LINE__6_90e70b98_1a42_46d7_b0aa_e540cfd" /&amp;gt;&amp;lt;w:bookmarkEnd w:id="157" /&amp;gt;&amp;lt;w:r w:rsidRPr="001A20DB"&amp;gt;&amp;lt;w:t xml:space="preserve"&amp;gt;client who is the seller in a real estate transaction unless the real estate broker or an associate &amp;lt;/w:t&amp;gt;&amp;lt;/w:r&amp;gt;&amp;lt;w:bookmarkStart w:id="159" w:name="_LINE__7_ba4566ad_2f5b_418e_b619_75566c5" /&amp;gt;&amp;lt;w:bookmarkEnd w:id="158" /&amp;gt;&amp;lt;w:r w:rsidRPr="001A20DB"&amp;gt;&amp;lt;w:t xml:space="preserve"&amp;gt;real estate broker or a real estate sales agent employed by or on behalf of the real estate &amp;lt;/w:t&amp;gt;&amp;lt;/w:r&amp;gt;&amp;lt;w:bookmarkStart w:id="160" w:name="_LINE__8_1f3101d4_3fa7_439d_b839_a9ec8a5" /&amp;gt;&amp;lt;w:bookmarkEnd w:id="159" /&amp;gt;&amp;lt;w:r w:rsidRPr="001A20DB"&amp;gt;&amp;lt;w:t xml:space="preserve"&amp;gt;brokerage agency has verified the identity of the seller in accordance with the requirements &amp;lt;/w:t&amp;gt;&amp;lt;/w:r&amp;gt;&amp;lt;w:bookmarkStart w:id="161" w:name="_LINE__9_c545babb_5376_46fe_a606_0b46115" /&amp;gt;&amp;lt;w:bookmarkEnd w:id="160" /&amp;gt;&amp;lt;w:r w:rsidRPr="001A20DB"&amp;gt;&amp;lt;w:t xml:space="preserve"&amp;gt;set forth in rules adopted by the &amp;lt;/w:t&amp;gt;&amp;lt;/w:r&amp;gt;&amp;lt;/w:ins&amp;gt;&amp;lt;w:ins w:id="162" w:author="BPS" w:date="2026-01-22T09:02:00Z"&amp;gt;&amp;lt;w:r&amp;gt;&amp;lt;w:t&amp;gt;commission&amp;lt;/w:t&amp;gt;&amp;lt;/w:r&amp;gt;&amp;lt;/w:ins&amp;gt;&amp;lt;w:ins w:id="163" w:author="BPS" w:date="2026-01-20T15:05:00Z"&amp;gt;&amp;lt;w:r w:rsidRPr="001A20DB"&amp;gt;&amp;lt;w:t xml:space="preserve"&amp;gt; pursuant to section 13065, subsection 3-A.&amp;lt;/w:t&amp;gt;&amp;lt;/w:r&amp;gt;&amp;lt;/w:ins&amp;gt;&amp;lt;w:bookmarkEnd w:id="161" /&amp;gt;&amp;lt;/w:p&amp;gt;&amp;lt;w:p w:rsidR="000623AF" w:rsidRDefault="000623AF" w:rsidP="000623AF"&amp;gt;&amp;lt;w:pPr&amp;gt;&amp;lt;w:keepNext /&amp;gt;&amp;lt;w:spacing w:before="240" /&amp;gt;&amp;lt;w:ind w:left="360" /&amp;gt;&amp;lt;w:jc w:val="center" /&amp;gt;&amp;lt;/w:pPr&amp;gt;&amp;lt;w:bookmarkStart w:id="164" w:name="_SUMMARY__1dc52482_1986_491d_82c9_895705" /&amp;gt;&amp;lt;w:bookmarkStart w:id="165" w:name="_PAR__4_41336c20_ccc9_4018_bb1a_053b2595" /&amp;gt;&amp;lt;w:bookmarkStart w:id="166" w:name="_LINE__10_16692c7b_f8e4_4dc5_9781_3f9a8f" /&amp;gt;&amp;lt;w:bookmarkEnd w:id="8" /&amp;gt;&amp;lt;w:bookmarkEnd w:id="143" /&amp;gt;&amp;lt;w:bookmarkEnd w:id="148" /&amp;gt;&amp;lt;w:bookmarkEnd w:id="149" /&amp;gt;&amp;lt;w:bookmarkEnd w:id="151" /&amp;gt;&amp;lt;w:bookmarkEnd w:id="154" /&amp;gt;&amp;lt;w:r&amp;gt;&amp;lt;w:rPr&amp;gt;&amp;lt;w:b /&amp;gt;&amp;lt;w:sz w:val="24" /&amp;gt;&amp;lt;/w:rPr&amp;gt;&amp;lt;w:t&amp;gt;SUMMARY&amp;lt;/w:t&amp;gt;&amp;lt;/w:r&amp;gt;&amp;lt;w:bookmarkEnd w:id="166" /&amp;gt;&amp;lt;/w:p&amp;gt;&amp;lt;w:p w:rsidR="000623AF" w:rsidRDefault="000623AF" w:rsidP="000623AF"&amp;gt;&amp;lt;w:pPr&amp;gt;&amp;lt;w:ind w:left="360" w:firstLine="360" /&amp;gt;&amp;lt;/w:pPr&amp;gt;&amp;lt;w:bookmarkStart w:id="167" w:name="_PAR__5_3c3e2620_f112_4884_b0ea_f7a5122f" /&amp;gt;&amp;lt;w:bookmarkStart w:id="168" w:name="_LINE__11_b107ff72_1fa5_4bea_b1a6_b7e9ba" /&amp;gt;&amp;lt;w:bookmarkEnd w:id="165" /&amp;gt;&amp;lt;w:r&amp;gt;&amp;lt;w:t xml:space="preserve"&amp;gt;This bill is reported out by the Joint Standing Committee on Judiciary to implement a &amp;lt;/w:t&amp;gt;&amp;lt;/w:r&amp;gt;&amp;lt;w:bookmarkStart w:id="169" w:name="_LINE__12_f71fe59a_f477_4cf6_b0a2_62d548" /&amp;gt;&amp;lt;w:bookmarkEnd w:id="168" /&amp;gt;&amp;lt;w:r&amp;gt;&amp;lt;w:t xml:space="preserve"&amp;gt;recommendation of the Commission to Recommend Methods for Preventing Deed Fraud &amp;lt;/w:t&amp;gt;&amp;lt;/w:r&amp;gt;&amp;lt;w:bookmarkStart w:id="170" w:name="_LINE__13_c1f5eada_3550_427c_b8e3_2f5969" /&amp;gt;&amp;lt;w:bookmarkEnd w:id="169" /&amp;gt;&amp;lt;w:r&amp;gt;&amp;lt;w:t xml:space="preserve"&amp;gt;in the State established by Resolve 2025, chapter 104.  The joint standing committee has &amp;lt;/w:t&amp;gt;&amp;lt;/w:r&amp;gt;&amp;lt;w:bookmarkStart w:id="171" w:name="_LINE__14_54f903c0_dd9b_476b_bd67_90635d" /&amp;gt;&amp;lt;w:bookmarkEnd w:id="170" /&amp;gt;&amp;lt;w:r&amp;gt;&amp;lt;w:t xml:space="preserve"&amp;gt;not taken a position on the substance of this bill. By reporting this bill out, the joint standing &amp;lt;/w:t&amp;gt;&amp;lt;/w:r&amp;gt;&amp;lt;w:bookmarkStart w:id="172" w:name="_LINE__15_c588c9d5_b5cc_4617_8345_acfb2e" /&amp;gt;&amp;lt;w:bookmarkEnd w:id="171" /&amp;gt;&amp;lt;w:r&amp;gt;&amp;lt;w:t xml:space="preserve"&amp;gt;committee is not suggesting and does not intend to suggest that it agrees or disagrees with &amp;lt;/w:t&amp;gt;&amp;lt;/w:r&amp;gt;&amp;lt;w:bookmarkStart w:id="173" w:name="_LINE__16_5d4d973b_0b8f_4cd3_b628_c52b7f" /&amp;gt;&amp;lt;w:bookmarkEnd w:id="172" /&amp;gt;&amp;lt;w:r&amp;gt;&amp;lt;w:t xml:space="preserve"&amp;gt;any aspect of this bill; instead, the joint standing committee is reporting the bill out for the &amp;lt;/w:t&amp;gt;&amp;lt;/w:r&amp;gt;&amp;lt;w:bookmarkStart w:id="174" w:name="_LINE__17_0bc023c1_51f6_47bd_9a9e_ef45d3" /&amp;gt;&amp;lt;w:bookmarkEnd w:id="173" /&amp;gt;&amp;lt;w:r&amp;gt;&amp;lt;w:t xml:space="preserve"&amp;gt;sole purpose of having a bill printed that can be referred to a joint standing committee for &amp;lt;/w:t&amp;gt;&amp;lt;/w:r&amp;gt;&amp;lt;w:bookmarkStart w:id="175" w:name="_LINE__18_0faea352_774a_410f_b68d_c9e7a0" /&amp;gt;&amp;lt;w:bookmarkEnd w:id="174" /&amp;gt;&amp;lt;w:r&amp;gt;&amp;lt;w:t xml:space="preserve"&amp;gt;an appropriate public hearing and subsequent processing in the normal course.  The joint &amp;lt;/w:t&amp;gt;&amp;lt;/w:r&amp;gt;&amp;lt;w:bookmarkStart w:id="176" w:name="_LINE__19_d53182ab_8e1c_4602_ba91_ac7f7f" /&amp;gt;&amp;lt;w:bookmarkEnd w:id="175" /&amp;gt;&amp;lt;w:r&amp;gt;&amp;lt;w:t xml:space="preserve"&amp;gt;standing committee is taking this action to ensure clarity and transparency in the legislative &amp;lt;/w:t&amp;gt;&amp;lt;/w:r&amp;gt;&amp;lt;w:bookmarkStart w:id="177" w:name="_LINE__20_007db616_f8eb_4e19_b847_6d19fa" /&amp;gt;&amp;lt;w:bookmarkEnd w:id="176" /&amp;gt;&amp;lt;w:r&amp;gt;&amp;lt;w:t&amp;gt;review of the proposals contained in the bill.&amp;lt;/w:t&amp;gt;&amp;lt;/w:r&amp;gt;&amp;lt;w:bookmarkEnd w:id="177" /&amp;gt;&amp;lt;/w:p&amp;gt;&amp;lt;w:p w:rsidR="000623AF" w:rsidRDefault="000623AF" w:rsidP="000623AF"&amp;gt;&amp;lt;w:pPr&amp;gt;&amp;lt;w:ind w:left="360" w:firstLine="360" /&amp;gt;&amp;lt;/w:pPr&amp;gt;&amp;lt;w:bookmarkStart w:id="178" w:name="_PAR__6_03ffff1e_e8e6_41a6_b0f9_a10c1121" /&amp;gt;&amp;lt;w:bookmarkStart w:id="179" w:name="_LINE__21_f4c3a9bb_dd47_4797_a558_313874" /&amp;gt;&amp;lt;w:bookmarkEnd w:id="167" /&amp;gt;&amp;lt;w:r&amp;gt;&amp;lt;w:t xml:space="preserve"&amp;gt;The bill provides that, beginning January 1, 2027, a real estate brokerage agency may &amp;lt;/w:t&amp;gt;&amp;lt;/w:r&amp;gt;&amp;lt;w:bookmarkStart w:id="180" w:name="_LINE__22_de2229fa_c60e_46c3_9982_ba7333" /&amp;gt;&amp;lt;w:bookmarkEnd w:id="179" /&amp;gt;&amp;lt;w:r&amp;gt;&amp;lt;w:t xml:space="preserve"&amp;gt;not enter into a brokerage agreement with a seller or provide any services to a seller of real &amp;lt;/w:t&amp;gt;&amp;lt;/w:r&amp;gt;&amp;lt;w:bookmarkStart w:id="181" w:name="_LINE__23_0ed54447_3d23_473e_916c_bb9eca" /&amp;gt;&amp;lt;w:bookmarkEnd w:id="180" /&amp;gt;&amp;lt;w:r&amp;gt;&amp;lt;w:t xml:space="preserve"&amp;gt;property unless the real estate broker or an associate real estate broker or a real estate sales &amp;lt;/w:t&amp;gt;&amp;lt;/w:r&amp;gt;&amp;lt;w:bookmarkStart w:id="182" w:name="_LINE__24_3f96f935_b747_4038_bc81_a2432d" /&amp;gt;&amp;lt;w:bookmarkEnd w:id="181" /&amp;gt;&amp;lt;w:r&amp;gt;&amp;lt;w:t xml:space="preserve"&amp;gt;agent employed by or on behalf of the real estate brokerage agency has verified the identity &amp;lt;/w:t&amp;gt;&amp;lt;/w:r&amp;gt;&amp;lt;w:bookmarkStart w:id="183" w:name="_LINE__25_e173e7f5_a883_4ef6_83e9_5f70b2" /&amp;gt;&amp;lt;w:bookmarkEnd w:id="182" /&amp;gt;&amp;lt;w:r&amp;gt;&amp;lt;w:t xml:space="preserve"&amp;gt;of the seller in accordance with the requirements set forth in rules adopted by the &amp;lt;/w:t&amp;gt;&amp;lt;/w:r&amp;gt;&amp;lt;w:bookmarkStart w:id="184" w:name="_LINE__26_1ed4bf20_739a_486a_9013_8a03db" /&amp;gt;&amp;lt;w:bookmarkEnd w:id="183" /&amp;gt;&amp;lt;w:r&amp;gt;&amp;lt;w:t xml:space="preserve"&amp;gt;Department of Professional and Financial Regulation, Office of Professional and &amp;lt;/w:t&amp;gt;&amp;lt;/w:r&amp;gt;&amp;lt;w:bookmarkStart w:id="185" w:name="_LINE__27_3607df62_f3ae_4438_8caa_8b7379" /&amp;gt;&amp;lt;w:bookmarkEnd w:id="184" /&amp;gt;&amp;lt;w:r&amp;gt;&amp;lt;w:t xml:space="preserve"&amp;gt;Occupational Regulation, Real Estate Commission.  It also provides that, beginning &amp;lt;/w:t&amp;gt;&amp;lt;/w:r&amp;gt;&amp;lt;w:bookmarkStart w:id="186" w:name="_LINE__28_cfd5a2b0_fe6f_43d0_8bc5_20e5ef" /&amp;gt;&amp;lt;w:bookmarkEnd w:id="185" /&amp;gt;&amp;lt;w:r&amp;gt;&amp;lt;w:t xml:space="preserve"&amp;gt;January 1, 2027, a settlement agent may not conduct a settlement involving vacant land or &amp;lt;/w:t&amp;gt;&amp;lt;/w:r&amp;gt;&amp;lt;w:bookmarkStart w:id="187" w:name="_LINE__29_a0630bb9_28ed_413d_88c9_f59fde" /&amp;gt;&amp;lt;w:bookmarkEnd w:id="186" /&amp;gt;&amp;lt;w:r&amp;gt;&amp;lt;w:t xml:space="preserve"&amp;gt;residential real estate in the State unless the settlement agent has verified the identity of the &amp;lt;/w:t&amp;gt;&amp;lt;/w:r&amp;gt;&amp;lt;w:bookmarkStart w:id="188" w:name="_LINE__30_957a3a6f_fd96_4941_97ab_c6510d" /&amp;gt;&amp;lt;w:bookmarkEnd w:id="187" /&amp;gt;&amp;lt;w:r&amp;gt;&amp;lt;w:t xml:space="preserve"&amp;gt;seller in accordance with the requirements set forth in rules adopted by the Superintendent &amp;lt;/w:t&amp;gt;&amp;lt;/w:r&amp;gt;&amp;lt;w:bookmarkStart w:id="189" w:name="_LINE__31_e7f52357_f31b_43a7_b2c9_f88ab4" /&amp;gt;&amp;lt;w:bookmarkEnd w:id="188" /&amp;gt;&amp;lt;w:r&amp;gt;&amp;lt;w:t xml:space="preserve"&amp;gt;of Consumer Credit Protection within the department.  The bill directs the commission and &amp;lt;/w:t&amp;gt;&amp;lt;/w:r&amp;gt;&amp;lt;w:bookmarkStart w:id="190" w:name="_LINE__32_89cf51ac_31f7_402f_8f31_0ac152" /&amp;gt;&amp;lt;w:bookmarkEnd w:id="189" /&amp;gt;&amp;lt;w:r&amp;gt;&amp;lt;w:t xml:space="preserve"&amp;gt;the superintendent to consult prior to the adoption or amendment of the rules concerning &amp;lt;/w:t&amp;gt;&amp;lt;/w:r&amp;gt;&amp;lt;w:bookmarkStart w:id="191" w:name="_LINE__33_0099deed_b6b8_4f5e_87c4_b8b694" /&amp;gt;&amp;lt;w:bookmarkEnd w:id="190" /&amp;gt;&amp;lt;w:r&amp;gt;&amp;lt;w:t&amp;gt;the verification of seller identity.&amp;lt;/w:t&amp;gt;&amp;lt;/w:r&amp;gt;&amp;lt;w:bookmarkEnd w:id="191" /&amp;gt;&amp;lt;/w:p&amp;gt;&amp;lt;w:bookmarkEnd w:id="1" /&amp;gt;&amp;lt;w:bookmarkEnd w:id="2" /&amp;gt;&amp;lt;w:bookmarkEnd w:id="136" /&amp;gt;&amp;lt;w:bookmarkEnd w:id="164" /&amp;gt;&amp;lt;w:bookmarkEnd w:id="178" /&amp;gt;&amp;lt;w:p w:rsidR="00000000" w:rsidRDefault="000623AF"&amp;gt;&amp;lt;w:r&amp;gt;&amp;lt;w:t xml:space="preserve"&amp;gt; &amp;lt;/w:t&amp;gt;&amp;lt;/w:r&amp;gt;&amp;lt;/w:p&amp;gt;&amp;lt;w:sectPr w:rsidR="00000000" w:rsidSect="000623AF"&amp;gt;&amp;lt;w:footerReference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w:rsidR="000708A0" w:rsidRDefault="000623AF"&amp;gt;&amp;lt;w:pPr&amp;gt;&amp;lt;w:pStyle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/&amp;gt;&amp;lt;/w:rPr&amp;gt;&amp;lt;w:t&amp;gt;132LR3002(01)&amp;lt;/w:t&amp;gt;&amp;lt;/w:r&amp;gt;&amp;lt;w:r&amp;gt;&amp;lt;w:rPr&amp;gt;&amp;lt;w:snapToGrid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43cdfc7c_1f72_4f72_93d6_74b1ac8&lt;/BookmarkName&gt;&lt;Tables /&gt;&lt;/ProcessedCheckInPage&gt;&lt;ProcessedCheckInPage&gt;&lt;PageNumber&gt;2&lt;/PageNumber&gt;&lt;BookmarkName&gt;_PAGE__2_99b315b2_1447_4485_87f9_ab947be&lt;/BookmarkName&gt;&lt;Tables /&gt;&lt;/ProcessedCheckInPage&gt;&lt;/Pages&gt;&lt;Paragraphs&gt;&lt;CheckInParagraphs&gt;&lt;PageNumber&gt;1&lt;/PageNumber&gt;&lt;BookmarkName&gt;_PAR__1_12741040_0226_4ecb_a14e_3fc036d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73241ec4_5149_457b_96ee_a2af1ca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5d41d48_b1d2_430c_8577_c0335c7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ec56364_2d0e_4da5_b2ce_ec1c985c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ebe619c_0d1e_401d_8882_45e57fa8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c0010a9_03d0_431b_bb53_005714dd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83bd8c31_2da2_46b5_8021_e5bbc6b9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323549f_7187_497e_96e6_f8815b06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c72e090_979f_4c0e_b36b_87a9d624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991bc131_3915_4a54_89d4_0c1d22e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da80f8af_fcf0_4afa_9515_f20b70a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facce1a_3f4f_41c9_a871_880c2d9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78f5d4c0_ab62_49c3_bcd8_e77acc9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324643ea_8783_4f67_84cb_625b8da&lt;/BookmarkName&gt;&lt;StartingLineNumber&gt;27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83762e3b_a792_4aee_be86_64f5d24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b8861279_f728_4b46_a3d6_ea36c3a&lt;/BookmarkName&gt;&lt;StartingLineNumber&gt;34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cfd5c38_ac0a_406c_a4fc_08234db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aedfa28_310a_488b_b475_487ce2b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b163725_e751_4553_8bb0_ad1c7aa4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41336c20_ccc9_4018_bb1a_053b2595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c3e2620_f112_4884_b0ea_f7a5122f&lt;/BookmarkName&gt;&lt;StartingLineNumber&gt;11&lt;/StartingLineNumber&gt;&lt;EndingLineNumber&gt;20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03ffff1e_e8e6_41a6_b0f9_a10c1121&lt;/BookmarkName&gt;&lt;StartingLineNumber&gt;21&lt;/StartingLineNumber&gt;&lt;EndingLineNumber&gt;33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