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 to Recall Legislative Document 1955 from the Governor's Desk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7967E8">
      <w:pPr>
        <w:keepNext/>
        <w:ind w:left="360" w:firstLine="360"/>
        <w:rPr>
          <w:rFonts w:ascii="Arial" w:eastAsia="Arial" w:hAnsi="Arial" w:cs="Arial"/>
        </w:rPr>
      </w:pPr>
      <w:bookmarkStart w:id="0" w:name="_ORD_PAR__3584be53_92ea_44a4_879e_027cf2"/>
      <w:bookmarkStart w:id="1" w:name="_DOC_BODY_CONTENT__03d49648_e3fe_4717_b4"/>
      <w:bookmarkStart w:id="2" w:name="_DOC_BODY__4fe4308b_ae1d_43e9_b9f3_5628c"/>
      <w:bookmarkStart w:id="3" w:name="_DOC_BODY_CONTAINER__97a5d948_d983_47fa_"/>
      <w:bookmarkStart w:id="4" w:name="_PAGE__1_4866e821_8750_4de7_89a1_079e189"/>
      <w:bookmarkStart w:id="5" w:name="_PAR__1_844588ab_8e16_4ea4_8d8e_08456c31"/>
      <w:bookmarkStart w:id="6" w:name="_LINE__1_d55907b1_1a8d_420f_8772_fce7c93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House concurring, that Bill, "An Act to Increase Child Care </w:t>
      </w:r>
      <w:bookmarkStart w:id="7" w:name="_LINE__2_91bd7f4d_6b96_4f34_a3e4_944b623"/>
      <w:bookmarkEnd w:id="6"/>
      <w:r>
        <w:rPr>
          <w:rFonts w:ascii="Arial" w:eastAsia="Arial" w:hAnsi="Arial" w:cs="Arial"/>
        </w:rPr>
        <w:t xml:space="preserve">Affordability and Early Childhood Educator Stability," S.P. 763, L.D. 1955, and all its </w:t>
      </w:r>
      <w:bookmarkStart w:id="8" w:name="_LINE__3_18cfcd16_57ea_48b1_871f_cca3b8c"/>
      <w:bookmarkEnd w:id="7"/>
      <w:r>
        <w:rPr>
          <w:rFonts w:ascii="Arial" w:eastAsia="Arial" w:hAnsi="Arial" w:cs="Arial"/>
        </w:rPr>
        <w:t>accompanying papers, be recalled from the Governor's desk to the Senate.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914e28f8_c4cd_4c50_908e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(President DAUGHTRY,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9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 to Recall Legislative Document 1955 from the Governor's Desk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67E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149715</ItemId>
    <LRId>76938</LRId>
    <LRNumber>2966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 to Recall Legislative Document 1955 from the Governor's Desk</LRTitle>
    <ItemTitle>Joint Order to Recall Legislative Document 1955 from the Governor's Desk</ItemTitle>
    <SponsorFirstName>Matthea</SponsorFirstName>
    <SponsorLastName>Daughtry</SponsorLastName>
    <SponsorChamberPrefix>Pres.</SponsorChamberPrefix>
    <SponsorFrom>Cumberland</SponsorFrom>
    <DraftingCycleCount>1</DraftingCycleCount>
    <LatestDraftingActionId>124</LatestDraftingActionId>
    <LatestDraftingActionDate>2025-12-08T16:50:59</LatestDraftingActionDate>
    <LatestDrafterName>mswanson</LatestDrafterName>
    <LatestProoferName>cbauman</LatestProoferName>
    <LatestTechName>BShorey</LatestTechName>
    <CurrentCustodyInitials>RRiley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w:rsidRDefault="007967E8" w:rsidP="007967E8"&amp;gt;&amp;lt;w:pPr&amp;gt;&amp;lt;w:keepNext /&amp;gt;&amp;lt;w:ind w:left="360" w:firstLine="360" /&amp;gt;&amp;lt;/w:pPr&amp;gt;&amp;lt;w:bookmarkStart w:id="0" w:name="_ORD_PAR__3584be53_92ea_44a4_879e_027cf2" /&amp;gt;&amp;lt;w:bookmarkStart w:id="1" w:name="_DOC_BODY_CONTENT__03d49648_e3fe_4717_b4" /&amp;gt;&amp;lt;w:bookmarkStart w:id="2" w:name="_DOC_BODY__4fe4308b_ae1d_43e9_b9f3_5628c" /&amp;gt;&amp;lt;w:bookmarkStart w:id="3" w:name="_DOC_BODY_CONTAINER__97a5d948_d983_47fa_" /&amp;gt;&amp;lt;w:bookmarkStart w:id="4" w:name="_PAGE__1_4866e821_8750_4de7_89a1_079e189" /&amp;gt;&amp;lt;w:bookmarkStart w:id="5" w:name="_PAR__1_844588ab_8e16_4ea4_8d8e_08456c31" /&amp;gt;&amp;lt;w:bookmarkStart w:id="6" w:name="_LINE__1_d55907b1_1a8d_420f_8772_fce7c93" /&amp;gt;&amp;lt;w:r&amp;gt;&amp;lt;w:rPr&amp;gt;&amp;lt;w:b /&amp;gt;&amp;lt;/w:rPr&amp;gt;&amp;lt;w:t&amp;gt;ORDERED,&amp;lt;/w:t&amp;gt;&amp;lt;/w:r&amp;gt;&amp;lt;w:r&amp;gt;&amp;lt;w:t xml:space="preserve"&amp;gt; the House concurring, that Bill, "An Act to Increase Child Care &amp;lt;/w:t&amp;gt;&amp;lt;/w:r&amp;gt;&amp;lt;w:bookmarkStart w:id="7" w:name="_LINE__2_91bd7f4d_6b96_4f34_a3e4_944b623" /&amp;gt;&amp;lt;w:bookmarkEnd w:id="6" /&amp;gt;&amp;lt;w:r&amp;gt;&amp;lt;w:t xml:space="preserve"&amp;gt;Affordability and Early Childhood Educator Stability," S.P. 763, L.D. 1955, and all its &amp;lt;/w:t&amp;gt;&amp;lt;/w:r&amp;gt;&amp;lt;w:bookmarkStart w:id="8" w:name="_LINE__3_18cfcd16_57ea_48b1_871f_cca3b8c" /&amp;gt;&amp;lt;w:bookmarkEnd w:id="7" /&amp;gt;&amp;lt;w:r&amp;gt;&amp;lt;w:t&amp;gt;accompanying papers, be recalled from the Governor's desk to the Senate.&amp;lt;/w:t&amp;gt;&amp;lt;/w:r&amp;gt;&amp;lt;w:bookmarkEnd w:id="8"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w:rsidSect="007967E8"&amp;gt;&amp;lt;w:footerReference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w:rsidR="008A5B89" w:rsidRDefault="007967E8"&amp;gt;&amp;lt;w:pPr&amp;gt;&amp;lt;w:pStyle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/&amp;gt;&amp;lt;/w:rPr&amp;gt;&amp;lt;w:t&amp;gt;132LR2966(01)&amp;lt;/w:t&amp;gt;&amp;lt;/w:r&amp;gt;&amp;lt;/w:p&amp;gt;&amp;lt;/w:ftr&amp;gt;&amp;lt;/pkg:xmlData&amp;gt;&amp;lt;/pkg:part&amp;gt;&amp;lt;pkg:part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4866e821_8750_4de7_89a1_079e189&lt;/BookmarkName&gt;&lt;Tables /&gt;&lt;/ProcessedCheckInPage&gt;&lt;/Pages&gt;&lt;Paragraphs&gt;&lt;CheckInParagraphs&gt;&lt;PageNumber&gt;1&lt;/PageNumber&gt;&lt;BookmarkName&gt;_PAR__1_844588ab_8e16_4ea4_8d8e_08456c31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