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Guidance for Awarding General Spousal Support</w:t>
      </w:r>
    </w:p>
    <w:p w:rsidR="009E46C2" w:rsidP="009E46C2">
      <w:pPr>
        <w:ind w:left="360"/>
        <w:rPr>
          <w:rFonts w:ascii="Arial" w:eastAsia="Arial" w:hAnsi="Arial" w:cs="Arial"/>
        </w:rPr>
      </w:pPr>
      <w:bookmarkStart w:id="0" w:name="_ENACTING_CLAUSE__d4499b62_62b3_49a1_8d2"/>
      <w:bookmarkStart w:id="1" w:name="_DOC_BODY__24ddc3de_72a2_4c20_ad9a_bb589"/>
      <w:bookmarkStart w:id="2" w:name="_DOC_BODY_CONTAINER__7020f5c6_595b_4e7b_"/>
      <w:bookmarkStart w:id="3" w:name="_PAGE__1_7515ffcd_76ae_4219_b5fd_7b281c0"/>
      <w:bookmarkStart w:id="4" w:name="_PAR__1_55478870_93fc_46ef_9290_c9f6fe14"/>
      <w:bookmarkStart w:id="5" w:name="_LINE__1_6df81f6c_4fad_4b65_96cf_189eec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6" w:name="_BILL_SECTION_HEADER__1b9a121a_0619_4dc1"/>
      <w:bookmarkStart w:id="7" w:name="_BILL_SECTION__ae429855_e0fb_4328_9b90_7"/>
      <w:bookmarkStart w:id="8" w:name="_DOC_BODY_CONTENT__e498d8f4_8b40_463a_a8"/>
      <w:bookmarkStart w:id="9" w:name="_PAR__2_1064b440_433f_48a8_b094_be4b7a02"/>
      <w:bookmarkStart w:id="10" w:name="_LINE__2_47111837_3432_4e07_bdc1_8e2003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1524c05_a04d_4cd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19-A MRSA §951-A, sub-§1-A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12" w:name="_STATUTE_NUMBER__a9e7e7c3_d922_4096_8ea9"/>
      <w:bookmarkStart w:id="13" w:name="_STATUTE_SS__0444436b_a3cb_48c9_a91c_f06"/>
      <w:bookmarkStart w:id="14" w:name="_PAR__3_4fbef01b_a928_44bb_8ad8_5a06b90e"/>
      <w:bookmarkStart w:id="15" w:name="_LINE__3_1c3b29cf_2352_4269_b97e_b2a94b5"/>
      <w:bookmarkStart w:id="16" w:name="_PROCESSED_CHANGE__72768d04_b94b_44a3_9e"/>
      <w:bookmarkEnd w:id="6"/>
      <w:bookmarkEnd w:id="9"/>
      <w:r>
        <w:rPr>
          <w:rFonts w:ascii="Arial" w:eastAsia="Arial" w:hAnsi="Arial" w:cs="Arial"/>
          <w:b/>
          <w:u w:val="single"/>
        </w:rPr>
        <w:t>1-A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16048ba_9b27_438b_a0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a27bd448_5bc9_45c5_8d6"/>
      <w:bookmarkEnd w:id="17"/>
      <w:r>
        <w:rPr>
          <w:rFonts w:ascii="Arial" w:eastAsia="Arial" w:hAnsi="Arial" w:cs="Arial"/>
          <w:u w:val="single"/>
        </w:rPr>
        <w:t xml:space="preserve">As used in this section, unless the context otherwise indicates, </w:t>
      </w:r>
      <w:bookmarkStart w:id="19" w:name="_LINE__4_6fe5fb76_0ed9_49ea_8ce8_e144a3e"/>
      <w:bookmarkEnd w:id="15"/>
      <w:r>
        <w:rPr>
          <w:rFonts w:ascii="Arial" w:eastAsia="Arial" w:hAnsi="Arial" w:cs="Arial"/>
          <w:u w:val="single"/>
        </w:rPr>
        <w:t xml:space="preserve">"spousal support income" means a party's gross income as defined in section 2001, </w:t>
      </w:r>
      <w:bookmarkStart w:id="20" w:name="_LINE__5_d257dce3_8cea_4a9b_8266_d9f38ac"/>
      <w:bookmarkEnd w:id="19"/>
      <w:r>
        <w:rPr>
          <w:rFonts w:ascii="Arial" w:eastAsia="Arial" w:hAnsi="Arial" w:cs="Arial"/>
          <w:u w:val="single"/>
        </w:rPr>
        <w:t xml:space="preserve">subsection 5, </w:t>
      </w:r>
      <w:r>
        <w:rPr>
          <w:rFonts w:ascii="Arial" w:eastAsia="Arial" w:hAnsi="Arial" w:cs="Arial"/>
          <w:u w:val="single"/>
        </w:rPr>
        <w:t>less,</w:t>
      </w:r>
      <w:r>
        <w:rPr>
          <w:rFonts w:ascii="Arial" w:eastAsia="Arial" w:hAnsi="Arial" w:cs="Arial"/>
          <w:u w:val="single"/>
        </w:rPr>
        <w:t xml:space="preserve"> for the </w:t>
      </w:r>
      <w:r>
        <w:rPr>
          <w:rFonts w:ascii="Arial" w:eastAsia="Arial" w:hAnsi="Arial" w:cs="Arial"/>
          <w:u w:val="single"/>
        </w:rPr>
        <w:t>child support obligee</w:t>
      </w:r>
      <w:r>
        <w:rPr>
          <w:rFonts w:ascii="Arial" w:eastAsia="Arial" w:hAnsi="Arial" w:cs="Arial"/>
          <w:u w:val="single"/>
        </w:rPr>
        <w:t xml:space="preserve">, any amount the </w:t>
      </w:r>
      <w:r>
        <w:rPr>
          <w:rFonts w:ascii="Arial" w:eastAsia="Arial" w:hAnsi="Arial" w:cs="Arial"/>
          <w:u w:val="single"/>
        </w:rPr>
        <w:t>child support obligee</w:t>
      </w:r>
      <w:r>
        <w:rPr>
          <w:rFonts w:ascii="Arial" w:eastAsia="Arial" w:hAnsi="Arial" w:cs="Arial"/>
          <w:u w:val="single"/>
        </w:rPr>
        <w:t xml:space="preserve"> is </w:t>
      </w:r>
      <w:bookmarkStart w:id="21" w:name="_LINE__6_b08a7b0a_01e2_43e8_8d8e_dc11ff9"/>
      <w:bookmarkEnd w:id="20"/>
      <w:r>
        <w:rPr>
          <w:rFonts w:ascii="Arial" w:eastAsia="Arial" w:hAnsi="Arial" w:cs="Arial"/>
          <w:u w:val="single"/>
        </w:rPr>
        <w:t>determined</w:t>
      </w:r>
      <w:r>
        <w:rPr>
          <w:rFonts w:ascii="Arial" w:eastAsia="Arial" w:hAnsi="Arial" w:cs="Arial"/>
          <w:u w:val="single"/>
        </w:rPr>
        <w:t xml:space="preserve"> to spend directly in support of children of the marriage </w:t>
      </w:r>
      <w:r>
        <w:rPr>
          <w:rFonts w:ascii="Arial" w:eastAsia="Arial" w:hAnsi="Arial" w:cs="Arial"/>
          <w:u w:val="single"/>
        </w:rPr>
        <w:t xml:space="preserve">as reflected on the child </w:t>
      </w:r>
      <w:bookmarkStart w:id="22" w:name="_LINE__7_769cf5a4_a588_4816_aaff_a4dba29"/>
      <w:bookmarkEnd w:id="21"/>
      <w:r>
        <w:rPr>
          <w:rFonts w:ascii="Arial" w:eastAsia="Arial" w:hAnsi="Arial" w:cs="Arial"/>
          <w:u w:val="single"/>
        </w:rPr>
        <w:t xml:space="preserve">support worksheet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less</w:t>
      </w:r>
      <w:r>
        <w:rPr>
          <w:rFonts w:ascii="Arial" w:eastAsia="Arial" w:hAnsi="Arial" w:cs="Arial"/>
          <w:u w:val="single"/>
        </w:rPr>
        <w:t xml:space="preserve">, for the </w:t>
      </w:r>
      <w:r>
        <w:rPr>
          <w:rFonts w:ascii="Arial" w:eastAsia="Arial" w:hAnsi="Arial" w:cs="Arial"/>
          <w:u w:val="single"/>
        </w:rPr>
        <w:t>child support oblig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, any amount the </w:t>
      </w:r>
      <w:r>
        <w:rPr>
          <w:rFonts w:ascii="Arial" w:eastAsia="Arial" w:hAnsi="Arial" w:cs="Arial"/>
          <w:u w:val="single"/>
        </w:rPr>
        <w:t xml:space="preserve">child support </w:t>
      </w:r>
      <w:bookmarkStart w:id="23" w:name="_LINE__8_60cef26e_49e0_40c2_a846_efe3d7e"/>
      <w:bookmarkEnd w:id="22"/>
      <w:r>
        <w:rPr>
          <w:rFonts w:ascii="Arial" w:eastAsia="Arial" w:hAnsi="Arial" w:cs="Arial"/>
          <w:u w:val="single"/>
        </w:rPr>
        <w:t>oblig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is obligated to pay directly in support of children of the marriage as reflected on </w:t>
      </w:r>
      <w:bookmarkStart w:id="24" w:name="_LINE__9_2054c308_dd72_4140_a3a6_4645836"/>
      <w:bookmarkEnd w:id="23"/>
      <w:r>
        <w:rPr>
          <w:rFonts w:ascii="Arial" w:eastAsia="Arial" w:hAnsi="Arial" w:cs="Arial"/>
          <w:u w:val="single"/>
        </w:rPr>
        <w:t>the child support worksheet.</w:t>
      </w:r>
      <w:bookmarkEnd w:id="24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25" w:name="_BILL_SECTION_HEADER__07671ede_a78c_481a"/>
      <w:bookmarkStart w:id="26" w:name="_BILL_SECTION__14a08842_0fc5_476c_8ea9_1"/>
      <w:bookmarkStart w:id="27" w:name="_PAR__4_a2082eff_3305_49e8_8e7a_23c0983f"/>
      <w:bookmarkStart w:id="28" w:name="_LINE__10_5ce6a700_621f_41e5_824d_4235ee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d4033144_2907_4180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19-A MRSA §951-A, sub-§2,</w:t>
      </w:r>
      <w:r>
        <w:rPr>
          <w:rFonts w:ascii="Arial" w:eastAsia="Arial" w:hAnsi="Arial" w:cs="Arial"/>
        </w:rPr>
        <w:t xml:space="preserve"> as amended by PL 2023, c. 646, Pt. C, §1, is </w:t>
      </w:r>
      <w:bookmarkStart w:id="30" w:name="_LINE__11_4eb32605_a93a_4d7f_8839_8592de"/>
      <w:bookmarkEnd w:id="28"/>
      <w:r>
        <w:rPr>
          <w:rFonts w:ascii="Arial" w:eastAsia="Arial" w:hAnsi="Arial" w:cs="Arial"/>
        </w:rPr>
        <w:t>further amended to read:</w:t>
      </w:r>
      <w:bookmarkEnd w:id="30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31" w:name="_STATUTE_NUMBER__1aa448a2_ddd5_4b4d_9b86"/>
      <w:bookmarkStart w:id="32" w:name="_STATUTE_SS__36ad6f2e_97e9_47ee_bda8_494"/>
      <w:bookmarkStart w:id="33" w:name="_PAR__5_d882f2c5_4438_4c31_836b_b5e39278"/>
      <w:bookmarkStart w:id="34" w:name="_LINE__12_21bed92a_9f2b_4c44_86de_b420ff"/>
      <w:bookmarkEnd w:id="25"/>
      <w:bookmarkEnd w:id="27"/>
      <w:r>
        <w:rPr>
          <w:rFonts w:ascii="Arial" w:eastAsia="Arial" w:hAnsi="Arial" w:cs="Arial"/>
          <w:b/>
        </w:rPr>
        <w:t>2</w:t>
      </w:r>
      <w:bookmarkEnd w:id="31"/>
      <w:r>
        <w:rPr>
          <w:rFonts w:ascii="Arial" w:eastAsia="Arial" w:hAnsi="Arial" w:cs="Arial"/>
          <w:b/>
        </w:rPr>
        <w:t xml:space="preserve">.  </w:t>
      </w:r>
      <w:bookmarkStart w:id="35" w:name="_STATUTE_HEADNOTE__1a91dfb9_22e7_4e58_91"/>
      <w:r>
        <w:rPr>
          <w:rFonts w:ascii="Arial" w:eastAsia="Arial" w:hAnsi="Arial" w:cs="Arial"/>
          <w:b/>
        </w:rPr>
        <w:t>Types of spousal support.</w:t>
      </w:r>
      <w:bookmarkEnd w:id="35"/>
      <w:r>
        <w:rPr>
          <w:rFonts w:ascii="Arial" w:eastAsia="Arial" w:hAnsi="Arial" w:cs="Arial"/>
          <w:b/>
        </w:rPr>
        <w:t xml:space="preserve"> </w:t>
      </w:r>
      <w:bookmarkStart w:id="36" w:name="_PROCESSED_CHANGE__9a4dadf2_2815_43d0_9b"/>
      <w:r>
        <w:rPr>
          <w:rFonts w:ascii="Arial" w:eastAsia="Arial" w:hAnsi="Arial" w:cs="Arial"/>
        </w:rPr>
        <w:t xml:space="preserve"> </w:t>
      </w:r>
      <w:bookmarkStart w:id="37" w:name="_STATUTE_CONTENT__1a25c66c_ea34_448f_b9f"/>
      <w:r>
        <w:rPr>
          <w:rFonts w:ascii="Arial" w:eastAsia="Arial" w:hAnsi="Arial" w:cs="Arial"/>
          <w:strike/>
        </w:rPr>
        <w:t>The</w:t>
      </w:r>
      <w:bookmarkStart w:id="38" w:name="_PROCESSED_CHANGE__37d02508_b1ec_4952_8c"/>
      <w:bookmarkEnd w:id="3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Based on the facts of the case, the</w:t>
      </w:r>
      <w:bookmarkEnd w:id="38"/>
      <w:r>
        <w:rPr>
          <w:rFonts w:ascii="Arial" w:eastAsia="Arial" w:hAnsi="Arial" w:cs="Arial"/>
        </w:rPr>
        <w:t xml:space="preserve"> court may, after </w:t>
      </w:r>
      <w:bookmarkStart w:id="39" w:name="_LINE__13_37b7f510_97d2_45c8_ba97_8ef9c0"/>
      <w:bookmarkEnd w:id="34"/>
      <w:r>
        <w:rPr>
          <w:rFonts w:ascii="Arial" w:eastAsia="Arial" w:hAnsi="Arial" w:cs="Arial"/>
        </w:rPr>
        <w:t xml:space="preserve">consideration of </w:t>
      </w:r>
      <w:bookmarkStart w:id="40" w:name="_PROCESSED_CHANGE__7ee9322a_898c_4b82_a4"/>
      <w:r>
        <w:rPr>
          <w:rFonts w:ascii="Arial" w:eastAsia="Arial" w:hAnsi="Arial" w:cs="Arial"/>
          <w:u w:val="single"/>
        </w:rPr>
        <w:t>the presumptions for general support under subsection 2</w:t>
      </w:r>
      <w:r>
        <w:rPr>
          <w:rFonts w:ascii="Arial" w:eastAsia="Arial" w:hAnsi="Arial" w:cs="Arial"/>
          <w:u w:val="single"/>
        </w:rPr>
        <w:noBreakHyphen/>
        <w:t>A and</w:t>
      </w:r>
      <w:r>
        <w:rPr>
          <w:rFonts w:ascii="Arial" w:eastAsia="Arial" w:hAnsi="Arial" w:cs="Arial"/>
        </w:rPr>
        <w:t xml:space="preserve"> </w:t>
      </w:r>
      <w:bookmarkEnd w:id="40"/>
      <w:r>
        <w:rPr>
          <w:rFonts w:ascii="Arial" w:eastAsia="Arial" w:hAnsi="Arial" w:cs="Arial"/>
        </w:rPr>
        <w:t xml:space="preserve">all factors </w:t>
      </w:r>
      <w:bookmarkStart w:id="41" w:name="_LINE__14_9d1f3e0d_c791_4d41_a1a5_4b51c5"/>
      <w:bookmarkEnd w:id="39"/>
      <w:r>
        <w:rPr>
          <w:rFonts w:ascii="Arial" w:eastAsia="Arial" w:hAnsi="Arial" w:cs="Arial"/>
        </w:rPr>
        <w:t xml:space="preserve">set forth in </w:t>
      </w:r>
      <w:bookmarkStart w:id="42" w:name="_CROSS_REFERENCE__38a55784_aa9c_4a54_a6e"/>
      <w:r>
        <w:rPr>
          <w:rFonts w:ascii="Arial" w:eastAsia="Arial" w:hAnsi="Arial" w:cs="Arial"/>
        </w:rPr>
        <w:t>subsection 5</w:t>
      </w:r>
      <w:bookmarkEnd w:id="42"/>
      <w:r>
        <w:rPr>
          <w:rFonts w:ascii="Arial" w:eastAsia="Arial" w:hAnsi="Arial" w:cs="Arial"/>
        </w:rPr>
        <w:t>, award or modify spousal support</w:t>
      </w:r>
      <w:bookmarkStart w:id="43" w:name="_PROCESSED_CHANGE__92495d21_ce14_4f1f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for</w:t>
      </w:r>
      <w:bookmarkStart w:id="44" w:name="_PROCESSED_CHANGE__b7cb72aa_0d23_4a29_b8"/>
      <w:bookmarkEnd w:id="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</w:t>
      </w:r>
      <w:bookmarkEnd w:id="44"/>
      <w:r>
        <w:rPr>
          <w:rFonts w:ascii="Arial" w:eastAsia="Arial" w:hAnsi="Arial" w:cs="Arial"/>
        </w:rPr>
        <w:t xml:space="preserve"> one or more of the </w:t>
      </w:r>
      <w:bookmarkStart w:id="45" w:name="_LINE__15_fae6833d_454b_4c99_b16d_97a9d5"/>
      <w:bookmarkEnd w:id="41"/>
      <w:r>
        <w:rPr>
          <w:rFonts w:ascii="Arial" w:eastAsia="Arial" w:hAnsi="Arial" w:cs="Arial"/>
        </w:rPr>
        <w:t>following</w:t>
      </w:r>
      <w:bookmarkStart w:id="46" w:name="_PROCESSED_CHANGE__fd545ec6_b2b7_4457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reasons</w:t>
      </w:r>
      <w:bookmarkStart w:id="47" w:name="_PROCESSED_CHANGE__3f7950ee_c802_441c_ba"/>
      <w:bookmarkEnd w:id="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grounds</w:t>
      </w:r>
      <w:bookmarkEnd w:id="47"/>
      <w:r>
        <w:rPr>
          <w:rFonts w:ascii="Arial" w:eastAsia="Arial" w:hAnsi="Arial" w:cs="Arial"/>
        </w:rPr>
        <w:t>.</w:t>
      </w:r>
      <w:bookmarkEnd w:id="37"/>
      <w:bookmarkEnd w:id="45"/>
    </w:p>
    <w:p w:rsidR="009E46C2" w:rsidP="009E46C2">
      <w:pPr>
        <w:ind w:left="720"/>
        <w:rPr>
          <w:rFonts w:ascii="Arial" w:eastAsia="Arial" w:hAnsi="Arial" w:cs="Arial"/>
        </w:rPr>
      </w:pPr>
      <w:bookmarkStart w:id="48" w:name="_STATUTE_NUMBER__3b27f80c_3a91_4bbb_a2e0"/>
      <w:bookmarkStart w:id="49" w:name="_STATUTE_P__4077f734_04ee_431e_8957_916d"/>
      <w:bookmarkStart w:id="50" w:name="_PAR__6_2670dea3_da98_4a4b_8d5c_27804369"/>
      <w:bookmarkStart w:id="51" w:name="_LINE__16_cdb43b10_595d_47f4_b424_80bdbe"/>
      <w:bookmarkStart w:id="52" w:name="_PROCESSED_CHANGE__d35d118b_5ed4_4241_86"/>
      <w:bookmarkEnd w:id="33"/>
      <w:r>
        <w:rPr>
          <w:rFonts w:ascii="Arial" w:eastAsia="Arial" w:hAnsi="Arial" w:cs="Arial"/>
          <w:strike/>
        </w:rPr>
        <w:t>A</w:t>
      </w:r>
      <w:bookmarkEnd w:id="48"/>
      <w:r>
        <w:rPr>
          <w:rFonts w:ascii="Arial" w:eastAsia="Arial" w:hAnsi="Arial" w:cs="Arial"/>
          <w:strike/>
        </w:rPr>
        <w:t xml:space="preserve">.  </w:t>
      </w:r>
      <w:bookmarkStart w:id="53" w:name="_STATUTE_CONTENT__83907142_8396_4134_820"/>
      <w:r>
        <w:rPr>
          <w:rFonts w:ascii="Arial" w:eastAsia="Arial" w:hAnsi="Arial" w:cs="Arial"/>
          <w:strike/>
        </w:rPr>
        <w:t xml:space="preserve">General support may be awarded to provide financial assistance to a spouse with </w:t>
      </w:r>
      <w:bookmarkStart w:id="54" w:name="_LINE__17_f25ac69d_c8a0_40c1_af10_1ecf4b"/>
      <w:bookmarkEnd w:id="51"/>
      <w:r>
        <w:rPr>
          <w:rFonts w:ascii="Arial" w:eastAsia="Arial" w:hAnsi="Arial" w:cs="Arial"/>
          <w:strike/>
        </w:rPr>
        <w:t xml:space="preserve">substantially less income potential than the other spouse so that both spouses can </w:t>
      </w:r>
      <w:bookmarkStart w:id="55" w:name="_LINE__18_388a9b73_2e65_4700_8f9d_1fe266"/>
      <w:bookmarkEnd w:id="54"/>
      <w:r>
        <w:rPr>
          <w:rFonts w:ascii="Arial" w:eastAsia="Arial" w:hAnsi="Arial" w:cs="Arial"/>
          <w:strike/>
        </w:rPr>
        <w:t>maintain a reasonable standard of living after the divorce.</w:t>
      </w:r>
      <w:bookmarkEnd w:id="53"/>
      <w:bookmarkEnd w:id="55"/>
    </w:p>
    <w:p w:rsidR="009E46C2" w:rsidP="009E46C2">
      <w:pPr>
        <w:ind w:left="1080"/>
        <w:rPr>
          <w:rFonts w:ascii="Arial" w:eastAsia="Arial" w:hAnsi="Arial" w:cs="Arial"/>
        </w:rPr>
      </w:pPr>
      <w:bookmarkStart w:id="56" w:name="_STATUTE_SP__f4cb628e_afbf_461c_bd31_5c2"/>
      <w:bookmarkStart w:id="57" w:name="_PAR__7_fbbe810f_ca2f_4355_81f1_47f49222"/>
      <w:bookmarkStart w:id="58" w:name="_LINE__19_7b8cae39_2cf9_4839_ac38_120479"/>
      <w:bookmarkEnd w:id="50"/>
      <w:r>
        <w:rPr>
          <w:rFonts w:ascii="Arial" w:eastAsia="Arial" w:hAnsi="Arial" w:cs="Arial"/>
          <w:strike/>
        </w:rPr>
        <w:t>(</w:t>
      </w:r>
      <w:bookmarkStart w:id="59" w:name="_STATUTE_NUMBER__5fbf98a1_47b9_4437_bd1c"/>
      <w:r>
        <w:rPr>
          <w:rFonts w:ascii="Arial" w:eastAsia="Arial" w:hAnsi="Arial" w:cs="Arial"/>
          <w:strike/>
        </w:rPr>
        <w:t>1</w:t>
      </w:r>
      <w:bookmarkEnd w:id="59"/>
      <w:r>
        <w:rPr>
          <w:rFonts w:ascii="Arial" w:eastAsia="Arial" w:hAnsi="Arial" w:cs="Arial"/>
          <w:strike/>
        </w:rPr>
        <w:t xml:space="preserve">)  </w:t>
      </w:r>
      <w:bookmarkStart w:id="60" w:name="_STATUTE_CONTENT__d3cfec23_e432_40a7_876"/>
      <w:r>
        <w:rPr>
          <w:rFonts w:ascii="Arial" w:eastAsia="Arial" w:hAnsi="Arial" w:cs="Arial"/>
          <w:strike/>
        </w:rPr>
        <w:t xml:space="preserve">There is a rebuttable presumption that general support may not be awarded if </w:t>
      </w:r>
      <w:bookmarkStart w:id="61" w:name="_LINE__20_5da1a1c0_7d77_4533_b930_a149da"/>
      <w:bookmarkEnd w:id="58"/>
      <w:r>
        <w:rPr>
          <w:rFonts w:ascii="Arial" w:eastAsia="Arial" w:hAnsi="Arial" w:cs="Arial"/>
          <w:strike/>
        </w:rPr>
        <w:t xml:space="preserve">the parties were married for less than 10 years as of the date of the filing of the </w:t>
      </w:r>
      <w:bookmarkStart w:id="62" w:name="_LINE__21_09809235_dc4a_4ae7_a4e9_eb5454"/>
      <w:bookmarkEnd w:id="61"/>
      <w:r>
        <w:rPr>
          <w:rFonts w:ascii="Arial" w:eastAsia="Arial" w:hAnsi="Arial" w:cs="Arial"/>
          <w:strike/>
        </w:rPr>
        <w:t xml:space="preserve">action for divorce.  There is also a rebuttable presumption that general support may </w:t>
      </w:r>
      <w:bookmarkStart w:id="63" w:name="_LINE__22_c9df9bbf_f281_43a2_a01c_3a7d2d"/>
      <w:bookmarkEnd w:id="62"/>
      <w:r>
        <w:rPr>
          <w:rFonts w:ascii="Arial" w:eastAsia="Arial" w:hAnsi="Arial" w:cs="Arial"/>
          <w:strike/>
        </w:rPr>
        <w:t xml:space="preserve">not be awarded for a term exceeding 1/2 the length of the marriage if the parties </w:t>
      </w:r>
      <w:bookmarkStart w:id="64" w:name="_LINE__23_30101baf_e353_4f45_9d76_386258"/>
      <w:bookmarkEnd w:id="63"/>
      <w:r>
        <w:rPr>
          <w:rFonts w:ascii="Arial" w:eastAsia="Arial" w:hAnsi="Arial" w:cs="Arial"/>
          <w:strike/>
        </w:rPr>
        <w:t xml:space="preserve">were married for at least 10 years but not more than 20 years as of the date of the </w:t>
      </w:r>
      <w:bookmarkStart w:id="65" w:name="_LINE__24_c5fc03a7_08a7_46bb_960e_31231c"/>
      <w:bookmarkEnd w:id="64"/>
      <w:r>
        <w:rPr>
          <w:rFonts w:ascii="Arial" w:eastAsia="Arial" w:hAnsi="Arial" w:cs="Arial"/>
          <w:strike/>
        </w:rPr>
        <w:t>filing of the action for divorce.</w:t>
      </w:r>
      <w:bookmarkEnd w:id="60"/>
      <w:bookmarkEnd w:id="65"/>
    </w:p>
    <w:p w:rsidR="009E46C2" w:rsidP="009E46C2">
      <w:pPr>
        <w:ind w:left="1080"/>
        <w:rPr>
          <w:rFonts w:ascii="Arial" w:eastAsia="Arial" w:hAnsi="Arial" w:cs="Arial"/>
        </w:rPr>
      </w:pPr>
      <w:bookmarkStart w:id="66" w:name="_STATUTE_SP__669fe323_b29d_4cf8_bc58_a55"/>
      <w:bookmarkStart w:id="67" w:name="_PAR__8_53c2af9b_4517_494a_a3d0_1ad45ecb"/>
      <w:bookmarkStart w:id="68" w:name="_LINE__25_56ff7f14_931e_44bd_a5ac_28bb57"/>
      <w:bookmarkEnd w:id="56"/>
      <w:bookmarkEnd w:id="57"/>
      <w:r>
        <w:rPr>
          <w:rFonts w:ascii="Arial" w:eastAsia="Arial" w:hAnsi="Arial" w:cs="Arial"/>
          <w:strike/>
        </w:rPr>
        <w:t>(</w:t>
      </w:r>
      <w:bookmarkStart w:id="69" w:name="_STATUTE_NUMBER__3cdc80bd_613c_4f2f_be20"/>
      <w:r>
        <w:rPr>
          <w:rFonts w:ascii="Arial" w:eastAsia="Arial" w:hAnsi="Arial" w:cs="Arial"/>
          <w:strike/>
        </w:rPr>
        <w:t>2</w:t>
      </w:r>
      <w:bookmarkEnd w:id="69"/>
      <w:r>
        <w:rPr>
          <w:rFonts w:ascii="Arial" w:eastAsia="Arial" w:hAnsi="Arial" w:cs="Arial"/>
          <w:strike/>
        </w:rPr>
        <w:t xml:space="preserve">)  </w:t>
      </w:r>
      <w:bookmarkStart w:id="70" w:name="_STATUTE_CONTENT__8a8485da_b4d1_49e2_a81"/>
      <w:r>
        <w:rPr>
          <w:rFonts w:ascii="Arial" w:eastAsia="Arial" w:hAnsi="Arial" w:cs="Arial"/>
          <w:strike/>
        </w:rPr>
        <w:t xml:space="preserve">If the court finds that a spousal support award based upon a presumption </w:t>
      </w:r>
      <w:bookmarkStart w:id="71" w:name="_LINE__26_b37f2101_19de_4d4e_819e_4c0383"/>
      <w:bookmarkEnd w:id="68"/>
      <w:r>
        <w:rPr>
          <w:rFonts w:ascii="Arial" w:eastAsia="Arial" w:hAnsi="Arial" w:cs="Arial"/>
          <w:strike/>
        </w:rPr>
        <w:t xml:space="preserve">established by this paragraph would be inequitable or unjust, that finding is </w:t>
      </w:r>
      <w:bookmarkStart w:id="72" w:name="_LINE__27_b4998f67_9bd5_4478_a40a_0a9de3"/>
      <w:bookmarkEnd w:id="71"/>
      <w:r>
        <w:rPr>
          <w:rFonts w:ascii="Arial" w:eastAsia="Arial" w:hAnsi="Arial" w:cs="Arial"/>
          <w:strike/>
        </w:rPr>
        <w:t>sufficient to rebut the applicable presumption.</w:t>
      </w:r>
      <w:bookmarkEnd w:id="70"/>
      <w:bookmarkEnd w:id="72"/>
    </w:p>
    <w:p w:rsidR="009E46C2" w:rsidP="009E46C2">
      <w:pPr>
        <w:ind w:left="720"/>
        <w:rPr>
          <w:rFonts w:ascii="Arial" w:eastAsia="Arial" w:hAnsi="Arial" w:cs="Arial"/>
        </w:rPr>
      </w:pPr>
      <w:bookmarkStart w:id="73" w:name="_STATUTE_NUMBER__02fa6c38_2acf_492e_a001"/>
      <w:bookmarkStart w:id="74" w:name="_STATUTE_P__098d1952_53a8_464c_8ee1_2dfe"/>
      <w:bookmarkStart w:id="75" w:name="_PAR__9_c460cf10_16b3_4608_909b_0ce216a9"/>
      <w:bookmarkStart w:id="76" w:name="_LINE__28_d79ef030_5d6b_4992_b7c7_a175ed"/>
      <w:bookmarkStart w:id="77" w:name="_PROCESSED_CHANGE__6b20d85b_7379_450b_b5"/>
      <w:bookmarkEnd w:id="49"/>
      <w:bookmarkEnd w:id="52"/>
      <w:bookmarkEnd w:id="66"/>
      <w:bookmarkEnd w:id="67"/>
      <w:r>
        <w:rPr>
          <w:rFonts w:ascii="Arial" w:eastAsia="Arial" w:hAnsi="Arial" w:cs="Arial"/>
          <w:u w:val="single"/>
        </w:rPr>
        <w:t>A-1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0dc7ab83_5344_498d_8b8"/>
      <w:r>
        <w:rPr>
          <w:rFonts w:ascii="Arial" w:eastAsia="Arial" w:hAnsi="Arial" w:cs="Arial"/>
          <w:u w:val="single"/>
        </w:rPr>
        <w:t xml:space="preserve">General support may be awarded to allocate equitably between spouses certain </w:t>
      </w:r>
      <w:bookmarkStart w:id="79" w:name="_LINE__29_ee520110_cbd1_4599_ab4a_0c5b38"/>
      <w:bookmarkEnd w:id="76"/>
      <w:r>
        <w:rPr>
          <w:rFonts w:ascii="Arial" w:eastAsia="Arial" w:hAnsi="Arial" w:cs="Arial"/>
          <w:u w:val="single"/>
        </w:rPr>
        <w:t xml:space="preserve">financial losses that either or both may incur at dissolution when the family is divided </w:t>
      </w:r>
      <w:bookmarkStart w:id="80" w:name="_LINE__30_0f7522d7_0a57_42db_96eb_26c911"/>
      <w:bookmarkEnd w:id="79"/>
      <w:r>
        <w:rPr>
          <w:rFonts w:ascii="Arial" w:eastAsia="Arial" w:hAnsi="Arial" w:cs="Arial"/>
          <w:u w:val="single"/>
        </w:rPr>
        <w:t>into separate economic units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specifically, in a marriage of significant duration, the loss </w:t>
      </w:r>
      <w:bookmarkStart w:id="81" w:name="_LINE__31_c8bc7056_98ab_4975_ac44_89d35d"/>
      <w:bookmarkEnd w:id="80"/>
      <w:r>
        <w:rPr>
          <w:rFonts w:ascii="Arial" w:eastAsia="Arial" w:hAnsi="Arial" w:cs="Arial"/>
          <w:u w:val="single"/>
        </w:rPr>
        <w:t xml:space="preserve">in living standard experienced at dissolution by the spouse who has less income or </w:t>
      </w:r>
      <w:bookmarkStart w:id="82" w:name="_LINE__32_d7a8157b_4678_4400_ad82_73ffe8"/>
      <w:bookmarkEnd w:id="81"/>
      <w:r>
        <w:rPr>
          <w:rFonts w:ascii="Arial" w:eastAsia="Arial" w:hAnsi="Arial" w:cs="Arial"/>
          <w:u w:val="single"/>
        </w:rPr>
        <w:t xml:space="preserve">earning capacity.  A person married to someone with significantly greater income or </w:t>
      </w:r>
      <w:bookmarkStart w:id="83" w:name="_LINE__33_8c343961_9b33_46c1_9233_1bc677"/>
      <w:bookmarkEnd w:id="82"/>
      <w:r>
        <w:rPr>
          <w:rFonts w:ascii="Arial" w:eastAsia="Arial" w:hAnsi="Arial" w:cs="Arial"/>
          <w:u w:val="single"/>
        </w:rPr>
        <w:t xml:space="preserve">earning capacity is entitled at dissolution to compensation for a portion of the loss in </w:t>
      </w:r>
      <w:bookmarkStart w:id="84" w:name="_LINE__34_a0eb89d9_f74f_4664_b73f_d1e06e"/>
      <w:bookmarkEnd w:id="83"/>
      <w:r>
        <w:rPr>
          <w:rFonts w:ascii="Arial" w:eastAsia="Arial" w:hAnsi="Arial" w:cs="Arial"/>
          <w:u w:val="single"/>
        </w:rPr>
        <w:t xml:space="preserve">the standard of living that person would otherwise experience, when the marriage is of </w:t>
      </w:r>
      <w:bookmarkStart w:id="85" w:name="_LINE__35_beb2f015_2bff_4ab8_9317_d9f7d7"/>
      <w:bookmarkEnd w:id="84"/>
      <w:r>
        <w:rPr>
          <w:rFonts w:ascii="Arial" w:eastAsia="Arial" w:hAnsi="Arial" w:cs="Arial"/>
          <w:u w:val="single"/>
        </w:rPr>
        <w:t xml:space="preserve">sufficient duration that equity requires that some portion of the loss be treated as the </w:t>
      </w:r>
      <w:bookmarkStart w:id="86" w:name="_LINE__36_fa045c2c_f9f6_4337_8da5_0d0d29"/>
      <w:bookmarkEnd w:id="85"/>
      <w:r>
        <w:rPr>
          <w:rFonts w:ascii="Arial" w:eastAsia="Arial" w:hAnsi="Arial" w:cs="Arial"/>
          <w:u w:val="single"/>
        </w:rPr>
        <w:t>spouses’ joint responsibility.</w:t>
      </w:r>
      <w:r w:rsidRPr="003971A6">
        <w:rPr>
          <w:rFonts w:ascii="Arial" w:eastAsia="Arial" w:hAnsi="Arial" w:cs="Arial"/>
        </w:rPr>
        <w:t xml:space="preserve">  </w:t>
      </w:r>
      <w:bookmarkEnd w:id="86"/>
    </w:p>
    <w:p w:rsidR="009E46C2" w:rsidP="009E46C2">
      <w:pPr>
        <w:ind w:left="720"/>
        <w:rPr>
          <w:rFonts w:ascii="Arial" w:eastAsia="Arial" w:hAnsi="Arial" w:cs="Arial"/>
        </w:rPr>
      </w:pPr>
      <w:bookmarkStart w:id="87" w:name="_STATUTE_NUMBER__3bdd5e38_8570_44b9_8478"/>
      <w:bookmarkStart w:id="88" w:name="_STATUTE_P__2fbff865_1a13_44cc_b58c_a6e3"/>
      <w:bookmarkStart w:id="89" w:name="_PAR__10_b090af63_f797_4207_98c2_6cb79a1"/>
      <w:bookmarkStart w:id="90" w:name="_LINE__37_08350ce7_3e9e_4543_a154_e8ba04"/>
      <w:bookmarkEnd w:id="74"/>
      <w:bookmarkEnd w:id="75"/>
      <w:bookmarkEnd w:id="77"/>
      <w:bookmarkEnd w:id="78"/>
      <w:r>
        <w:rPr>
          <w:rFonts w:ascii="Arial" w:eastAsia="Arial" w:hAnsi="Arial" w:cs="Arial"/>
        </w:rPr>
        <w:t>B</w:t>
      </w:r>
      <w:bookmarkEnd w:id="87"/>
      <w:r>
        <w:rPr>
          <w:rFonts w:ascii="Arial" w:eastAsia="Arial" w:hAnsi="Arial" w:cs="Arial"/>
        </w:rPr>
        <w:t xml:space="preserve">.  </w:t>
      </w:r>
      <w:bookmarkStart w:id="91" w:name="_STATUTE_CONTENT__13d453ae_ce5f_4a74_bb9"/>
      <w:r>
        <w:rPr>
          <w:rFonts w:ascii="Arial" w:eastAsia="Arial" w:hAnsi="Arial" w:cs="Arial"/>
        </w:rPr>
        <w:t xml:space="preserve">Transitional support may be awarded to provide for a spouse's transitional needs, </w:t>
      </w:r>
      <w:bookmarkStart w:id="92" w:name="_LINE__38_077060ef_aaa7_4822_83d4_d92d5e"/>
      <w:bookmarkEnd w:id="90"/>
      <w:r>
        <w:rPr>
          <w:rFonts w:ascii="Arial" w:eastAsia="Arial" w:hAnsi="Arial" w:cs="Arial"/>
        </w:rPr>
        <w:t>including, but not limited to:</w:t>
      </w:r>
      <w:bookmarkEnd w:id="91"/>
      <w:bookmarkEnd w:id="92"/>
    </w:p>
    <w:p w:rsidR="009E46C2" w:rsidP="009E46C2">
      <w:pPr>
        <w:ind w:left="1080"/>
        <w:rPr>
          <w:rFonts w:ascii="Arial" w:eastAsia="Arial" w:hAnsi="Arial" w:cs="Arial"/>
        </w:rPr>
      </w:pPr>
      <w:bookmarkStart w:id="93" w:name="_STATUTE_SP__74ad8e54_a264_457e_a3bc_2d4"/>
      <w:bookmarkStart w:id="94" w:name="_PAR__11_f934f0bb_c226_44cb_b00a_31ec73f"/>
      <w:bookmarkStart w:id="95" w:name="_LINE__39_3f23033f_5731_463f_8689_0a5c2f"/>
      <w:bookmarkEnd w:id="89"/>
      <w:r>
        <w:rPr>
          <w:rFonts w:ascii="Arial" w:eastAsia="Arial" w:hAnsi="Arial" w:cs="Arial"/>
        </w:rPr>
        <w:t>(</w:t>
      </w:r>
      <w:bookmarkStart w:id="96" w:name="_STATUTE_NUMBER__c05b15dc_5386_4d3e_8d95"/>
      <w:r>
        <w:rPr>
          <w:rFonts w:ascii="Arial" w:eastAsia="Arial" w:hAnsi="Arial" w:cs="Arial"/>
        </w:rPr>
        <w:t>1</w:t>
      </w:r>
      <w:bookmarkEnd w:id="96"/>
      <w:r>
        <w:rPr>
          <w:rFonts w:ascii="Arial" w:eastAsia="Arial" w:hAnsi="Arial" w:cs="Arial"/>
        </w:rPr>
        <w:t xml:space="preserve">)  </w:t>
      </w:r>
      <w:bookmarkStart w:id="97" w:name="_STATUTE_CONTENT__c1f3bef2_44d9_4be1_a15"/>
      <w:r>
        <w:rPr>
          <w:rFonts w:ascii="Arial" w:eastAsia="Arial" w:hAnsi="Arial" w:cs="Arial"/>
        </w:rPr>
        <w:t xml:space="preserve">Short-term needs resulting from financial dislocations associated with the </w:t>
      </w:r>
      <w:bookmarkStart w:id="98" w:name="_LINE__40_273e6a00_863b_4720_a78d_98c7e6"/>
      <w:bookmarkEnd w:id="95"/>
      <w:r>
        <w:rPr>
          <w:rFonts w:ascii="Arial" w:eastAsia="Arial" w:hAnsi="Arial" w:cs="Arial"/>
        </w:rPr>
        <w:t>dissolution of the marriage; or</w:t>
      </w:r>
      <w:bookmarkEnd w:id="97"/>
      <w:bookmarkEnd w:id="98"/>
    </w:p>
    <w:p w:rsidR="009E46C2" w:rsidP="009E46C2">
      <w:pPr>
        <w:ind w:left="1080"/>
        <w:rPr>
          <w:rFonts w:ascii="Arial" w:eastAsia="Arial" w:hAnsi="Arial" w:cs="Arial"/>
        </w:rPr>
      </w:pPr>
      <w:bookmarkStart w:id="99" w:name="_STATUTE_SP__3209f911_2cba_4883_ac8e_eeb"/>
      <w:bookmarkStart w:id="100" w:name="_PAR__12_db566d99_51c9_4600_b6f7_e520409"/>
      <w:bookmarkStart w:id="101" w:name="_LINE__41_85f89b1b_9292_4a1c_ae50_a6b730"/>
      <w:bookmarkEnd w:id="93"/>
      <w:bookmarkEnd w:id="94"/>
      <w:r>
        <w:rPr>
          <w:rFonts w:ascii="Arial" w:eastAsia="Arial" w:hAnsi="Arial" w:cs="Arial"/>
        </w:rPr>
        <w:t>(</w:t>
      </w:r>
      <w:bookmarkStart w:id="102" w:name="_STATUTE_NUMBER__326e2d5e_bb5c_4321_bea3"/>
      <w:r>
        <w:rPr>
          <w:rFonts w:ascii="Arial" w:eastAsia="Arial" w:hAnsi="Arial" w:cs="Arial"/>
        </w:rPr>
        <w:t>2</w:t>
      </w:r>
      <w:bookmarkEnd w:id="102"/>
      <w:r>
        <w:rPr>
          <w:rFonts w:ascii="Arial" w:eastAsia="Arial" w:hAnsi="Arial" w:cs="Arial"/>
        </w:rPr>
        <w:t xml:space="preserve">)  </w:t>
      </w:r>
      <w:bookmarkStart w:id="103" w:name="_STATUTE_CONTENT__21c74fbf_6204_45a4_aa4"/>
      <w:r>
        <w:rPr>
          <w:rFonts w:ascii="Arial" w:eastAsia="Arial" w:hAnsi="Arial" w:cs="Arial"/>
        </w:rPr>
        <w:t xml:space="preserve">Reentry or advancement in the work force, including, but not limited to, </w:t>
      </w:r>
      <w:bookmarkStart w:id="104" w:name="_LINE__42_772c2d41_189f_4484_b980_bc1b65"/>
      <w:bookmarkEnd w:id="101"/>
      <w:r>
        <w:rPr>
          <w:rFonts w:ascii="Arial" w:eastAsia="Arial" w:hAnsi="Arial" w:cs="Arial"/>
        </w:rPr>
        <w:t>physical or emotional rehabilitation services, vocational training and education.</w:t>
      </w:r>
      <w:bookmarkEnd w:id="103"/>
      <w:bookmarkEnd w:id="104"/>
    </w:p>
    <w:p w:rsidR="009E46C2" w:rsidP="009E46C2">
      <w:pPr>
        <w:ind w:left="720"/>
        <w:rPr>
          <w:rFonts w:ascii="Arial" w:eastAsia="Arial" w:hAnsi="Arial" w:cs="Arial"/>
        </w:rPr>
      </w:pPr>
      <w:bookmarkStart w:id="105" w:name="_STATUTE_NUMBER__28902cb7_9b55_4b7c_94ab"/>
      <w:bookmarkStart w:id="106" w:name="_STATUTE_P__fb9cbe5b_0d87_4812_a968_442b"/>
      <w:bookmarkStart w:id="107" w:name="_PAGE__2_0fcd25b5_d0f6_4371_96ff_51aef40"/>
      <w:bookmarkStart w:id="108" w:name="_PAR__1_16553a56_6b10_4f78_aa5e_3c0d9aee"/>
      <w:bookmarkStart w:id="109" w:name="_LINE__1_491eebc8_27b2_4262_b873_d34fb1c"/>
      <w:bookmarkEnd w:id="3"/>
      <w:bookmarkEnd w:id="88"/>
      <w:bookmarkEnd w:id="99"/>
      <w:bookmarkEnd w:id="100"/>
      <w:r>
        <w:rPr>
          <w:rFonts w:ascii="Arial" w:eastAsia="Arial" w:hAnsi="Arial" w:cs="Arial"/>
        </w:rPr>
        <w:t>C</w:t>
      </w:r>
      <w:bookmarkEnd w:id="105"/>
      <w:r>
        <w:rPr>
          <w:rFonts w:ascii="Arial" w:eastAsia="Arial" w:hAnsi="Arial" w:cs="Arial"/>
        </w:rPr>
        <w:t xml:space="preserve">.  </w:t>
      </w:r>
      <w:bookmarkStart w:id="110" w:name="_STATUTE_CONTENT__b049c15a_f07a_46f7_91f"/>
      <w:r>
        <w:rPr>
          <w:rFonts w:ascii="Arial" w:eastAsia="Arial" w:hAnsi="Arial" w:cs="Arial"/>
        </w:rPr>
        <w:t xml:space="preserve">Reimbursement support may be awarded to achieve an equitable result in the overall </w:t>
      </w:r>
      <w:bookmarkStart w:id="111" w:name="_LINE__2_3d8c6c67_482d_4b98_ae24_038e6d1"/>
      <w:bookmarkEnd w:id="109"/>
      <w:r>
        <w:rPr>
          <w:rFonts w:ascii="Arial" w:eastAsia="Arial" w:hAnsi="Arial" w:cs="Arial"/>
        </w:rPr>
        <w:t xml:space="preserve">dissolution of the parties' financial relationship in response to exceptional </w:t>
      </w:r>
      <w:bookmarkStart w:id="112" w:name="_LINE__3_ab76083d_1f35_4279_99d3_433ab87"/>
      <w:bookmarkEnd w:id="111"/>
      <w:r>
        <w:rPr>
          <w:rFonts w:ascii="Arial" w:eastAsia="Arial" w:hAnsi="Arial" w:cs="Arial"/>
        </w:rPr>
        <w:t>circumstances.  Exceptional circumstances include, but are not limited to:</w:t>
      </w:r>
      <w:bookmarkEnd w:id="110"/>
      <w:bookmarkEnd w:id="112"/>
    </w:p>
    <w:p w:rsidR="009E46C2" w:rsidP="009E46C2">
      <w:pPr>
        <w:ind w:left="1080"/>
        <w:rPr>
          <w:rFonts w:ascii="Arial" w:eastAsia="Arial" w:hAnsi="Arial" w:cs="Arial"/>
        </w:rPr>
      </w:pPr>
      <w:bookmarkStart w:id="113" w:name="_STATUTE_SP__3269c5ad_c78d_4ef3_a889_313"/>
      <w:bookmarkStart w:id="114" w:name="_PAR__2_ab18e1ec_0e13_495d_921e_36ce649c"/>
      <w:bookmarkStart w:id="115" w:name="_LINE__4_533d7e82_f08f_44a6_97e9_af814f6"/>
      <w:bookmarkEnd w:id="108"/>
      <w:r>
        <w:rPr>
          <w:rFonts w:ascii="Arial" w:eastAsia="Arial" w:hAnsi="Arial" w:cs="Arial"/>
        </w:rPr>
        <w:t>(</w:t>
      </w:r>
      <w:bookmarkStart w:id="116" w:name="_STATUTE_NUMBER__9af01a51_070d_4c30_b1a3"/>
      <w:r>
        <w:rPr>
          <w:rFonts w:ascii="Arial" w:eastAsia="Arial" w:hAnsi="Arial" w:cs="Arial"/>
        </w:rPr>
        <w:t>1</w:t>
      </w:r>
      <w:bookmarkEnd w:id="116"/>
      <w:r>
        <w:rPr>
          <w:rFonts w:ascii="Arial" w:eastAsia="Arial" w:hAnsi="Arial" w:cs="Arial"/>
        </w:rPr>
        <w:t xml:space="preserve">)  </w:t>
      </w:r>
      <w:bookmarkStart w:id="117" w:name="_STATUTE_CONTENT__2f6bf47d_0db4_4520_8f3"/>
      <w:r>
        <w:rPr>
          <w:rFonts w:ascii="Arial" w:eastAsia="Arial" w:hAnsi="Arial" w:cs="Arial"/>
        </w:rPr>
        <w:t>Economic misconduct by a spouse;</w:t>
      </w:r>
      <w:bookmarkEnd w:id="115"/>
      <w:bookmarkEnd w:id="117"/>
    </w:p>
    <w:p w:rsidR="009E46C2" w:rsidP="009E46C2">
      <w:pPr>
        <w:ind w:left="1080"/>
        <w:rPr>
          <w:rFonts w:ascii="Arial" w:eastAsia="Arial" w:hAnsi="Arial" w:cs="Arial"/>
        </w:rPr>
      </w:pPr>
      <w:bookmarkStart w:id="118" w:name="_STATUTE_SP__7ee1e7b2_040e_497c_bb0b_69f"/>
      <w:bookmarkStart w:id="119" w:name="_PAR__3_efc97de3_3704_4585_abd7_eb5ddefe"/>
      <w:bookmarkStart w:id="120" w:name="_LINE__5_0318a7c9_a18c_49bc_91b5_315923e"/>
      <w:bookmarkEnd w:id="113"/>
      <w:bookmarkEnd w:id="114"/>
      <w:r>
        <w:rPr>
          <w:rFonts w:ascii="Arial" w:eastAsia="Arial" w:hAnsi="Arial" w:cs="Arial"/>
        </w:rPr>
        <w:t>(</w:t>
      </w:r>
      <w:bookmarkStart w:id="121" w:name="_STATUTE_NUMBER__c970e339_0040_4acc_82e2"/>
      <w:r>
        <w:rPr>
          <w:rFonts w:ascii="Arial" w:eastAsia="Arial" w:hAnsi="Arial" w:cs="Arial"/>
        </w:rPr>
        <w:t>2</w:t>
      </w:r>
      <w:bookmarkEnd w:id="121"/>
      <w:r>
        <w:rPr>
          <w:rFonts w:ascii="Arial" w:eastAsia="Arial" w:hAnsi="Arial" w:cs="Arial"/>
        </w:rPr>
        <w:t xml:space="preserve">)  </w:t>
      </w:r>
      <w:bookmarkStart w:id="122" w:name="_STATUTE_CONTENT__3b1c3497_5fd2_4696_a76"/>
      <w:r>
        <w:rPr>
          <w:rFonts w:ascii="Arial" w:eastAsia="Arial" w:hAnsi="Arial" w:cs="Arial"/>
        </w:rPr>
        <w:t xml:space="preserve">Substantial contributions a spouse made towards the educational or </w:t>
      </w:r>
      <w:bookmarkStart w:id="123" w:name="_LINE__6_79e798bd_9aab_4577_916d_09d4795"/>
      <w:bookmarkEnd w:id="120"/>
      <w:r>
        <w:rPr>
          <w:rFonts w:ascii="Arial" w:eastAsia="Arial" w:hAnsi="Arial" w:cs="Arial"/>
        </w:rPr>
        <w:t>occupational advancement of the other spouse during the marriage; and</w:t>
      </w:r>
      <w:bookmarkEnd w:id="122"/>
      <w:bookmarkEnd w:id="123"/>
    </w:p>
    <w:p w:rsidR="009E46C2" w:rsidP="009E46C2">
      <w:pPr>
        <w:ind w:left="1080"/>
        <w:rPr>
          <w:rFonts w:ascii="Arial" w:eastAsia="Arial" w:hAnsi="Arial" w:cs="Arial"/>
        </w:rPr>
      </w:pPr>
      <w:bookmarkStart w:id="124" w:name="_STATUTE_SP__9efd9c5d_0816_41a9_a74a_d92"/>
      <w:bookmarkStart w:id="125" w:name="_PAR__4_b60801a1_f890_4c32_970b_cd5fb486"/>
      <w:bookmarkStart w:id="126" w:name="_LINE__7_f998412d_4646_447d_8465_9527c69"/>
      <w:bookmarkEnd w:id="118"/>
      <w:bookmarkEnd w:id="119"/>
      <w:r>
        <w:rPr>
          <w:rFonts w:ascii="Arial" w:eastAsia="Arial" w:hAnsi="Arial" w:cs="Arial"/>
        </w:rPr>
        <w:t>(</w:t>
      </w:r>
      <w:bookmarkStart w:id="127" w:name="_STATUTE_NUMBER__4e9d4c04_6525_47af_a363"/>
      <w:r>
        <w:rPr>
          <w:rFonts w:ascii="Arial" w:eastAsia="Arial" w:hAnsi="Arial" w:cs="Arial"/>
        </w:rPr>
        <w:t>3</w:t>
      </w:r>
      <w:bookmarkEnd w:id="127"/>
      <w:r>
        <w:rPr>
          <w:rFonts w:ascii="Arial" w:eastAsia="Arial" w:hAnsi="Arial" w:cs="Arial"/>
        </w:rPr>
        <w:t xml:space="preserve">)  </w:t>
      </w:r>
      <w:bookmarkStart w:id="128" w:name="_STATUTE_CONTENT__402cd1c8_5da2_402b_b94"/>
      <w:r>
        <w:rPr>
          <w:rFonts w:ascii="Arial" w:eastAsia="Arial" w:hAnsi="Arial" w:cs="Arial"/>
        </w:rPr>
        <w:t xml:space="preserve">Economic abuse by a spouse.  For the purposes of this subparagraph, </w:t>
      </w:r>
      <w:bookmarkStart w:id="129" w:name="_LINE__8_e689178e_7971_464a_82ac_5b97979"/>
      <w:bookmarkEnd w:id="126"/>
      <w:r>
        <w:rPr>
          <w:rFonts w:ascii="Arial" w:eastAsia="Arial" w:hAnsi="Arial" w:cs="Arial"/>
        </w:rPr>
        <w:t xml:space="preserve">"economic abuse" has the same meaning as in </w:t>
      </w:r>
      <w:bookmarkStart w:id="130" w:name="_CROSS_REFERENCE__f3e92fae_8eb3_4767_bd7"/>
      <w:r>
        <w:rPr>
          <w:rFonts w:ascii="Arial" w:eastAsia="Arial" w:hAnsi="Arial" w:cs="Arial"/>
        </w:rPr>
        <w:t>section 4102, subsection 5</w:t>
      </w:r>
      <w:bookmarkEnd w:id="130"/>
      <w:r>
        <w:rPr>
          <w:rFonts w:ascii="Arial" w:eastAsia="Arial" w:hAnsi="Arial" w:cs="Arial"/>
        </w:rPr>
        <w:t>.</w:t>
      </w:r>
      <w:bookmarkEnd w:id="128"/>
      <w:bookmarkEnd w:id="129"/>
    </w:p>
    <w:p w:rsidR="009E46C2" w:rsidP="009E46C2">
      <w:pPr>
        <w:ind w:left="720"/>
        <w:rPr>
          <w:rFonts w:ascii="Arial" w:eastAsia="Arial" w:hAnsi="Arial" w:cs="Arial"/>
        </w:rPr>
      </w:pPr>
      <w:bookmarkStart w:id="131" w:name="_STATUTE_CONTENT__4d12b59a_8cdb_4ac5_8f1"/>
      <w:bookmarkStart w:id="132" w:name="_STATUTE_P__ce560f5a_421d_4023_8b91_f70a"/>
      <w:bookmarkStart w:id="133" w:name="_PAR__5_a2a67d6d_b84b_4e7b_8b60_ea9ffb27"/>
      <w:bookmarkStart w:id="134" w:name="_LINE__9_404649f5_2172_45d0_b83a_98fc6b0"/>
      <w:bookmarkEnd w:id="124"/>
      <w:bookmarkEnd w:id="125"/>
      <w:r>
        <w:rPr>
          <w:rFonts w:ascii="Arial" w:eastAsia="Arial" w:hAnsi="Arial" w:cs="Arial"/>
        </w:rPr>
        <w:t xml:space="preserve">Reimbursement support may be awarded only if the court determines that the parties' </w:t>
      </w:r>
      <w:bookmarkStart w:id="135" w:name="_LINE__10_3e8f4a36_7aa1_49cb_932e_0a65cf"/>
      <w:bookmarkEnd w:id="134"/>
      <w:r>
        <w:rPr>
          <w:rFonts w:ascii="Arial" w:eastAsia="Arial" w:hAnsi="Arial" w:cs="Arial"/>
        </w:rPr>
        <w:t xml:space="preserve">financial circumstances do not permit the court to fully address equitable </w:t>
      </w:r>
      <w:bookmarkStart w:id="136" w:name="_LINE__11_da944461_9334_4431_aff1_633a53"/>
      <w:bookmarkEnd w:id="135"/>
      <w:r>
        <w:rPr>
          <w:rFonts w:ascii="Arial" w:eastAsia="Arial" w:hAnsi="Arial" w:cs="Arial"/>
        </w:rPr>
        <w:t xml:space="preserve">considerations through its distributive order pursuant to </w:t>
      </w:r>
      <w:bookmarkStart w:id="137" w:name="_CROSS_REFERENCE__38fd9383_e1be_4dd3_9cf"/>
      <w:r>
        <w:rPr>
          <w:rFonts w:ascii="Arial" w:eastAsia="Arial" w:hAnsi="Arial" w:cs="Arial"/>
        </w:rPr>
        <w:t>section 953</w:t>
      </w:r>
      <w:bookmarkEnd w:id="137"/>
      <w:r>
        <w:rPr>
          <w:rFonts w:ascii="Arial" w:eastAsia="Arial" w:hAnsi="Arial" w:cs="Arial"/>
        </w:rPr>
        <w:t>.</w:t>
      </w:r>
      <w:bookmarkEnd w:id="131"/>
      <w:bookmarkEnd w:id="136"/>
    </w:p>
    <w:p w:rsidR="009E46C2" w:rsidP="009E46C2">
      <w:pPr>
        <w:ind w:left="720"/>
        <w:rPr>
          <w:rFonts w:ascii="Arial" w:eastAsia="Arial" w:hAnsi="Arial" w:cs="Arial"/>
        </w:rPr>
      </w:pPr>
      <w:bookmarkStart w:id="138" w:name="_STATUTE_NUMBER__1b7d0896_721b_4d4b_8613"/>
      <w:bookmarkStart w:id="139" w:name="_STATUTE_P__1100759a_8b3b_4833_adeb_fd3f"/>
      <w:bookmarkStart w:id="140" w:name="_PAR__6_fd6a1dab_5519_4d76_8ef7_6a897906"/>
      <w:bookmarkStart w:id="141" w:name="_LINE__12_839e1628_88e4_4207_965f_a0c8a3"/>
      <w:bookmarkEnd w:id="106"/>
      <w:bookmarkEnd w:id="132"/>
      <w:bookmarkEnd w:id="133"/>
      <w:r>
        <w:rPr>
          <w:rFonts w:ascii="Arial" w:eastAsia="Arial" w:hAnsi="Arial" w:cs="Arial"/>
        </w:rPr>
        <w:t>D</w:t>
      </w:r>
      <w:bookmarkEnd w:id="138"/>
      <w:r>
        <w:rPr>
          <w:rFonts w:ascii="Arial" w:eastAsia="Arial" w:hAnsi="Arial" w:cs="Arial"/>
        </w:rPr>
        <w:t xml:space="preserve">.  </w:t>
      </w:r>
      <w:bookmarkStart w:id="142" w:name="_STATUTE_CONTENT__8bdbb89b_d96e_4299_bc4"/>
      <w:r>
        <w:rPr>
          <w:rFonts w:ascii="Arial" w:eastAsia="Arial" w:hAnsi="Arial" w:cs="Arial"/>
        </w:rPr>
        <w:t xml:space="preserve">Nominal support may be awarded to preserve the court's authority to grant spousal </w:t>
      </w:r>
      <w:bookmarkStart w:id="143" w:name="_LINE__13_9051d9d0_f72b_49f6_8b6e_7d3c31"/>
      <w:bookmarkEnd w:id="141"/>
      <w:r>
        <w:rPr>
          <w:rFonts w:ascii="Arial" w:eastAsia="Arial" w:hAnsi="Arial" w:cs="Arial"/>
        </w:rPr>
        <w:t>support in the future.</w:t>
      </w:r>
      <w:bookmarkEnd w:id="142"/>
      <w:bookmarkEnd w:id="143"/>
    </w:p>
    <w:p w:rsidR="009E46C2" w:rsidP="009E46C2">
      <w:pPr>
        <w:ind w:left="720"/>
        <w:rPr>
          <w:rFonts w:ascii="Arial" w:eastAsia="Arial" w:hAnsi="Arial" w:cs="Arial"/>
        </w:rPr>
      </w:pPr>
      <w:bookmarkStart w:id="144" w:name="_STATUTE_NUMBER__156dc198_1165_4ab6_a1f1"/>
      <w:bookmarkStart w:id="145" w:name="_STATUTE_P__a52536de_665f_45e8_9b7d_214d"/>
      <w:bookmarkStart w:id="146" w:name="_PAR__7_625a270b_22f1_4cb8_8e90_9fecc8f4"/>
      <w:bookmarkStart w:id="147" w:name="_LINE__14_f1f86963_219f_4348_9bc3_50abd1"/>
      <w:bookmarkEnd w:id="139"/>
      <w:bookmarkEnd w:id="140"/>
      <w:r>
        <w:rPr>
          <w:rFonts w:ascii="Arial" w:eastAsia="Arial" w:hAnsi="Arial" w:cs="Arial"/>
        </w:rPr>
        <w:t>E</w:t>
      </w:r>
      <w:bookmarkEnd w:id="144"/>
      <w:r>
        <w:rPr>
          <w:rFonts w:ascii="Arial" w:eastAsia="Arial" w:hAnsi="Arial" w:cs="Arial"/>
        </w:rPr>
        <w:t xml:space="preserve">.  </w:t>
      </w:r>
      <w:bookmarkStart w:id="148" w:name="_STATUTE_CONTENT__61575ea7_8d9b_46bc_a4c"/>
      <w:r>
        <w:rPr>
          <w:rFonts w:ascii="Arial" w:eastAsia="Arial" w:hAnsi="Arial" w:cs="Arial"/>
        </w:rPr>
        <w:t xml:space="preserve">Interim support may be awarded to provide for a spouse's separate support during </w:t>
      </w:r>
      <w:bookmarkStart w:id="149" w:name="_LINE__15_b02937d4_704f_487f_a096_1a416a"/>
      <w:bookmarkEnd w:id="147"/>
      <w:r>
        <w:rPr>
          <w:rFonts w:ascii="Arial" w:eastAsia="Arial" w:hAnsi="Arial" w:cs="Arial"/>
        </w:rPr>
        <w:t>the pendency of an action for divorce or judicial separation.</w:t>
      </w:r>
      <w:bookmarkEnd w:id="148"/>
      <w:bookmarkEnd w:id="149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150" w:name="_BILL_SECTION_HEADER__9a3182f5_5a19_43d9"/>
      <w:bookmarkStart w:id="151" w:name="_BILL_SECTION__a42e1a8a_762d_4859_9453_e"/>
      <w:bookmarkStart w:id="152" w:name="_PAR__8_8a2c0de6_a45e_4192_8a8c_cfee8592"/>
      <w:bookmarkStart w:id="153" w:name="_LINE__16_7f887922_1178_4b03_826a_6a10cf"/>
      <w:bookmarkEnd w:id="26"/>
      <w:bookmarkEnd w:id="32"/>
      <w:bookmarkEnd w:id="145"/>
      <w:bookmarkEnd w:id="146"/>
      <w:r>
        <w:rPr>
          <w:rFonts w:ascii="Arial" w:eastAsia="Arial" w:hAnsi="Arial" w:cs="Arial"/>
          <w:b/>
          <w:sz w:val="24"/>
        </w:rPr>
        <w:t xml:space="preserve">Sec. </w:t>
      </w:r>
      <w:bookmarkStart w:id="154" w:name="_BILL_SECTION_NUMBER__8c5df033_4e79_4be3"/>
      <w:r>
        <w:rPr>
          <w:rFonts w:ascii="Arial" w:eastAsia="Arial" w:hAnsi="Arial" w:cs="Arial"/>
          <w:b/>
          <w:sz w:val="24"/>
        </w:rPr>
        <w:t>3</w:t>
      </w:r>
      <w:bookmarkEnd w:id="154"/>
      <w:r>
        <w:rPr>
          <w:rFonts w:ascii="Arial" w:eastAsia="Arial" w:hAnsi="Arial" w:cs="Arial"/>
          <w:b/>
          <w:sz w:val="24"/>
        </w:rPr>
        <w:t>.  19-A MRSA §951-A, sub-§2-A</w:t>
      </w:r>
      <w:r>
        <w:rPr>
          <w:rFonts w:ascii="Arial" w:eastAsia="Arial" w:hAnsi="Arial" w:cs="Arial"/>
        </w:rPr>
        <w:t xml:space="preserve"> is enacted to read:</w:t>
      </w:r>
      <w:bookmarkEnd w:id="153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155" w:name="_STATUTE_NUMBER__c6e3fbbd_d9c1_4773_8425"/>
      <w:bookmarkStart w:id="156" w:name="_STATUTE_SS__cee0b885_d265_4ad2_a58d_a0f"/>
      <w:bookmarkStart w:id="157" w:name="_PAR__9_d0a506ba_746a_499c_a720_e8e3607b"/>
      <w:bookmarkStart w:id="158" w:name="_LINE__17_d87325fd_1e4c_448e_9d90_0543fc"/>
      <w:bookmarkStart w:id="159" w:name="_PROCESSED_CHANGE__603287d2_cbef_4741_87"/>
      <w:bookmarkEnd w:id="150"/>
      <w:bookmarkEnd w:id="152"/>
      <w:r>
        <w:rPr>
          <w:rFonts w:ascii="Arial" w:eastAsia="Arial" w:hAnsi="Arial" w:cs="Arial"/>
          <w:b/>
          <w:u w:val="single"/>
        </w:rPr>
        <w:t>2-A</w:t>
      </w:r>
      <w:bookmarkEnd w:id="155"/>
      <w:r>
        <w:rPr>
          <w:rFonts w:ascii="Arial" w:eastAsia="Arial" w:hAnsi="Arial" w:cs="Arial"/>
          <w:b/>
          <w:u w:val="single"/>
        </w:rPr>
        <w:t xml:space="preserve">.  </w:t>
      </w:r>
      <w:bookmarkStart w:id="160" w:name="_STATUTE_HEADNOTE__c30d1cd2_5fba_448f_9b"/>
      <w:r>
        <w:rPr>
          <w:rFonts w:ascii="Arial" w:eastAsia="Arial" w:hAnsi="Arial" w:cs="Arial"/>
          <w:b/>
          <w:u w:val="single"/>
        </w:rPr>
        <w:t xml:space="preserve">General support; entitlement. </w:t>
      </w:r>
      <w:r>
        <w:rPr>
          <w:rFonts w:ascii="Arial" w:eastAsia="Arial" w:hAnsi="Arial" w:cs="Arial"/>
          <w:u w:val="single"/>
        </w:rPr>
        <w:t xml:space="preserve"> </w:t>
      </w:r>
      <w:bookmarkStart w:id="161" w:name="_STATUTE_CONTENT__a1aef13c_794c_42a4_ad2"/>
      <w:bookmarkEnd w:id="160"/>
      <w:r>
        <w:rPr>
          <w:rFonts w:ascii="Arial" w:eastAsia="Arial" w:hAnsi="Arial" w:cs="Arial"/>
          <w:u w:val="single"/>
        </w:rPr>
        <w:t xml:space="preserve">The following provisions apply to a person's </w:t>
      </w:r>
      <w:bookmarkStart w:id="162" w:name="_LINE__18_db8c0f7d_f5eb_45a3_9805_e019fb"/>
      <w:bookmarkEnd w:id="158"/>
      <w:r>
        <w:rPr>
          <w:rFonts w:ascii="Arial" w:eastAsia="Arial" w:hAnsi="Arial" w:cs="Arial"/>
          <w:u w:val="single"/>
        </w:rPr>
        <w:t>entitlement to general support pursuant to subsection 2, paragraph A</w:t>
      </w:r>
      <w:r>
        <w:rPr>
          <w:rFonts w:ascii="Arial" w:eastAsia="Arial" w:hAnsi="Arial" w:cs="Arial"/>
          <w:u w:val="single"/>
        </w:rPr>
        <w:noBreakHyphen/>
        <w:t>1</w:t>
      </w:r>
      <w:r>
        <w:rPr>
          <w:rFonts w:ascii="Arial" w:eastAsia="Arial" w:hAnsi="Arial" w:cs="Arial"/>
          <w:u w:val="single"/>
        </w:rPr>
        <w:t>.</w:t>
      </w:r>
      <w:bookmarkEnd w:id="162"/>
    </w:p>
    <w:p w:rsidR="009E46C2" w:rsidP="009E46C2">
      <w:pPr>
        <w:ind w:left="720"/>
        <w:rPr>
          <w:rFonts w:ascii="Arial" w:eastAsia="Arial" w:hAnsi="Arial" w:cs="Arial"/>
        </w:rPr>
      </w:pPr>
      <w:bookmarkStart w:id="163" w:name="_STATUTE_NUMBER__49c44251_a9bb_411a_a28e"/>
      <w:bookmarkStart w:id="164" w:name="_STATUTE_P__8cc6afef_2a85_43a8_bd77_7d59"/>
      <w:bookmarkStart w:id="165" w:name="_PAR__10_1b513fed_5db3_4aa8_9b57_7392423"/>
      <w:bookmarkStart w:id="166" w:name="_LINE__19_684ee371_f43b_4f04_b4a1_269ab0"/>
      <w:bookmarkEnd w:id="157"/>
      <w:bookmarkEnd w:id="161"/>
      <w:r>
        <w:rPr>
          <w:rFonts w:ascii="Arial" w:eastAsia="Arial" w:hAnsi="Arial" w:cs="Arial"/>
          <w:u w:val="single"/>
        </w:rPr>
        <w:t>A</w:t>
      </w:r>
      <w:bookmarkEnd w:id="163"/>
      <w:r>
        <w:rPr>
          <w:rFonts w:ascii="Arial" w:eastAsia="Arial" w:hAnsi="Arial" w:cs="Arial"/>
          <w:u w:val="single"/>
        </w:rPr>
        <w:t xml:space="preserve">.  </w:t>
      </w:r>
      <w:bookmarkStart w:id="167" w:name="_STATUTE_CONTENT__24b69bb2_8d1b_4565_888"/>
      <w:r>
        <w:rPr>
          <w:rFonts w:ascii="Arial" w:eastAsia="Arial" w:hAnsi="Arial" w:cs="Arial"/>
          <w:u w:val="single"/>
        </w:rPr>
        <w:t xml:space="preserve">There is a rebuttable presumption that a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 xml:space="preserve"> is entitled to an award under </w:t>
      </w:r>
      <w:bookmarkStart w:id="168" w:name="_LINE__20_0267c498_da53_428e_a4df_839847"/>
      <w:bookmarkEnd w:id="166"/>
      <w:r>
        <w:rPr>
          <w:rFonts w:ascii="Arial" w:eastAsia="Arial" w:hAnsi="Arial" w:cs="Arial"/>
          <w:u w:val="single"/>
        </w:rPr>
        <w:t>subsection 2, paragraph A</w:t>
      </w:r>
      <w:r>
        <w:rPr>
          <w:rFonts w:ascii="Arial" w:eastAsia="Arial" w:hAnsi="Arial" w:cs="Arial"/>
          <w:u w:val="single"/>
        </w:rPr>
        <w:noBreakHyphen/>
        <w:t>1</w:t>
      </w:r>
      <w:r>
        <w:rPr>
          <w:rFonts w:ascii="Arial" w:eastAsia="Arial" w:hAnsi="Arial" w:cs="Arial"/>
          <w:u w:val="single"/>
        </w:rPr>
        <w:t xml:space="preserve"> when, </w:t>
      </w:r>
      <w:r>
        <w:rPr>
          <w:rFonts w:ascii="Arial" w:eastAsia="Arial" w:hAnsi="Arial" w:cs="Arial"/>
          <w:u w:val="single"/>
        </w:rPr>
        <w:t>as of the date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filing, the parties have been </w:t>
      </w:r>
      <w:bookmarkStart w:id="169" w:name="_LINE__21_cb4f3405_fef3_411b_b346_d8a0ea"/>
      <w:bookmarkEnd w:id="168"/>
      <w:r>
        <w:rPr>
          <w:rFonts w:ascii="Arial" w:eastAsia="Arial" w:hAnsi="Arial" w:cs="Arial"/>
          <w:u w:val="single"/>
        </w:rPr>
        <w:t xml:space="preserve">married for at least 10 years and the </w:t>
      </w:r>
      <w:r>
        <w:rPr>
          <w:rFonts w:ascii="Arial" w:eastAsia="Arial" w:hAnsi="Arial" w:cs="Arial"/>
          <w:u w:val="single"/>
        </w:rPr>
        <w:t>person's</w:t>
      </w:r>
      <w:r>
        <w:rPr>
          <w:rFonts w:ascii="Arial" w:eastAsia="Arial" w:hAnsi="Arial" w:cs="Arial"/>
          <w:u w:val="single"/>
        </w:rPr>
        <w:t xml:space="preserve"> spousal support income is</w:t>
      </w:r>
      <w:r>
        <w:rPr>
          <w:rFonts w:ascii="Arial" w:eastAsia="Arial" w:hAnsi="Arial" w:cs="Arial"/>
          <w:u w:val="single"/>
        </w:rPr>
        <w:t xml:space="preserve"> an amount </w:t>
      </w:r>
      <w:bookmarkStart w:id="170" w:name="_LINE__22_6a7a0145_9e90_4e23_a558_140aa1"/>
      <w:bookmarkEnd w:id="169"/>
      <w:r>
        <w:rPr>
          <w:rFonts w:ascii="Arial" w:eastAsia="Arial" w:hAnsi="Arial" w:cs="Arial"/>
          <w:u w:val="single"/>
        </w:rPr>
        <w:t>equal to</w:t>
      </w:r>
      <w:r>
        <w:rPr>
          <w:rFonts w:ascii="Arial" w:eastAsia="Arial" w:hAnsi="Arial" w:cs="Arial"/>
          <w:u w:val="single"/>
        </w:rPr>
        <w:t xml:space="preserve"> 75%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the other spouse’s spousal support income</w:t>
      </w:r>
      <w:r>
        <w:rPr>
          <w:rFonts w:ascii="Arial" w:eastAsia="Arial" w:hAnsi="Arial" w:cs="Arial"/>
          <w:u w:val="single"/>
        </w:rPr>
        <w:t xml:space="preserve"> or less</w:t>
      </w:r>
      <w:r>
        <w:rPr>
          <w:rFonts w:ascii="Arial" w:eastAsia="Arial" w:hAnsi="Arial" w:cs="Arial"/>
          <w:u w:val="single"/>
        </w:rPr>
        <w:t>.</w:t>
      </w:r>
      <w:bookmarkEnd w:id="170"/>
    </w:p>
    <w:p w:rsidR="009E46C2" w:rsidP="009E46C2">
      <w:pPr>
        <w:ind w:left="720"/>
        <w:rPr>
          <w:rFonts w:ascii="Arial" w:eastAsia="Arial" w:hAnsi="Arial" w:cs="Arial"/>
        </w:rPr>
      </w:pPr>
      <w:bookmarkStart w:id="171" w:name="_STATUTE_NUMBER__6fb905a0_c018_45fb_b269"/>
      <w:bookmarkStart w:id="172" w:name="_STATUTE_P__bf50a845_e345_42f6_a034_99d3"/>
      <w:bookmarkStart w:id="173" w:name="_PAR__11_8018b8cd_1611_4ec9_9fe1_f80b7cf"/>
      <w:bookmarkStart w:id="174" w:name="_LINE__23_69ab9636_0092_4d19_85c1_74c334"/>
      <w:bookmarkEnd w:id="164"/>
      <w:bookmarkEnd w:id="165"/>
      <w:bookmarkEnd w:id="167"/>
      <w:r>
        <w:rPr>
          <w:rFonts w:ascii="Arial" w:eastAsia="Arial" w:hAnsi="Arial" w:cs="Arial"/>
          <w:u w:val="single"/>
        </w:rPr>
        <w:t>B</w:t>
      </w:r>
      <w:bookmarkEnd w:id="171"/>
      <w:r>
        <w:rPr>
          <w:rFonts w:ascii="Arial" w:eastAsia="Arial" w:hAnsi="Arial" w:cs="Arial"/>
          <w:u w:val="single"/>
        </w:rPr>
        <w:t xml:space="preserve">.  </w:t>
      </w:r>
      <w:bookmarkStart w:id="175" w:name="_STATUTE_CONTENT__110c9893_6206_4c2c_b1d"/>
      <w:r>
        <w:rPr>
          <w:rFonts w:ascii="Arial" w:eastAsia="Arial" w:hAnsi="Arial" w:cs="Arial"/>
          <w:u w:val="single"/>
        </w:rPr>
        <w:t xml:space="preserve">There is a rebuttable presumption that general support may not be awarded if the </w:t>
      </w:r>
      <w:bookmarkStart w:id="176" w:name="_LINE__24_f0294821_9896_498f_b24e_97b46e"/>
      <w:bookmarkEnd w:id="174"/>
      <w:r>
        <w:rPr>
          <w:rFonts w:ascii="Arial" w:eastAsia="Arial" w:hAnsi="Arial" w:cs="Arial"/>
          <w:u w:val="single"/>
        </w:rPr>
        <w:t xml:space="preserve">parties were married for less than 10 years as of the date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filing of the action for </w:t>
      </w:r>
      <w:bookmarkStart w:id="177" w:name="_LINE__25_c04f60dd_a65d_457b_89a2_cd079e"/>
      <w:bookmarkEnd w:id="176"/>
      <w:r>
        <w:rPr>
          <w:rFonts w:ascii="Arial" w:eastAsia="Arial" w:hAnsi="Arial" w:cs="Arial"/>
          <w:u w:val="single"/>
        </w:rPr>
        <w:t>divorce.</w:t>
      </w:r>
      <w:bookmarkEnd w:id="177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178" w:name="_BILL_SECTION_HEADER__14a86cfa_e82e_4a32"/>
      <w:bookmarkStart w:id="179" w:name="_BILL_SECTION__04ed40a6_1e43_49a3_b9cd_4"/>
      <w:bookmarkStart w:id="180" w:name="_PAR__12_311f4a6a_a481_43cf_bc94_3938918"/>
      <w:bookmarkStart w:id="181" w:name="_LINE__26_1f8600d2_2ba3_4610_9abc_01d04f"/>
      <w:bookmarkEnd w:id="151"/>
      <w:bookmarkEnd w:id="156"/>
      <w:bookmarkEnd w:id="159"/>
      <w:bookmarkEnd w:id="172"/>
      <w:bookmarkEnd w:id="173"/>
      <w:bookmarkEnd w:id="175"/>
      <w:r>
        <w:rPr>
          <w:rFonts w:ascii="Arial" w:eastAsia="Arial" w:hAnsi="Arial" w:cs="Arial"/>
          <w:b/>
          <w:sz w:val="24"/>
        </w:rPr>
        <w:t xml:space="preserve">Sec. </w:t>
      </w:r>
      <w:bookmarkStart w:id="182" w:name="_BILL_SECTION_NUMBER__76d71a06_ccf0_4130"/>
      <w:r>
        <w:rPr>
          <w:rFonts w:ascii="Arial" w:eastAsia="Arial" w:hAnsi="Arial" w:cs="Arial"/>
          <w:b/>
          <w:sz w:val="24"/>
        </w:rPr>
        <w:t>4</w:t>
      </w:r>
      <w:bookmarkEnd w:id="182"/>
      <w:r>
        <w:rPr>
          <w:rFonts w:ascii="Arial" w:eastAsia="Arial" w:hAnsi="Arial" w:cs="Arial"/>
          <w:b/>
          <w:sz w:val="24"/>
        </w:rPr>
        <w:t>.  19-A MRSA §951-A, sub-§2-B</w:t>
      </w:r>
      <w:r>
        <w:rPr>
          <w:rFonts w:ascii="Arial" w:eastAsia="Arial" w:hAnsi="Arial" w:cs="Arial"/>
        </w:rPr>
        <w:t xml:space="preserve"> is enacted to read:</w:t>
      </w:r>
      <w:bookmarkEnd w:id="181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183" w:name="_STATUTE_NUMBER__6b14522d_c83b_4d7f_a653"/>
      <w:bookmarkStart w:id="184" w:name="_STATUTE_SS__4d578e70_ae68_4e2d_8201_926"/>
      <w:bookmarkStart w:id="185" w:name="_PAR__13_25285161_8b26_4bac_967b_2c3758c"/>
      <w:bookmarkStart w:id="186" w:name="_LINE__27_eb9af867_c7bd_4c38_baf0_6de42b"/>
      <w:bookmarkStart w:id="187" w:name="_PROCESSED_CHANGE__288733d0_dff5_4767_9d"/>
      <w:bookmarkEnd w:id="178"/>
      <w:bookmarkEnd w:id="180"/>
      <w:r>
        <w:rPr>
          <w:rFonts w:ascii="Arial" w:eastAsia="Arial" w:hAnsi="Arial" w:cs="Arial"/>
          <w:b/>
          <w:u w:val="single"/>
        </w:rPr>
        <w:t>2-B</w:t>
      </w:r>
      <w:bookmarkEnd w:id="183"/>
      <w:r>
        <w:rPr>
          <w:rFonts w:ascii="Arial" w:eastAsia="Arial" w:hAnsi="Arial" w:cs="Arial"/>
          <w:b/>
          <w:u w:val="single"/>
        </w:rPr>
        <w:t xml:space="preserve">.  </w:t>
      </w:r>
      <w:bookmarkStart w:id="188" w:name="_STATUTE_HEADNOTE__4a434775_80ea_4a8d_90"/>
      <w:r>
        <w:rPr>
          <w:rFonts w:ascii="Arial" w:eastAsia="Arial" w:hAnsi="Arial" w:cs="Arial"/>
          <w:b/>
          <w:u w:val="single"/>
        </w:rPr>
        <w:t xml:space="preserve">General support; calculation. </w:t>
      </w:r>
      <w:r>
        <w:rPr>
          <w:rFonts w:ascii="Arial" w:eastAsia="Arial" w:hAnsi="Arial" w:cs="Arial"/>
          <w:u w:val="single"/>
        </w:rPr>
        <w:t xml:space="preserve"> </w:t>
      </w:r>
      <w:bookmarkStart w:id="189" w:name="_STATUTE_CONTENT__d4501655_a424_46b2_9ef"/>
      <w:bookmarkEnd w:id="188"/>
      <w:r>
        <w:rPr>
          <w:rFonts w:ascii="Arial" w:eastAsia="Arial" w:hAnsi="Arial" w:cs="Arial"/>
          <w:u w:val="single"/>
        </w:rPr>
        <w:t xml:space="preserve">There is a rebuttable presumption that the amount </w:t>
      </w:r>
      <w:bookmarkStart w:id="190" w:name="_LINE__28_dce08e3d_fb23_449c_960e_17d858"/>
      <w:bookmarkEnd w:id="186"/>
      <w:r>
        <w:rPr>
          <w:rFonts w:ascii="Arial" w:eastAsia="Arial" w:hAnsi="Arial" w:cs="Arial"/>
          <w:u w:val="single"/>
        </w:rPr>
        <w:t>of any general support payments awarded pursuant to subsection 2, paragraph A</w:t>
      </w:r>
      <w:r>
        <w:rPr>
          <w:rFonts w:ascii="Arial" w:eastAsia="Arial" w:hAnsi="Arial" w:cs="Arial"/>
          <w:u w:val="single"/>
        </w:rPr>
        <w:noBreakHyphen/>
        <w:t>1</w:t>
      </w:r>
      <w:r>
        <w:rPr>
          <w:rFonts w:ascii="Arial" w:eastAsia="Arial" w:hAnsi="Arial" w:cs="Arial"/>
          <w:u w:val="single"/>
        </w:rPr>
        <w:t xml:space="preserve"> equals </w:t>
      </w:r>
      <w:bookmarkStart w:id="191" w:name="_LINE__29_5fe03bf5_ddda_4278_8687_c86637"/>
      <w:bookmarkEnd w:id="190"/>
      <w:r>
        <w:rPr>
          <w:rFonts w:ascii="Arial" w:eastAsia="Arial" w:hAnsi="Arial" w:cs="Arial"/>
          <w:u w:val="single"/>
        </w:rPr>
        <w:t>the difference in the parties’ spousal support incomes multiplied by the durational factor</w:t>
      </w:r>
      <w:r>
        <w:rPr>
          <w:rFonts w:ascii="Arial" w:eastAsia="Arial" w:hAnsi="Arial" w:cs="Arial"/>
          <w:u w:val="single"/>
        </w:rPr>
        <w:t xml:space="preserve">, </w:t>
      </w:r>
      <w:bookmarkStart w:id="192" w:name="_LINE__30_68177ae9_07fd_49c2_abed_bb7809"/>
      <w:bookmarkEnd w:id="191"/>
      <w:r>
        <w:rPr>
          <w:rFonts w:ascii="Arial" w:eastAsia="Arial" w:hAnsi="Arial" w:cs="Arial"/>
          <w:u w:val="single"/>
        </w:rPr>
        <w:t xml:space="preserve">which </w:t>
      </w:r>
      <w:r>
        <w:rPr>
          <w:rFonts w:ascii="Arial" w:eastAsia="Arial" w:hAnsi="Arial" w:cs="Arial"/>
          <w:u w:val="single"/>
        </w:rPr>
        <w:t xml:space="preserve">is calculated by multiplying the number of years of marriage by 0.015, but only to </w:t>
      </w:r>
      <w:bookmarkStart w:id="193" w:name="_LINE__31_7fc10882_36b6_4598_9292_cf1644"/>
      <w:bookmarkEnd w:id="192"/>
      <w:r>
        <w:rPr>
          <w:rFonts w:ascii="Arial" w:eastAsia="Arial" w:hAnsi="Arial" w:cs="Arial"/>
          <w:u w:val="single"/>
        </w:rPr>
        <w:t>the extent that the result</w:t>
      </w:r>
      <w:r>
        <w:rPr>
          <w:rFonts w:ascii="Arial" w:eastAsia="Arial" w:hAnsi="Arial" w:cs="Arial"/>
          <w:u w:val="single"/>
        </w:rPr>
        <w:t>ing durational factor</w:t>
      </w:r>
      <w:r>
        <w:rPr>
          <w:rFonts w:ascii="Arial" w:eastAsia="Arial" w:hAnsi="Arial" w:cs="Arial"/>
          <w:u w:val="single"/>
        </w:rPr>
        <w:t xml:space="preserve"> does not exceed </w:t>
      </w:r>
      <w:r>
        <w:rPr>
          <w:rFonts w:ascii="Arial" w:eastAsia="Arial" w:hAnsi="Arial" w:cs="Arial"/>
          <w:u w:val="single"/>
        </w:rPr>
        <w:t>0.3</w:t>
      </w:r>
      <w:r>
        <w:rPr>
          <w:rFonts w:ascii="Arial" w:eastAsia="Arial" w:hAnsi="Arial" w:cs="Arial"/>
          <w:u w:val="single"/>
        </w:rPr>
        <w:t xml:space="preserve">. The award is computed </w:t>
      </w:r>
      <w:bookmarkStart w:id="194" w:name="_LINE__32_ec03daa8_fa46_407a_97b3_205073"/>
      <w:bookmarkEnd w:id="193"/>
      <w:r>
        <w:rPr>
          <w:rFonts w:ascii="Arial" w:eastAsia="Arial" w:hAnsi="Arial" w:cs="Arial"/>
          <w:u w:val="single"/>
        </w:rPr>
        <w:t>on a yearly basis but may be ordered to be paid monthly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weekly</w:t>
      </w:r>
      <w:r>
        <w:rPr>
          <w:rFonts w:ascii="Arial" w:eastAsia="Arial" w:hAnsi="Arial" w:cs="Arial"/>
          <w:u w:val="single"/>
        </w:rPr>
        <w:t xml:space="preserve"> or on any other schedule </w:t>
      </w:r>
      <w:bookmarkStart w:id="195" w:name="_LINE__33_d3515621_26f2_49a2_9eea_9e1e2e"/>
      <w:bookmarkEnd w:id="194"/>
      <w:r>
        <w:rPr>
          <w:rFonts w:ascii="Arial" w:eastAsia="Arial" w:hAnsi="Arial" w:cs="Arial"/>
          <w:u w:val="single"/>
        </w:rPr>
        <w:t>ordered by the court</w:t>
      </w:r>
      <w:r>
        <w:rPr>
          <w:rFonts w:ascii="Arial" w:eastAsia="Arial" w:hAnsi="Arial" w:cs="Arial"/>
          <w:u w:val="single"/>
        </w:rPr>
        <w:t>.</w:t>
      </w:r>
      <w:bookmarkEnd w:id="195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196" w:name="_BILL_SECTION_HEADER__3215bb3c_9943_4b40"/>
      <w:bookmarkStart w:id="197" w:name="_BILL_SECTION__bc1d99ca_9383_4f58_bb9b_d"/>
      <w:bookmarkStart w:id="198" w:name="_PAR__14_2954d485_4f5b_4204_83aa_5c6dc9e"/>
      <w:bookmarkStart w:id="199" w:name="_LINE__34_fdd6e144_44d3_4d19_8892_cc253d"/>
      <w:bookmarkEnd w:id="179"/>
      <w:bookmarkEnd w:id="184"/>
      <w:bookmarkEnd w:id="185"/>
      <w:bookmarkEnd w:id="187"/>
      <w:bookmarkEnd w:id="189"/>
      <w:r>
        <w:rPr>
          <w:rFonts w:ascii="Arial" w:eastAsia="Arial" w:hAnsi="Arial" w:cs="Arial"/>
          <w:b/>
          <w:sz w:val="24"/>
        </w:rPr>
        <w:t xml:space="preserve">Sec. </w:t>
      </w:r>
      <w:bookmarkStart w:id="200" w:name="_BILL_SECTION_NUMBER__ff419898_de6b_47d7"/>
      <w:r>
        <w:rPr>
          <w:rFonts w:ascii="Arial" w:eastAsia="Arial" w:hAnsi="Arial" w:cs="Arial"/>
          <w:b/>
          <w:sz w:val="24"/>
        </w:rPr>
        <w:t>5</w:t>
      </w:r>
      <w:bookmarkEnd w:id="200"/>
      <w:r>
        <w:rPr>
          <w:rFonts w:ascii="Arial" w:eastAsia="Arial" w:hAnsi="Arial" w:cs="Arial"/>
          <w:b/>
          <w:sz w:val="24"/>
        </w:rPr>
        <w:t>.  19-A MRSA §951-A, sub-§2-C</w:t>
      </w:r>
      <w:r>
        <w:rPr>
          <w:rFonts w:ascii="Arial" w:eastAsia="Arial" w:hAnsi="Arial" w:cs="Arial"/>
        </w:rPr>
        <w:t xml:space="preserve"> is enacted to read:</w:t>
      </w:r>
      <w:bookmarkEnd w:id="199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201" w:name="_STATUTE_NUMBER__d7022aad_aaa2_4421_8b8c"/>
      <w:bookmarkStart w:id="202" w:name="_STATUTE_SS__74736273_9a30_4b7e_a2d1_385"/>
      <w:bookmarkStart w:id="203" w:name="_PAR__15_8fde0b38_41d9_4781_807f_9106dd5"/>
      <w:bookmarkStart w:id="204" w:name="_LINE__35_5db9f19d_be68_460f_89bb_3eab2b"/>
      <w:bookmarkStart w:id="205" w:name="_PROCESSED_CHANGE__077ecdf8_e4d5_47ee_ae"/>
      <w:bookmarkEnd w:id="196"/>
      <w:bookmarkEnd w:id="198"/>
      <w:r>
        <w:rPr>
          <w:rFonts w:ascii="Arial" w:eastAsia="Arial" w:hAnsi="Arial" w:cs="Arial"/>
          <w:b/>
          <w:u w:val="single"/>
        </w:rPr>
        <w:t>2-C</w:t>
      </w:r>
      <w:bookmarkEnd w:id="201"/>
      <w:r>
        <w:rPr>
          <w:rFonts w:ascii="Arial" w:eastAsia="Arial" w:hAnsi="Arial" w:cs="Arial"/>
          <w:b/>
          <w:u w:val="single"/>
        </w:rPr>
        <w:t xml:space="preserve">.  </w:t>
      </w:r>
      <w:bookmarkStart w:id="206" w:name="_STATUTE_HEADNOTE__611c3d17_fc83_49f3_a5"/>
      <w:r>
        <w:rPr>
          <w:rFonts w:ascii="Arial" w:eastAsia="Arial" w:hAnsi="Arial" w:cs="Arial"/>
          <w:b/>
          <w:u w:val="single"/>
        </w:rPr>
        <w:t xml:space="preserve">General support; length of award. </w:t>
      </w:r>
      <w:r>
        <w:rPr>
          <w:rFonts w:ascii="Arial" w:eastAsia="Arial" w:hAnsi="Arial" w:cs="Arial"/>
          <w:u w:val="single"/>
        </w:rPr>
        <w:t xml:space="preserve"> </w:t>
      </w:r>
      <w:bookmarkStart w:id="207" w:name="_STATUTE_CONTENT__2786bccb_f5fc_4d0a_b64"/>
      <w:bookmarkEnd w:id="206"/>
      <w:r>
        <w:rPr>
          <w:rFonts w:ascii="Arial" w:eastAsia="Arial" w:hAnsi="Arial" w:cs="Arial"/>
          <w:u w:val="single"/>
        </w:rPr>
        <w:t xml:space="preserve">The following provisions apply to the length </w:t>
      </w:r>
      <w:bookmarkStart w:id="208" w:name="_LINE__36_5e84639f_a8ec_421e_bb4f_2d8bca"/>
      <w:bookmarkEnd w:id="204"/>
      <w:r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>general support</w:t>
      </w:r>
      <w:r>
        <w:rPr>
          <w:rFonts w:ascii="Arial" w:eastAsia="Arial" w:hAnsi="Arial" w:cs="Arial"/>
          <w:u w:val="single"/>
        </w:rPr>
        <w:t xml:space="preserve"> that may be awarded to a person pursuant to subsection 2, paragraph </w:t>
      </w:r>
      <w:bookmarkStart w:id="209" w:name="_LINE__37_9e86d5aa_b804_4cf6_b281_66f23e"/>
      <w:bookmarkEnd w:id="20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.</w:t>
      </w:r>
      <w:bookmarkEnd w:id="209"/>
    </w:p>
    <w:p w:rsidR="009E46C2" w:rsidP="009E46C2">
      <w:pPr>
        <w:ind w:left="720"/>
        <w:rPr>
          <w:rFonts w:ascii="Arial" w:eastAsia="Arial" w:hAnsi="Arial" w:cs="Arial"/>
        </w:rPr>
      </w:pPr>
      <w:bookmarkStart w:id="210" w:name="_STATUTE_NUMBER__1ae42115_3737_4bdb_a3bb"/>
      <w:bookmarkStart w:id="211" w:name="_STATUTE_P__b0531645_3425_4eb7_8d3d_fd87"/>
      <w:bookmarkStart w:id="212" w:name="_PAR__16_af45863b_0abf_4636_940a_36880f8"/>
      <w:bookmarkStart w:id="213" w:name="_LINE__38_141e663a_4a2c_4fc4_bc46_d0fff8"/>
      <w:bookmarkEnd w:id="203"/>
      <w:bookmarkEnd w:id="207"/>
      <w:r>
        <w:rPr>
          <w:rFonts w:ascii="Arial" w:eastAsia="Arial" w:hAnsi="Arial" w:cs="Arial"/>
          <w:u w:val="single"/>
        </w:rPr>
        <w:t>A</w:t>
      </w:r>
      <w:bookmarkEnd w:id="210"/>
      <w:r>
        <w:rPr>
          <w:rFonts w:ascii="Arial" w:eastAsia="Arial" w:hAnsi="Arial" w:cs="Arial"/>
          <w:u w:val="single"/>
        </w:rPr>
        <w:t xml:space="preserve">.  </w:t>
      </w:r>
      <w:bookmarkStart w:id="214" w:name="_STATUTE_CONTENT__2c99e878_d4dc_4397_a79"/>
      <w:r>
        <w:rPr>
          <w:rFonts w:ascii="Arial" w:eastAsia="Arial" w:hAnsi="Arial" w:cs="Arial"/>
          <w:u w:val="single"/>
        </w:rPr>
        <w:t xml:space="preserve">There is a rebuttable presumption that general support may not be awarded for a </w:t>
      </w:r>
      <w:bookmarkStart w:id="215" w:name="_LINE__39_d20c769a_1200_4805_b82c_4ae2c3"/>
      <w:bookmarkEnd w:id="213"/>
      <w:r>
        <w:rPr>
          <w:rFonts w:ascii="Arial" w:eastAsia="Arial" w:hAnsi="Arial" w:cs="Arial"/>
          <w:u w:val="single"/>
        </w:rPr>
        <w:t xml:space="preserve">term exceeding 1/2 the length of the marriage if the parties were married for at least 10 </w:t>
      </w:r>
      <w:bookmarkStart w:id="216" w:name="_LINE__40_1bc1b916_9a9e_421c_ba42_967dbd"/>
      <w:bookmarkEnd w:id="215"/>
      <w:r>
        <w:rPr>
          <w:rFonts w:ascii="Arial" w:eastAsia="Arial" w:hAnsi="Arial" w:cs="Arial"/>
          <w:u w:val="single"/>
        </w:rPr>
        <w:t xml:space="preserve">years but not more than 20 years as of the date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filing of the action for divorce.</w:t>
      </w:r>
      <w:bookmarkEnd w:id="216"/>
    </w:p>
    <w:p w:rsidR="009E46C2" w:rsidP="009E46C2">
      <w:pPr>
        <w:ind w:left="720"/>
        <w:rPr>
          <w:rFonts w:ascii="Arial" w:eastAsia="Arial" w:hAnsi="Arial" w:cs="Arial"/>
        </w:rPr>
      </w:pPr>
      <w:bookmarkStart w:id="217" w:name="_STATUTE_NUMBER__49c54638_1a8f_4baf_bb53"/>
      <w:bookmarkStart w:id="218" w:name="_STATUTE_P__1a4576e4_eee2_469e_8dac_48c7"/>
      <w:bookmarkStart w:id="219" w:name="_PAGE__3_2e87c21d_4486_404a_8352_f9d99e9"/>
      <w:bookmarkStart w:id="220" w:name="_PAR__1_0a8221a5_d807_4e49_9fdc_a9e0f2e2"/>
      <w:bookmarkStart w:id="221" w:name="_LINE__1_1c83622d_afe4_4031_9150_3eca658"/>
      <w:bookmarkEnd w:id="107"/>
      <w:bookmarkEnd w:id="211"/>
      <w:bookmarkEnd w:id="212"/>
      <w:bookmarkEnd w:id="214"/>
      <w:r>
        <w:rPr>
          <w:rFonts w:ascii="Arial" w:eastAsia="Arial" w:hAnsi="Arial" w:cs="Arial"/>
          <w:u w:val="single"/>
        </w:rPr>
        <w:t>B</w:t>
      </w:r>
      <w:bookmarkEnd w:id="217"/>
      <w:r>
        <w:rPr>
          <w:rFonts w:ascii="Arial" w:eastAsia="Arial" w:hAnsi="Arial" w:cs="Arial"/>
          <w:u w:val="single"/>
        </w:rPr>
        <w:t xml:space="preserve">.  </w:t>
      </w:r>
      <w:bookmarkStart w:id="222" w:name="_STATUTE_CONTENT__8ca33b91_8351_4abd_9a0"/>
      <w:r>
        <w:rPr>
          <w:rFonts w:ascii="Arial" w:eastAsia="Arial" w:hAnsi="Arial" w:cs="Arial"/>
          <w:u w:val="single"/>
        </w:rPr>
        <w:t xml:space="preserve">There is a rebuttable presumption that the term of </w:t>
      </w:r>
      <w:r>
        <w:rPr>
          <w:rFonts w:ascii="Arial" w:eastAsia="Arial" w:hAnsi="Arial" w:cs="Arial"/>
          <w:u w:val="single"/>
        </w:rPr>
        <w:t>the award of general support</w:t>
      </w:r>
      <w:r>
        <w:rPr>
          <w:rFonts w:ascii="Arial" w:eastAsia="Arial" w:hAnsi="Arial" w:cs="Arial"/>
          <w:u w:val="single"/>
        </w:rPr>
        <w:t xml:space="preserve"> is </w:t>
      </w:r>
      <w:bookmarkStart w:id="223" w:name="_LINE__2_8e889757_49c4_4e01_8148_68314b5"/>
      <w:bookmarkEnd w:id="221"/>
      <w:r>
        <w:rPr>
          <w:rFonts w:ascii="Arial" w:eastAsia="Arial" w:hAnsi="Arial" w:cs="Arial"/>
          <w:u w:val="single"/>
        </w:rPr>
        <w:t xml:space="preserve">indefinite if, as of the date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filing of the action for divorce, the parties have been </w:t>
      </w:r>
      <w:bookmarkStart w:id="224" w:name="_LINE__3_88480c8f_8940_4072_ab28_27e50e5"/>
      <w:bookmarkEnd w:id="223"/>
      <w:r>
        <w:rPr>
          <w:rFonts w:ascii="Arial" w:eastAsia="Arial" w:hAnsi="Arial" w:cs="Arial"/>
          <w:u w:val="single"/>
        </w:rPr>
        <w:t>married for at least 20 years.</w:t>
      </w:r>
      <w:bookmarkEnd w:id="224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225" w:name="_BILL_SECTION_HEADER__cde88839_975f_4448"/>
      <w:bookmarkStart w:id="226" w:name="_BILL_SECTION__f71021a9_bf03_4bf4_aa82_f"/>
      <w:bookmarkStart w:id="227" w:name="_PAR__2_36e2f61b_2d18_4c48_a60e_55d5e705"/>
      <w:bookmarkStart w:id="228" w:name="_LINE__4_190426f7_6925_4c4b_9a78_b6c0e06"/>
      <w:bookmarkEnd w:id="197"/>
      <w:bookmarkEnd w:id="202"/>
      <w:bookmarkEnd w:id="205"/>
      <w:bookmarkEnd w:id="218"/>
      <w:bookmarkEnd w:id="220"/>
      <w:bookmarkEnd w:id="222"/>
      <w:r>
        <w:rPr>
          <w:rFonts w:ascii="Arial" w:eastAsia="Arial" w:hAnsi="Arial" w:cs="Arial"/>
          <w:b/>
          <w:sz w:val="24"/>
        </w:rPr>
        <w:t xml:space="preserve">Sec. </w:t>
      </w:r>
      <w:bookmarkStart w:id="229" w:name="_BILL_SECTION_NUMBER__9b836343_27d9_450a"/>
      <w:r>
        <w:rPr>
          <w:rFonts w:ascii="Arial" w:eastAsia="Arial" w:hAnsi="Arial" w:cs="Arial"/>
          <w:b/>
          <w:sz w:val="24"/>
        </w:rPr>
        <w:t>6</w:t>
      </w:r>
      <w:bookmarkEnd w:id="229"/>
      <w:r>
        <w:rPr>
          <w:rFonts w:ascii="Arial" w:eastAsia="Arial" w:hAnsi="Arial" w:cs="Arial"/>
          <w:b/>
          <w:sz w:val="24"/>
        </w:rPr>
        <w:t>.  19-A MRSA §951-A, sub-§2-D</w:t>
      </w:r>
      <w:r>
        <w:rPr>
          <w:rFonts w:ascii="Arial" w:eastAsia="Arial" w:hAnsi="Arial" w:cs="Arial"/>
        </w:rPr>
        <w:t xml:space="preserve"> is enacted to read:</w:t>
      </w:r>
      <w:bookmarkEnd w:id="228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230" w:name="_STATUTE_NUMBER__493476ef_bcc7_43a5_94c9"/>
      <w:bookmarkStart w:id="231" w:name="_STATUTE_SS__29df2768_e4ff_4194_8f6d_f3b"/>
      <w:bookmarkStart w:id="232" w:name="_PAR__3_cfceb0a7_698c_40d7_880c_dd5a3b1b"/>
      <w:bookmarkStart w:id="233" w:name="_LINE__5_0eb19c46_c3a1_479b_b87f_b3f29fa"/>
      <w:bookmarkStart w:id="234" w:name="_PROCESSED_CHANGE__e3a63065_ee4e_41b8_be"/>
      <w:bookmarkEnd w:id="225"/>
      <w:bookmarkEnd w:id="227"/>
      <w:r>
        <w:rPr>
          <w:rFonts w:ascii="Arial" w:eastAsia="Arial" w:hAnsi="Arial" w:cs="Arial"/>
          <w:b/>
          <w:u w:val="single"/>
        </w:rPr>
        <w:t>2-D</w:t>
      </w:r>
      <w:bookmarkEnd w:id="230"/>
      <w:r>
        <w:rPr>
          <w:rFonts w:ascii="Arial" w:eastAsia="Arial" w:hAnsi="Arial" w:cs="Arial"/>
          <w:b/>
          <w:u w:val="single"/>
        </w:rPr>
        <w:t xml:space="preserve">.  </w:t>
      </w:r>
      <w:bookmarkStart w:id="235" w:name="_STATUTE_HEADNOTE__e73b1602_b7d9_4275_a4"/>
      <w:r>
        <w:rPr>
          <w:rFonts w:ascii="Arial" w:eastAsia="Arial" w:hAnsi="Arial" w:cs="Arial"/>
          <w:b/>
          <w:u w:val="single"/>
        </w:rPr>
        <w:t>Rebutting rebuttable presumption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36" w:name="_STATUTE_CONTENT__935f0c89_7773_47d8_82d"/>
      <w:bookmarkEnd w:id="235"/>
      <w:r>
        <w:rPr>
          <w:rFonts w:ascii="Arial" w:eastAsia="Arial" w:hAnsi="Arial" w:cs="Arial"/>
          <w:u w:val="single"/>
        </w:rPr>
        <w:t xml:space="preserve">If the court finds in writing that a spousal </w:t>
      </w:r>
      <w:bookmarkStart w:id="237" w:name="_LINE__6_f37a3c12_3de3_4a16_8edc_8164015"/>
      <w:bookmarkEnd w:id="233"/>
      <w:r>
        <w:rPr>
          <w:rFonts w:ascii="Arial" w:eastAsia="Arial" w:hAnsi="Arial" w:cs="Arial"/>
          <w:u w:val="single"/>
        </w:rPr>
        <w:t xml:space="preserve">support award based upon a rebuttable presumption established in subsection 2-A, 2-B or </w:t>
      </w:r>
      <w:bookmarkStart w:id="238" w:name="_LINE__7_32beb41b_083f_4178_a7b5_971184f"/>
      <w:bookmarkEnd w:id="237"/>
      <w:r>
        <w:rPr>
          <w:rFonts w:ascii="Arial" w:eastAsia="Arial" w:hAnsi="Arial" w:cs="Arial"/>
          <w:u w:val="single"/>
        </w:rPr>
        <w:t xml:space="preserve">2-C would be inequitable or unjust, that finding is sufficient to rebut the applicable </w:t>
      </w:r>
      <w:bookmarkStart w:id="239" w:name="_LINE__8_fa739792_4225_4806_a483_0322747"/>
      <w:bookmarkEnd w:id="238"/>
      <w:r>
        <w:rPr>
          <w:rFonts w:ascii="Arial" w:eastAsia="Arial" w:hAnsi="Arial" w:cs="Arial"/>
          <w:u w:val="single"/>
        </w:rPr>
        <w:t xml:space="preserve">presumption. The court may use the factors set forth in subsection 5, or any other relevant </w:t>
      </w:r>
      <w:bookmarkStart w:id="240" w:name="_LINE__9_e24815b9_0929_4341_a84d_d0bd22d"/>
      <w:bookmarkEnd w:id="239"/>
      <w:r>
        <w:rPr>
          <w:rFonts w:ascii="Arial" w:eastAsia="Arial" w:hAnsi="Arial" w:cs="Arial"/>
          <w:u w:val="single"/>
        </w:rPr>
        <w:t xml:space="preserve">fact, to determine whether any presumption’s application to the case before the court would </w:t>
      </w:r>
      <w:bookmarkStart w:id="241" w:name="_LINE__10_4b8b7265_1948_49a1_a058_2c383b"/>
      <w:bookmarkEnd w:id="240"/>
      <w:r>
        <w:rPr>
          <w:rFonts w:ascii="Arial" w:eastAsia="Arial" w:hAnsi="Arial" w:cs="Arial"/>
          <w:u w:val="single"/>
        </w:rPr>
        <w:t>be inequitable or unjust.  An award may be made under subsection 2, paragraph A</w:t>
      </w:r>
      <w:r>
        <w:rPr>
          <w:rFonts w:ascii="Arial" w:eastAsia="Arial" w:hAnsi="Arial" w:cs="Arial"/>
          <w:u w:val="single"/>
        </w:rPr>
        <w:noBreakHyphen/>
        <w:t>1</w:t>
      </w:r>
      <w:r>
        <w:rPr>
          <w:rFonts w:ascii="Arial" w:eastAsia="Arial" w:hAnsi="Arial" w:cs="Arial"/>
          <w:u w:val="single"/>
        </w:rPr>
        <w:t xml:space="preserve"> in </w:t>
      </w:r>
      <w:bookmarkStart w:id="242" w:name="_LINE__11_0cac73f9_4dd4_47fa_854d_575f13"/>
      <w:bookmarkEnd w:id="241"/>
      <w:r>
        <w:rPr>
          <w:rFonts w:ascii="Arial" w:eastAsia="Arial" w:hAnsi="Arial" w:cs="Arial"/>
          <w:u w:val="single"/>
        </w:rPr>
        <w:t xml:space="preserve">cases </w:t>
      </w:r>
      <w:r>
        <w:rPr>
          <w:rFonts w:ascii="Arial" w:eastAsia="Arial" w:hAnsi="Arial" w:cs="Arial"/>
          <w:u w:val="single"/>
        </w:rPr>
        <w:t>in which</w:t>
      </w:r>
      <w:r>
        <w:rPr>
          <w:rFonts w:ascii="Arial" w:eastAsia="Arial" w:hAnsi="Arial" w:cs="Arial"/>
          <w:u w:val="single"/>
        </w:rPr>
        <w:t xml:space="preserve"> no presumption of entitlement exists if the court finds that a substantial </w:t>
      </w:r>
      <w:bookmarkStart w:id="243" w:name="_LINE__12_35788ded_d6fd_41d6_a0fe_617c5a"/>
      <w:bookmarkEnd w:id="242"/>
      <w:r>
        <w:rPr>
          <w:rFonts w:ascii="Arial" w:eastAsia="Arial" w:hAnsi="Arial" w:cs="Arial"/>
          <w:u w:val="single"/>
        </w:rPr>
        <w:t xml:space="preserve">injustice will result if there is no </w:t>
      </w:r>
      <w:r>
        <w:rPr>
          <w:rFonts w:ascii="Arial" w:eastAsia="Arial" w:hAnsi="Arial" w:cs="Arial"/>
          <w:u w:val="single"/>
        </w:rPr>
        <w:t>award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>the facts supporting the court's conclusion</w:t>
      </w:r>
      <w:r>
        <w:rPr>
          <w:rFonts w:ascii="Arial" w:eastAsia="Arial" w:hAnsi="Arial" w:cs="Arial"/>
          <w:u w:val="single"/>
        </w:rPr>
        <w:t xml:space="preserve"> are </w:t>
      </w:r>
      <w:bookmarkStart w:id="244" w:name="_LINE__13_2a90262a_8889_427d_9fa6_77b1ae"/>
      <w:bookmarkEnd w:id="243"/>
      <w:r>
        <w:rPr>
          <w:rFonts w:ascii="Arial" w:eastAsia="Arial" w:hAnsi="Arial" w:cs="Arial"/>
          <w:u w:val="single"/>
        </w:rPr>
        <w:t>set forth in written findings of the trial court.</w:t>
      </w:r>
      <w:bookmarkEnd w:id="244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245" w:name="_BILL_SECTION_HEADER__d5b89f48_912e_427a"/>
      <w:bookmarkStart w:id="246" w:name="_BILL_SECTION__6dc318fb_5ec3_47bb_90ab_4"/>
      <w:bookmarkStart w:id="247" w:name="_PAR__4_da34266f_95cd_4be0_9fdc_ce993a23"/>
      <w:bookmarkStart w:id="248" w:name="_LINE__14_dca0911e_cb43_4e15_8f67_553060"/>
      <w:bookmarkEnd w:id="226"/>
      <w:bookmarkEnd w:id="231"/>
      <w:bookmarkEnd w:id="232"/>
      <w:bookmarkEnd w:id="234"/>
      <w:bookmarkEnd w:id="236"/>
      <w:r>
        <w:rPr>
          <w:rFonts w:ascii="Arial" w:eastAsia="Arial" w:hAnsi="Arial" w:cs="Arial"/>
          <w:b/>
          <w:sz w:val="24"/>
        </w:rPr>
        <w:t xml:space="preserve">Sec. </w:t>
      </w:r>
      <w:bookmarkStart w:id="249" w:name="_BILL_SECTION_NUMBER__c4167dc8_3b96_44b9"/>
      <w:r>
        <w:rPr>
          <w:rFonts w:ascii="Arial" w:eastAsia="Arial" w:hAnsi="Arial" w:cs="Arial"/>
          <w:b/>
          <w:sz w:val="24"/>
        </w:rPr>
        <w:t>7</w:t>
      </w:r>
      <w:bookmarkEnd w:id="249"/>
      <w:r>
        <w:rPr>
          <w:rFonts w:ascii="Arial" w:eastAsia="Arial" w:hAnsi="Arial" w:cs="Arial"/>
          <w:b/>
          <w:sz w:val="24"/>
        </w:rPr>
        <w:t>.  19-A MRSA §951-A, sub-§2-E</w:t>
      </w:r>
      <w:r>
        <w:rPr>
          <w:rFonts w:ascii="Arial" w:eastAsia="Arial" w:hAnsi="Arial" w:cs="Arial"/>
        </w:rPr>
        <w:t xml:space="preserve"> is enacted to read:</w:t>
      </w:r>
      <w:bookmarkEnd w:id="248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250" w:name="_STATUTE_NUMBER__e2a2755e_140f_4e15_b234"/>
      <w:bookmarkStart w:id="251" w:name="_STATUTE_SS__aa68ec70_71c3_4fe0_92c5_d67"/>
      <w:bookmarkStart w:id="252" w:name="_PAR__5_063f0da9_0ddb_47a3_bd12_d159d3d6"/>
      <w:bookmarkStart w:id="253" w:name="_LINE__15_e9ba608b_276e_4c3e_9dce_38ec9a"/>
      <w:bookmarkStart w:id="254" w:name="_PROCESSED_CHANGE__4d2fcc66_9303_460f_b2"/>
      <w:bookmarkEnd w:id="245"/>
      <w:bookmarkEnd w:id="247"/>
      <w:r>
        <w:rPr>
          <w:rFonts w:ascii="Arial" w:eastAsia="Arial" w:hAnsi="Arial" w:cs="Arial"/>
          <w:b/>
          <w:u w:val="single"/>
        </w:rPr>
        <w:t>2-E</w:t>
      </w:r>
      <w:bookmarkEnd w:id="250"/>
      <w:r>
        <w:rPr>
          <w:rFonts w:ascii="Arial" w:eastAsia="Arial" w:hAnsi="Arial" w:cs="Arial"/>
          <w:b/>
          <w:u w:val="single"/>
        </w:rPr>
        <w:t xml:space="preserve">.  </w:t>
      </w:r>
      <w:bookmarkStart w:id="255" w:name="_STATUTE_HEADNOTE__bc93a6c7_4f43_420b_9b"/>
      <w:r>
        <w:rPr>
          <w:rFonts w:ascii="Arial" w:eastAsia="Arial" w:hAnsi="Arial" w:cs="Arial"/>
          <w:b/>
          <w:u w:val="single"/>
        </w:rPr>
        <w:t xml:space="preserve">Second spousal support award at expiration of child support obligation. </w:t>
      </w:r>
      <w:r>
        <w:rPr>
          <w:rFonts w:ascii="Arial" w:eastAsia="Arial" w:hAnsi="Arial" w:cs="Arial"/>
          <w:u w:val="single"/>
        </w:rPr>
        <w:t xml:space="preserve"> </w:t>
      </w:r>
      <w:bookmarkStart w:id="256" w:name="_STATUTE_CONTENT__87fbba9e_8d97_433a_880"/>
      <w:bookmarkEnd w:id="255"/>
      <w:r>
        <w:rPr>
          <w:rFonts w:ascii="Arial" w:eastAsia="Arial" w:hAnsi="Arial" w:cs="Arial"/>
          <w:u w:val="single"/>
        </w:rPr>
        <w:t xml:space="preserve">If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bookmarkStart w:id="257" w:name="_LINE__16_c439c18c_0d06_4f8f_82dc_5e4d6b"/>
      <w:bookmarkEnd w:id="253"/>
      <w:r>
        <w:rPr>
          <w:rFonts w:ascii="Arial" w:eastAsia="Arial" w:hAnsi="Arial" w:cs="Arial"/>
          <w:u w:val="single"/>
        </w:rPr>
        <w:t xml:space="preserve">final judgment includes both an award of spousal support and a child support obligation </w:t>
      </w:r>
      <w:bookmarkStart w:id="258" w:name="_LINE__17_dba749ca_23ca_44b8_af79_ac711b"/>
      <w:bookmarkEnd w:id="257"/>
      <w:r>
        <w:rPr>
          <w:rFonts w:ascii="Arial" w:eastAsia="Arial" w:hAnsi="Arial" w:cs="Arial"/>
          <w:u w:val="single"/>
        </w:rPr>
        <w:t xml:space="preserve">that will terminate within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years of the date of that judgment, the court may include a </w:t>
      </w:r>
      <w:r>
        <w:rPr>
          <w:rFonts w:ascii="Arial" w:eastAsia="Arial" w:hAnsi="Arial" w:cs="Arial"/>
          <w:u w:val="single"/>
        </w:rPr>
        <w:t>2nd</w:t>
      </w:r>
      <w:r>
        <w:rPr>
          <w:rFonts w:ascii="Arial" w:eastAsia="Arial" w:hAnsi="Arial" w:cs="Arial"/>
          <w:u w:val="single"/>
        </w:rPr>
        <w:t xml:space="preserve"> </w:t>
      </w:r>
      <w:bookmarkStart w:id="259" w:name="_LINE__18_2da6001d_a1f7_49fd_b6a4_40520a"/>
      <w:bookmarkEnd w:id="258"/>
      <w:r>
        <w:rPr>
          <w:rFonts w:ascii="Arial" w:eastAsia="Arial" w:hAnsi="Arial" w:cs="Arial"/>
          <w:u w:val="single"/>
        </w:rPr>
        <w:t>spousal support award that will begin upon expiration of the child support obligation.</w:t>
      </w:r>
      <w:bookmarkEnd w:id="259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260" w:name="_BILL_SECTION_HEADER__1515536c_2e2f_42f2"/>
      <w:bookmarkStart w:id="261" w:name="_BILL_SECTION__4d3628a7_82bd_45d6_b926_6"/>
      <w:bookmarkStart w:id="262" w:name="_PAR__6_817bce5d_1634_41b4_bbba_18ac06b2"/>
      <w:bookmarkStart w:id="263" w:name="_LINE__19_efe34bea_20aa_49e2_b069_55a7fd"/>
      <w:bookmarkEnd w:id="246"/>
      <w:bookmarkEnd w:id="251"/>
      <w:bookmarkEnd w:id="252"/>
      <w:bookmarkEnd w:id="254"/>
      <w:bookmarkEnd w:id="256"/>
      <w:r>
        <w:rPr>
          <w:rFonts w:ascii="Arial" w:eastAsia="Arial" w:hAnsi="Arial" w:cs="Arial"/>
          <w:b/>
          <w:sz w:val="24"/>
        </w:rPr>
        <w:t xml:space="preserve">Sec. </w:t>
      </w:r>
      <w:bookmarkStart w:id="264" w:name="_BILL_SECTION_NUMBER__7339f0ab_d77b_4fc4"/>
      <w:r>
        <w:rPr>
          <w:rFonts w:ascii="Arial" w:eastAsia="Arial" w:hAnsi="Arial" w:cs="Arial"/>
          <w:b/>
          <w:sz w:val="24"/>
        </w:rPr>
        <w:t>8</w:t>
      </w:r>
      <w:bookmarkEnd w:id="264"/>
      <w:r>
        <w:rPr>
          <w:rFonts w:ascii="Arial" w:eastAsia="Arial" w:hAnsi="Arial" w:cs="Arial"/>
          <w:b/>
          <w:sz w:val="24"/>
        </w:rPr>
        <w:t>.  19-A MRSA §951-A, sub-§5,</w:t>
      </w:r>
      <w:r>
        <w:rPr>
          <w:rFonts w:ascii="Arial" w:eastAsia="Arial" w:hAnsi="Arial" w:cs="Arial"/>
        </w:rPr>
        <w:t xml:space="preserve"> as amended by PL 2023, c. 646, Pt. C, §2, is </w:t>
      </w:r>
      <w:bookmarkStart w:id="265" w:name="_LINE__20_57624657_4414_486a_b477_1ba40a"/>
      <w:bookmarkEnd w:id="263"/>
      <w:r>
        <w:rPr>
          <w:rFonts w:ascii="Arial" w:eastAsia="Arial" w:hAnsi="Arial" w:cs="Arial"/>
        </w:rPr>
        <w:t>further amended to read:</w:t>
      </w:r>
      <w:bookmarkEnd w:id="265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266" w:name="_STATUTE_NUMBER__0ca93fdf_0597_45df_bc3c"/>
      <w:bookmarkStart w:id="267" w:name="_STATUTE_SS__5b4f947d_8434_4e32_969a_a54"/>
      <w:bookmarkStart w:id="268" w:name="_PAR__7_5bad0ac2_070c_42a3_97bc_47ffcb23"/>
      <w:bookmarkStart w:id="269" w:name="_LINE__21_9e263892_07bb_4ea0_a5fa_234ddb"/>
      <w:bookmarkEnd w:id="260"/>
      <w:bookmarkEnd w:id="262"/>
      <w:r>
        <w:rPr>
          <w:rFonts w:ascii="Arial" w:eastAsia="Arial" w:hAnsi="Arial" w:cs="Arial"/>
          <w:b/>
        </w:rPr>
        <w:t>5</w:t>
      </w:r>
      <w:bookmarkEnd w:id="266"/>
      <w:r>
        <w:rPr>
          <w:rFonts w:ascii="Arial" w:eastAsia="Arial" w:hAnsi="Arial" w:cs="Arial"/>
          <w:b/>
        </w:rPr>
        <w:t xml:space="preserve">.  </w:t>
      </w:r>
      <w:bookmarkStart w:id="270" w:name="_STATUTE_HEADNOTE__51b4c3d0_e6a6_48b2_9e"/>
      <w:r>
        <w:rPr>
          <w:rFonts w:ascii="Arial" w:eastAsia="Arial" w:hAnsi="Arial" w:cs="Arial"/>
          <w:b/>
        </w:rPr>
        <w:t>Factors.</w:t>
      </w:r>
      <w:bookmarkEnd w:id="27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1" w:name="_STATUTE_CONTENT__ec57008c_192d_46d1_8e8"/>
      <w:r>
        <w:rPr>
          <w:rFonts w:ascii="Arial" w:eastAsia="Arial" w:hAnsi="Arial" w:cs="Arial"/>
        </w:rPr>
        <w:t xml:space="preserve">The court shall consider the following factors when determining an award </w:t>
      </w:r>
      <w:bookmarkStart w:id="272" w:name="_LINE__22_76b7fc12_7fc8_4585_83c9_67577f"/>
      <w:bookmarkEnd w:id="269"/>
      <w:r>
        <w:rPr>
          <w:rFonts w:ascii="Arial" w:eastAsia="Arial" w:hAnsi="Arial" w:cs="Arial"/>
        </w:rPr>
        <w:t>of spousal support:</w:t>
      </w:r>
      <w:bookmarkEnd w:id="271"/>
      <w:bookmarkEnd w:id="272"/>
    </w:p>
    <w:p w:rsidR="009E46C2" w:rsidP="009E46C2">
      <w:pPr>
        <w:ind w:left="720"/>
        <w:rPr>
          <w:rFonts w:ascii="Arial" w:eastAsia="Arial" w:hAnsi="Arial" w:cs="Arial"/>
        </w:rPr>
      </w:pPr>
      <w:bookmarkStart w:id="273" w:name="_STATUTE_NUMBER__08bf972d_deb4_42fb_8c27"/>
      <w:bookmarkStart w:id="274" w:name="_STATUTE_P__6f423b22_acc4_43be_8e18_b439"/>
      <w:bookmarkStart w:id="275" w:name="_PAR__8_05888cb2_aa50_4da4_a88b_76155965"/>
      <w:bookmarkStart w:id="276" w:name="_LINE__23_428d0201_c4c0_4e35_9aa8_b9c9b2"/>
      <w:bookmarkEnd w:id="268"/>
      <w:r>
        <w:rPr>
          <w:rFonts w:ascii="Arial" w:eastAsia="Arial" w:hAnsi="Arial" w:cs="Arial"/>
        </w:rPr>
        <w:t>A</w:t>
      </w:r>
      <w:bookmarkEnd w:id="273"/>
      <w:r>
        <w:rPr>
          <w:rFonts w:ascii="Arial" w:eastAsia="Arial" w:hAnsi="Arial" w:cs="Arial"/>
        </w:rPr>
        <w:t xml:space="preserve">.  </w:t>
      </w:r>
      <w:bookmarkStart w:id="277" w:name="_STATUTE_CONTENT__e140ec21_27bc_4ef7_b09"/>
      <w:r>
        <w:rPr>
          <w:rFonts w:ascii="Arial" w:eastAsia="Arial" w:hAnsi="Arial" w:cs="Arial"/>
        </w:rPr>
        <w:t>The length of the marriage;</w:t>
      </w:r>
      <w:bookmarkEnd w:id="276"/>
      <w:bookmarkEnd w:id="277"/>
    </w:p>
    <w:p w:rsidR="009E46C2" w:rsidP="009E46C2">
      <w:pPr>
        <w:ind w:left="720"/>
        <w:rPr>
          <w:rFonts w:ascii="Arial" w:eastAsia="Arial" w:hAnsi="Arial" w:cs="Arial"/>
        </w:rPr>
      </w:pPr>
      <w:bookmarkStart w:id="278" w:name="_STATUTE_NUMBER__19dcbe1c_405a_480a_8b9c"/>
      <w:bookmarkStart w:id="279" w:name="_STATUTE_P__575d14e7_7fb3_4ca5_9c1a_2e3b"/>
      <w:bookmarkStart w:id="280" w:name="_PAR__9_006a5bb3_8ea4_4758_a857_743a6cb1"/>
      <w:bookmarkStart w:id="281" w:name="_LINE__24_e595a3b7_1f02_4689_9e86_bf4a88"/>
      <w:bookmarkEnd w:id="274"/>
      <w:bookmarkEnd w:id="275"/>
      <w:r>
        <w:rPr>
          <w:rFonts w:ascii="Arial" w:eastAsia="Arial" w:hAnsi="Arial" w:cs="Arial"/>
        </w:rPr>
        <w:t>B</w:t>
      </w:r>
      <w:bookmarkEnd w:id="278"/>
      <w:r>
        <w:rPr>
          <w:rFonts w:ascii="Arial" w:eastAsia="Arial" w:hAnsi="Arial" w:cs="Arial"/>
        </w:rPr>
        <w:t xml:space="preserve">.  </w:t>
      </w:r>
      <w:bookmarkStart w:id="282" w:name="_STATUTE_CONTENT__d0701e47_5a41_4b02_809"/>
      <w:r>
        <w:rPr>
          <w:rFonts w:ascii="Arial" w:eastAsia="Arial" w:hAnsi="Arial" w:cs="Arial"/>
        </w:rPr>
        <w:t>The ability of each party to pay;</w:t>
      </w:r>
      <w:bookmarkEnd w:id="281"/>
      <w:bookmarkEnd w:id="282"/>
    </w:p>
    <w:p w:rsidR="009E46C2" w:rsidP="009E46C2">
      <w:pPr>
        <w:ind w:left="720"/>
        <w:rPr>
          <w:rFonts w:ascii="Arial" w:eastAsia="Arial" w:hAnsi="Arial" w:cs="Arial"/>
        </w:rPr>
      </w:pPr>
      <w:bookmarkStart w:id="283" w:name="_STATUTE_NUMBER__7545c892_742c_40f5_8b63"/>
      <w:bookmarkStart w:id="284" w:name="_STATUTE_P__8f1cdc29_314c_442e_a448_c09b"/>
      <w:bookmarkStart w:id="285" w:name="_PAR__10_15161066_6c6c_4dc2_bf64_00a270e"/>
      <w:bookmarkStart w:id="286" w:name="_LINE__25_eac5f913_975b_49a8_a78c_7d9321"/>
      <w:bookmarkEnd w:id="279"/>
      <w:bookmarkEnd w:id="280"/>
      <w:r>
        <w:rPr>
          <w:rFonts w:ascii="Arial" w:eastAsia="Arial" w:hAnsi="Arial" w:cs="Arial"/>
        </w:rPr>
        <w:t>C</w:t>
      </w:r>
      <w:bookmarkEnd w:id="283"/>
      <w:r>
        <w:rPr>
          <w:rFonts w:ascii="Arial" w:eastAsia="Arial" w:hAnsi="Arial" w:cs="Arial"/>
        </w:rPr>
        <w:t xml:space="preserve">.  </w:t>
      </w:r>
      <w:bookmarkStart w:id="287" w:name="_STATUTE_CONTENT__19bf1c89_61c0_4c48_905"/>
      <w:r>
        <w:rPr>
          <w:rFonts w:ascii="Arial" w:eastAsia="Arial" w:hAnsi="Arial" w:cs="Arial"/>
        </w:rPr>
        <w:t>The age of each party;</w:t>
      </w:r>
      <w:bookmarkEnd w:id="286"/>
      <w:bookmarkEnd w:id="287"/>
    </w:p>
    <w:p w:rsidR="009E46C2" w:rsidP="009E46C2">
      <w:pPr>
        <w:ind w:left="720"/>
        <w:rPr>
          <w:rFonts w:ascii="Arial" w:eastAsia="Arial" w:hAnsi="Arial" w:cs="Arial"/>
        </w:rPr>
      </w:pPr>
      <w:bookmarkStart w:id="288" w:name="_STATUTE_NUMBER__c15f8bd9_615c_425f_9fed"/>
      <w:bookmarkStart w:id="289" w:name="_STATUTE_P__96a7ed10_db53_4614_8177_5ea1"/>
      <w:bookmarkStart w:id="290" w:name="_PAR__11_a1e62a6b_4616_433e_8a87_7cce251"/>
      <w:bookmarkStart w:id="291" w:name="_LINE__26_ea93de16_ed85_41b0_ae2f_e9133d"/>
      <w:bookmarkEnd w:id="284"/>
      <w:bookmarkEnd w:id="285"/>
      <w:r>
        <w:rPr>
          <w:rFonts w:ascii="Arial" w:eastAsia="Arial" w:hAnsi="Arial" w:cs="Arial"/>
        </w:rPr>
        <w:t>D</w:t>
      </w:r>
      <w:bookmarkEnd w:id="288"/>
      <w:r>
        <w:rPr>
          <w:rFonts w:ascii="Arial" w:eastAsia="Arial" w:hAnsi="Arial" w:cs="Arial"/>
        </w:rPr>
        <w:t xml:space="preserve">.  </w:t>
      </w:r>
      <w:bookmarkStart w:id="292" w:name="_STATUTE_CONTENT__115538c3_148b_4aff_b69"/>
      <w:r>
        <w:rPr>
          <w:rFonts w:ascii="Arial" w:eastAsia="Arial" w:hAnsi="Arial" w:cs="Arial"/>
        </w:rPr>
        <w:t>The employment history and employment potential of each party;</w:t>
      </w:r>
      <w:bookmarkEnd w:id="291"/>
      <w:bookmarkEnd w:id="292"/>
    </w:p>
    <w:p w:rsidR="009E46C2" w:rsidP="009E46C2">
      <w:pPr>
        <w:ind w:left="720"/>
        <w:rPr>
          <w:rFonts w:ascii="Arial" w:eastAsia="Arial" w:hAnsi="Arial" w:cs="Arial"/>
        </w:rPr>
      </w:pPr>
      <w:bookmarkStart w:id="293" w:name="_STATUTE_NUMBER__42828b41_7ec8_4735_bc53"/>
      <w:bookmarkStart w:id="294" w:name="_STATUTE_P__0ccdb222_3062_425b_af01_aece"/>
      <w:bookmarkStart w:id="295" w:name="_PAR__12_d4699d95_5cee_4d10_b36d_bc868b4"/>
      <w:bookmarkStart w:id="296" w:name="_LINE__27_2ec09a54_ce45_4b8e_99e1_878d74"/>
      <w:bookmarkEnd w:id="289"/>
      <w:bookmarkEnd w:id="290"/>
      <w:r>
        <w:rPr>
          <w:rFonts w:ascii="Arial" w:eastAsia="Arial" w:hAnsi="Arial" w:cs="Arial"/>
        </w:rPr>
        <w:t>E</w:t>
      </w:r>
      <w:bookmarkEnd w:id="293"/>
      <w:r>
        <w:rPr>
          <w:rFonts w:ascii="Arial" w:eastAsia="Arial" w:hAnsi="Arial" w:cs="Arial"/>
        </w:rPr>
        <w:t xml:space="preserve">.  </w:t>
      </w:r>
      <w:bookmarkStart w:id="297" w:name="_STATUTE_CONTENT__9cb9087c_fd2f_47d5_be6"/>
      <w:r>
        <w:rPr>
          <w:rFonts w:ascii="Arial" w:eastAsia="Arial" w:hAnsi="Arial" w:cs="Arial"/>
        </w:rPr>
        <w:t>The income history and income potential of each party;</w:t>
      </w:r>
      <w:bookmarkEnd w:id="296"/>
      <w:bookmarkEnd w:id="297"/>
    </w:p>
    <w:p w:rsidR="009E46C2" w:rsidP="009E46C2">
      <w:pPr>
        <w:ind w:left="720"/>
        <w:rPr>
          <w:rFonts w:ascii="Arial" w:eastAsia="Arial" w:hAnsi="Arial" w:cs="Arial"/>
        </w:rPr>
      </w:pPr>
      <w:bookmarkStart w:id="298" w:name="_STATUTE_NUMBER__43433d6b_ac3d_4f95_83fa"/>
      <w:bookmarkStart w:id="299" w:name="_STATUTE_P__986032d1_8a7d_4842_9c0c_7971"/>
      <w:bookmarkStart w:id="300" w:name="_PAR__13_481dfca5_71a1_486c_a338_4b1696a"/>
      <w:bookmarkStart w:id="301" w:name="_LINE__28_da5e74e4_4c73_46e3_8c3d_01ede1"/>
      <w:bookmarkEnd w:id="294"/>
      <w:bookmarkEnd w:id="295"/>
      <w:r>
        <w:rPr>
          <w:rFonts w:ascii="Arial" w:eastAsia="Arial" w:hAnsi="Arial" w:cs="Arial"/>
        </w:rPr>
        <w:t>F</w:t>
      </w:r>
      <w:bookmarkEnd w:id="298"/>
      <w:r>
        <w:rPr>
          <w:rFonts w:ascii="Arial" w:eastAsia="Arial" w:hAnsi="Arial" w:cs="Arial"/>
        </w:rPr>
        <w:t xml:space="preserve">.  </w:t>
      </w:r>
      <w:bookmarkStart w:id="302" w:name="_STATUTE_CONTENT__c5d3a1f2_58ff_4ed2_9af"/>
      <w:r>
        <w:rPr>
          <w:rFonts w:ascii="Arial" w:eastAsia="Arial" w:hAnsi="Arial" w:cs="Arial"/>
        </w:rPr>
        <w:t>The education and training of each party;</w:t>
      </w:r>
      <w:bookmarkEnd w:id="301"/>
      <w:bookmarkEnd w:id="302"/>
    </w:p>
    <w:p w:rsidR="009E46C2" w:rsidP="009E46C2">
      <w:pPr>
        <w:ind w:left="720"/>
        <w:rPr>
          <w:rFonts w:ascii="Arial" w:eastAsia="Arial" w:hAnsi="Arial" w:cs="Arial"/>
        </w:rPr>
      </w:pPr>
      <w:bookmarkStart w:id="303" w:name="_STATUTE_NUMBER__7d736832_c70f_4fbc_af01"/>
      <w:bookmarkStart w:id="304" w:name="_STATUTE_P__3285253b_774b_4ffa_a65e_7b83"/>
      <w:bookmarkStart w:id="305" w:name="_PAR__14_b1a6282c_258a_46b8_8576_2e5e00d"/>
      <w:bookmarkStart w:id="306" w:name="_LINE__29_b3ebafde_e918_4cd0_980e_84a34f"/>
      <w:bookmarkEnd w:id="299"/>
      <w:bookmarkEnd w:id="300"/>
      <w:r>
        <w:rPr>
          <w:rFonts w:ascii="Arial" w:eastAsia="Arial" w:hAnsi="Arial" w:cs="Arial"/>
        </w:rPr>
        <w:t>G</w:t>
      </w:r>
      <w:bookmarkEnd w:id="303"/>
      <w:r>
        <w:rPr>
          <w:rFonts w:ascii="Arial" w:eastAsia="Arial" w:hAnsi="Arial" w:cs="Arial"/>
        </w:rPr>
        <w:t xml:space="preserve">.  </w:t>
      </w:r>
      <w:bookmarkStart w:id="307" w:name="_STATUTE_CONTENT__36348839_27ed_4de0_b06"/>
      <w:r>
        <w:rPr>
          <w:rFonts w:ascii="Arial" w:eastAsia="Arial" w:hAnsi="Arial" w:cs="Arial"/>
        </w:rPr>
        <w:t>The provisions for retirement and health insurance benefits of each party;</w:t>
      </w:r>
      <w:bookmarkEnd w:id="306"/>
      <w:bookmarkEnd w:id="307"/>
    </w:p>
    <w:p w:rsidR="009E46C2" w:rsidP="009E46C2">
      <w:pPr>
        <w:ind w:left="720"/>
        <w:rPr>
          <w:rFonts w:ascii="Arial" w:eastAsia="Arial" w:hAnsi="Arial" w:cs="Arial"/>
        </w:rPr>
      </w:pPr>
      <w:bookmarkStart w:id="308" w:name="_STATUTE_NUMBER__feb47890_6f06_4dcb_869c"/>
      <w:bookmarkStart w:id="309" w:name="_STATUTE_P__e88a29e3_8f55_49f8_9e34_4a66"/>
      <w:bookmarkStart w:id="310" w:name="_PAR__15_1fad3c39_7bee_4e06_9f62_0590456"/>
      <w:bookmarkStart w:id="311" w:name="_LINE__30_90d9df7d_a534_4ee0_b468_e69edf"/>
      <w:bookmarkEnd w:id="304"/>
      <w:bookmarkEnd w:id="305"/>
      <w:r>
        <w:rPr>
          <w:rFonts w:ascii="Arial" w:eastAsia="Arial" w:hAnsi="Arial" w:cs="Arial"/>
        </w:rPr>
        <w:t>H</w:t>
      </w:r>
      <w:bookmarkEnd w:id="308"/>
      <w:r>
        <w:rPr>
          <w:rFonts w:ascii="Arial" w:eastAsia="Arial" w:hAnsi="Arial" w:cs="Arial"/>
        </w:rPr>
        <w:t xml:space="preserve">.  </w:t>
      </w:r>
      <w:bookmarkStart w:id="312" w:name="_STATUTE_CONTENT__76ef0974_c835_4c13_b80"/>
      <w:r>
        <w:rPr>
          <w:rFonts w:ascii="Arial" w:eastAsia="Arial" w:hAnsi="Arial" w:cs="Arial"/>
        </w:rPr>
        <w:t xml:space="preserve">The </w:t>
      </w:r>
      <w:bookmarkStart w:id="313" w:name="_PROCESSED_CHANGE__44ced036_5027_4b62_b6"/>
      <w:r>
        <w:rPr>
          <w:rFonts w:ascii="Arial" w:eastAsia="Arial" w:hAnsi="Arial" w:cs="Arial"/>
          <w:strike/>
        </w:rPr>
        <w:t>tax</w:t>
      </w:r>
      <w:r>
        <w:rPr>
          <w:rFonts w:ascii="Arial" w:eastAsia="Arial" w:hAnsi="Arial" w:cs="Arial"/>
        </w:rPr>
        <w:t xml:space="preserve"> </w:t>
      </w:r>
      <w:bookmarkEnd w:id="313"/>
      <w:r>
        <w:rPr>
          <w:rFonts w:ascii="Arial" w:eastAsia="Arial" w:hAnsi="Arial" w:cs="Arial"/>
        </w:rPr>
        <w:t xml:space="preserve">consequences of the division of marital property, including the tax </w:t>
      </w:r>
      <w:bookmarkStart w:id="314" w:name="_LINE__31_35bf6d4d_12cf_40e3_9ba5_6d918a"/>
      <w:bookmarkEnd w:id="311"/>
      <w:r>
        <w:rPr>
          <w:rFonts w:ascii="Arial" w:eastAsia="Arial" w:hAnsi="Arial" w:cs="Arial"/>
        </w:rPr>
        <w:t>consequences</w:t>
      </w:r>
      <w:bookmarkStart w:id="315" w:name="_PROCESSED_CHANGE__808dd754_6f7f_4dcf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 the sale of the marital home</w:t>
      </w:r>
      <w:bookmarkStart w:id="316" w:name="_PROCESSED_CHANGE__0f60a886_32f8_44f5_9e"/>
      <w:bookmarkEnd w:id="31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resulting </w:t>
      </w:r>
      <w:r>
        <w:rPr>
          <w:rFonts w:ascii="Arial" w:eastAsia="Arial" w:hAnsi="Arial" w:cs="Arial"/>
          <w:u w:val="single"/>
        </w:rPr>
        <w:t xml:space="preserve">from division of the marital </w:t>
      </w:r>
      <w:bookmarkStart w:id="317" w:name="_LINE__32_9e35c3ae_4de2_414a_a696_b5f9d1"/>
      <w:bookmarkEnd w:id="314"/>
      <w:r>
        <w:rPr>
          <w:rFonts w:ascii="Arial" w:eastAsia="Arial" w:hAnsi="Arial" w:cs="Arial"/>
          <w:u w:val="single"/>
        </w:rPr>
        <w:t>property</w:t>
      </w:r>
      <w:bookmarkEnd w:id="316"/>
      <w:r>
        <w:rPr>
          <w:rFonts w:ascii="Arial" w:eastAsia="Arial" w:hAnsi="Arial" w:cs="Arial"/>
        </w:rPr>
        <w:t>, if applicable;</w:t>
      </w:r>
      <w:bookmarkEnd w:id="312"/>
      <w:bookmarkEnd w:id="317"/>
    </w:p>
    <w:p w:rsidR="009E46C2" w:rsidP="009E46C2">
      <w:pPr>
        <w:ind w:left="720"/>
        <w:rPr>
          <w:rFonts w:ascii="Arial" w:eastAsia="Arial" w:hAnsi="Arial" w:cs="Arial"/>
        </w:rPr>
      </w:pPr>
      <w:bookmarkStart w:id="318" w:name="_STATUTE_NUMBER__c0d381d1_cdec_42df_aad9"/>
      <w:bookmarkStart w:id="319" w:name="_STATUTE_P__19e2517e_e39d_4abb_ad3a_ba74"/>
      <w:bookmarkStart w:id="320" w:name="_PAR__16_4e254c45_20cc_4235_bdac_c01d9eb"/>
      <w:bookmarkStart w:id="321" w:name="_LINE__33_4464ae54_9bbf_49de_aecd_dd7a8b"/>
      <w:bookmarkEnd w:id="309"/>
      <w:bookmarkEnd w:id="310"/>
      <w:r>
        <w:rPr>
          <w:rFonts w:ascii="Arial" w:eastAsia="Arial" w:hAnsi="Arial" w:cs="Arial"/>
        </w:rPr>
        <w:t>I</w:t>
      </w:r>
      <w:bookmarkEnd w:id="318"/>
      <w:r>
        <w:rPr>
          <w:rFonts w:ascii="Arial" w:eastAsia="Arial" w:hAnsi="Arial" w:cs="Arial"/>
        </w:rPr>
        <w:t xml:space="preserve">.  </w:t>
      </w:r>
      <w:bookmarkStart w:id="322" w:name="_STATUTE_CONTENT__e86f5e80_e4e4_46ec_8b8"/>
      <w:r>
        <w:rPr>
          <w:rFonts w:ascii="Arial" w:eastAsia="Arial" w:hAnsi="Arial" w:cs="Arial"/>
        </w:rPr>
        <w:t>The health and disabilities of each party;</w:t>
      </w:r>
      <w:bookmarkEnd w:id="321"/>
      <w:bookmarkEnd w:id="322"/>
    </w:p>
    <w:p w:rsidR="009E46C2" w:rsidP="009E46C2">
      <w:pPr>
        <w:ind w:left="720"/>
        <w:rPr>
          <w:rFonts w:ascii="Arial" w:eastAsia="Arial" w:hAnsi="Arial" w:cs="Arial"/>
        </w:rPr>
      </w:pPr>
      <w:bookmarkStart w:id="323" w:name="_STATUTE_NUMBER__8fc7663c_5277_4c8f_b736"/>
      <w:bookmarkStart w:id="324" w:name="_STATUTE_P__6d5c420f_b73c_4bfc_bd01_e07c"/>
      <w:bookmarkStart w:id="325" w:name="_PAR__17_df9cd027_f036_4eaf_94fd_8669ba0"/>
      <w:bookmarkStart w:id="326" w:name="_LINE__34_13e2832c_0829_478a_aeaf_a10537"/>
      <w:bookmarkEnd w:id="319"/>
      <w:bookmarkEnd w:id="320"/>
      <w:r>
        <w:rPr>
          <w:rFonts w:ascii="Arial" w:eastAsia="Arial" w:hAnsi="Arial" w:cs="Arial"/>
        </w:rPr>
        <w:t>J</w:t>
      </w:r>
      <w:bookmarkEnd w:id="323"/>
      <w:r>
        <w:rPr>
          <w:rFonts w:ascii="Arial" w:eastAsia="Arial" w:hAnsi="Arial" w:cs="Arial"/>
        </w:rPr>
        <w:t xml:space="preserve">.  </w:t>
      </w:r>
      <w:bookmarkStart w:id="327" w:name="_STATUTE_CONTENT__7ee49c37_249d_4328_83a"/>
      <w:r>
        <w:rPr>
          <w:rFonts w:ascii="Arial" w:eastAsia="Arial" w:hAnsi="Arial" w:cs="Arial"/>
        </w:rPr>
        <w:t>The tax consequences of a spousal support award;</w:t>
      </w:r>
      <w:bookmarkEnd w:id="326"/>
      <w:bookmarkEnd w:id="327"/>
    </w:p>
    <w:p w:rsidR="009E46C2" w:rsidP="009E46C2">
      <w:pPr>
        <w:ind w:left="720"/>
        <w:rPr>
          <w:rFonts w:ascii="Arial" w:eastAsia="Arial" w:hAnsi="Arial" w:cs="Arial"/>
        </w:rPr>
      </w:pPr>
      <w:bookmarkStart w:id="328" w:name="_STATUTE_NUMBER__3ce353d4_6b8d_4e69_ad5f"/>
      <w:bookmarkStart w:id="329" w:name="_STATUTE_P__d4f6d42c_6b95_4f0a_aa28_64f2"/>
      <w:bookmarkStart w:id="330" w:name="_PAR__18_592d2b6b_c648_47de_826a_cccbc4a"/>
      <w:bookmarkStart w:id="331" w:name="_LINE__35_346b9018_f1ea_4ce8_8f78_0c04c4"/>
      <w:bookmarkEnd w:id="324"/>
      <w:bookmarkEnd w:id="325"/>
      <w:r>
        <w:rPr>
          <w:rFonts w:ascii="Arial" w:eastAsia="Arial" w:hAnsi="Arial" w:cs="Arial"/>
        </w:rPr>
        <w:t>K</w:t>
      </w:r>
      <w:bookmarkEnd w:id="328"/>
      <w:r>
        <w:rPr>
          <w:rFonts w:ascii="Arial" w:eastAsia="Arial" w:hAnsi="Arial" w:cs="Arial"/>
        </w:rPr>
        <w:t xml:space="preserve">.  </w:t>
      </w:r>
      <w:bookmarkStart w:id="332" w:name="_STATUTE_CONTENT__d2d8551c_0e39_45f0_8ae"/>
      <w:r>
        <w:rPr>
          <w:rFonts w:ascii="Arial" w:eastAsia="Arial" w:hAnsi="Arial" w:cs="Arial"/>
        </w:rPr>
        <w:t>The contributions of either party as homemaker;</w:t>
      </w:r>
      <w:bookmarkEnd w:id="331"/>
      <w:bookmarkEnd w:id="332"/>
    </w:p>
    <w:p w:rsidR="009E46C2" w:rsidP="009E46C2">
      <w:pPr>
        <w:ind w:left="720"/>
        <w:rPr>
          <w:rFonts w:ascii="Arial" w:eastAsia="Arial" w:hAnsi="Arial" w:cs="Arial"/>
        </w:rPr>
      </w:pPr>
      <w:bookmarkStart w:id="333" w:name="_STATUTE_NUMBER__808d9926_9671_46ce_8a4f"/>
      <w:bookmarkStart w:id="334" w:name="_STATUTE_P__565a0607_4e24_433d_9148_061b"/>
      <w:bookmarkStart w:id="335" w:name="_PAR__19_b96ef4b1_dd6f_40a7_9b41_4f18636"/>
      <w:bookmarkStart w:id="336" w:name="_LINE__36_f7b8789a_37c4_4007_851f_63499d"/>
      <w:bookmarkEnd w:id="329"/>
      <w:bookmarkEnd w:id="330"/>
      <w:r>
        <w:rPr>
          <w:rFonts w:ascii="Arial" w:eastAsia="Arial" w:hAnsi="Arial" w:cs="Arial"/>
        </w:rPr>
        <w:t>L</w:t>
      </w:r>
      <w:bookmarkEnd w:id="333"/>
      <w:r>
        <w:rPr>
          <w:rFonts w:ascii="Arial" w:eastAsia="Arial" w:hAnsi="Arial" w:cs="Arial"/>
        </w:rPr>
        <w:t xml:space="preserve">.  </w:t>
      </w:r>
      <w:bookmarkStart w:id="337" w:name="_STATUTE_CONTENT__b4239d39_bf3e_439b_b17"/>
      <w:r>
        <w:rPr>
          <w:rFonts w:ascii="Arial" w:eastAsia="Arial" w:hAnsi="Arial" w:cs="Arial"/>
        </w:rPr>
        <w:t xml:space="preserve">The contributions of either party to the education or earning potential of the other </w:t>
      </w:r>
      <w:bookmarkStart w:id="338" w:name="_LINE__37_752547c0_827f_4e4c_84e2_dd4be9"/>
      <w:bookmarkEnd w:id="336"/>
      <w:r>
        <w:rPr>
          <w:rFonts w:ascii="Arial" w:eastAsia="Arial" w:hAnsi="Arial" w:cs="Arial"/>
        </w:rPr>
        <w:t>party;</w:t>
      </w:r>
      <w:bookmarkEnd w:id="337"/>
      <w:bookmarkEnd w:id="338"/>
    </w:p>
    <w:p w:rsidR="009E46C2" w:rsidP="009E46C2">
      <w:pPr>
        <w:ind w:left="720"/>
        <w:rPr>
          <w:rFonts w:ascii="Arial" w:eastAsia="Arial" w:hAnsi="Arial" w:cs="Arial"/>
        </w:rPr>
      </w:pPr>
      <w:bookmarkStart w:id="339" w:name="_STATUTE_NUMBER__eb90c386_26ee_455e_bf0d"/>
      <w:bookmarkStart w:id="340" w:name="_STATUTE_P__6d634610_8ed9_4556_b306_7199"/>
      <w:bookmarkStart w:id="341" w:name="_PAR__20_a227afb1_79f4_4918_9336_7dad0e7"/>
      <w:bookmarkStart w:id="342" w:name="_LINE__38_c57b3b98_0676_4f36_828f_d00277"/>
      <w:bookmarkEnd w:id="334"/>
      <w:bookmarkEnd w:id="335"/>
      <w:r>
        <w:rPr>
          <w:rFonts w:ascii="Arial" w:eastAsia="Arial" w:hAnsi="Arial" w:cs="Arial"/>
        </w:rPr>
        <w:t>M</w:t>
      </w:r>
      <w:bookmarkEnd w:id="339"/>
      <w:r>
        <w:rPr>
          <w:rFonts w:ascii="Arial" w:eastAsia="Arial" w:hAnsi="Arial" w:cs="Arial"/>
        </w:rPr>
        <w:t xml:space="preserve">.  </w:t>
      </w:r>
      <w:bookmarkStart w:id="343" w:name="_STATUTE_CONTENT__f0c0de83_9d43_40fe_81c"/>
      <w:r>
        <w:rPr>
          <w:rFonts w:ascii="Arial" w:eastAsia="Arial" w:hAnsi="Arial" w:cs="Arial"/>
        </w:rPr>
        <w:t xml:space="preserve">Economic misconduct by either party resulting in the diminution of marital </w:t>
      </w:r>
      <w:bookmarkStart w:id="344" w:name="_LINE__39_cf915d6a_ceed_4d10_9a4d_9a1426"/>
      <w:bookmarkEnd w:id="342"/>
      <w:r>
        <w:rPr>
          <w:rFonts w:ascii="Arial" w:eastAsia="Arial" w:hAnsi="Arial" w:cs="Arial"/>
        </w:rPr>
        <w:t>property or income;</w:t>
      </w:r>
      <w:bookmarkEnd w:id="343"/>
      <w:bookmarkEnd w:id="344"/>
    </w:p>
    <w:p w:rsidR="009E46C2" w:rsidP="009E46C2">
      <w:pPr>
        <w:ind w:left="720"/>
        <w:rPr>
          <w:rFonts w:ascii="Arial" w:eastAsia="Arial" w:hAnsi="Arial" w:cs="Arial"/>
        </w:rPr>
      </w:pPr>
      <w:bookmarkStart w:id="345" w:name="_STATUTE_NUMBER__ceb053cf_2661_4716_96fc"/>
      <w:bookmarkStart w:id="346" w:name="_STATUTE_P__fb040225_5953_4786_993d_a51b"/>
      <w:bookmarkStart w:id="347" w:name="_PAGE__4_9a441bfd_283d_48fe_9de2_7c76946"/>
      <w:bookmarkStart w:id="348" w:name="_PAR__1_72857d22_4c07_4008_8c6f_87e16285"/>
      <w:bookmarkStart w:id="349" w:name="_LINE__1_68f26295_b615_4b6e_9f80_89aabc0"/>
      <w:bookmarkEnd w:id="219"/>
      <w:bookmarkEnd w:id="340"/>
      <w:bookmarkEnd w:id="341"/>
      <w:r>
        <w:rPr>
          <w:rFonts w:ascii="Arial" w:eastAsia="Arial" w:hAnsi="Arial" w:cs="Arial"/>
        </w:rPr>
        <w:t>M-1</w:t>
      </w:r>
      <w:bookmarkEnd w:id="345"/>
      <w:r>
        <w:rPr>
          <w:rFonts w:ascii="Arial" w:eastAsia="Arial" w:hAnsi="Arial" w:cs="Arial"/>
        </w:rPr>
        <w:t xml:space="preserve">.  </w:t>
      </w:r>
      <w:bookmarkStart w:id="350" w:name="_STATUTE_CONTENT__6a504376_ec23_4cb9_aff"/>
      <w:r>
        <w:rPr>
          <w:rFonts w:ascii="Arial" w:eastAsia="Arial" w:hAnsi="Arial" w:cs="Arial"/>
        </w:rPr>
        <w:t xml:space="preserve">Economic abuse by a spouse.  For the purposes of this paragraph, "economic </w:t>
      </w:r>
      <w:bookmarkStart w:id="351" w:name="_LINE__2_55798db4_be9a_4f58_a6b6_f7c6ee1"/>
      <w:bookmarkEnd w:id="349"/>
      <w:r>
        <w:rPr>
          <w:rFonts w:ascii="Arial" w:eastAsia="Arial" w:hAnsi="Arial" w:cs="Arial"/>
        </w:rPr>
        <w:t xml:space="preserve">abuse" has the same meaning as in </w:t>
      </w:r>
      <w:bookmarkStart w:id="352" w:name="_CROSS_REFERENCE__e32c261c_2d1a_4531_b0a"/>
      <w:r>
        <w:rPr>
          <w:rFonts w:ascii="Arial" w:eastAsia="Arial" w:hAnsi="Arial" w:cs="Arial"/>
        </w:rPr>
        <w:t>section 4102, subsection 5</w:t>
      </w:r>
      <w:bookmarkEnd w:id="352"/>
      <w:r>
        <w:rPr>
          <w:rFonts w:ascii="Arial" w:eastAsia="Arial" w:hAnsi="Arial" w:cs="Arial"/>
        </w:rPr>
        <w:t>;</w:t>
      </w:r>
      <w:bookmarkEnd w:id="350"/>
      <w:bookmarkEnd w:id="351"/>
    </w:p>
    <w:p w:rsidR="009E46C2" w:rsidP="009E46C2">
      <w:pPr>
        <w:ind w:left="720"/>
        <w:rPr>
          <w:rFonts w:ascii="Arial" w:eastAsia="Arial" w:hAnsi="Arial" w:cs="Arial"/>
        </w:rPr>
      </w:pPr>
      <w:bookmarkStart w:id="353" w:name="_STATUTE_NUMBER__50069193_42dd_480b_a2d7"/>
      <w:bookmarkStart w:id="354" w:name="_STATUTE_P__6d768943_fe96_4854_b940_222d"/>
      <w:bookmarkStart w:id="355" w:name="_PAR__2_957d99a3_a6ac_4fa0_9bff_6afb3c7b"/>
      <w:bookmarkStart w:id="356" w:name="_LINE__3_5c74f0af_65a4_45b5_af1f_eb6ec4b"/>
      <w:bookmarkEnd w:id="346"/>
      <w:bookmarkEnd w:id="348"/>
      <w:r>
        <w:rPr>
          <w:rFonts w:ascii="Arial" w:eastAsia="Arial" w:hAnsi="Arial" w:cs="Arial"/>
        </w:rPr>
        <w:t>N</w:t>
      </w:r>
      <w:bookmarkEnd w:id="353"/>
      <w:r>
        <w:rPr>
          <w:rFonts w:ascii="Arial" w:eastAsia="Arial" w:hAnsi="Arial" w:cs="Arial"/>
        </w:rPr>
        <w:t xml:space="preserve">.  </w:t>
      </w:r>
      <w:bookmarkStart w:id="357" w:name="_STATUTE_CONTENT__fad47626_08a2_45eb_907"/>
      <w:r>
        <w:rPr>
          <w:rFonts w:ascii="Arial" w:eastAsia="Arial" w:hAnsi="Arial" w:cs="Arial"/>
        </w:rPr>
        <w:t>The standard of living of the parties during the marriage;</w:t>
      </w:r>
      <w:bookmarkEnd w:id="356"/>
      <w:bookmarkEnd w:id="357"/>
    </w:p>
    <w:p w:rsidR="009E46C2" w:rsidP="009E46C2">
      <w:pPr>
        <w:ind w:left="720"/>
        <w:rPr>
          <w:rFonts w:ascii="Arial" w:eastAsia="Arial" w:hAnsi="Arial" w:cs="Arial"/>
        </w:rPr>
      </w:pPr>
      <w:bookmarkStart w:id="358" w:name="_STATUTE_NUMBER__a82a42f3_a3cb_44e7_a87a"/>
      <w:bookmarkStart w:id="359" w:name="_STATUTE_P__e9e653c7_3b5f_4459_a77c_e4f0"/>
      <w:bookmarkStart w:id="360" w:name="_PAR__3_d4955d70_d8ca_4c52_926f_3453ce3a"/>
      <w:bookmarkStart w:id="361" w:name="_LINE__4_15a7fb23_2f5e_41d0_8f28_551e55a"/>
      <w:bookmarkEnd w:id="354"/>
      <w:bookmarkEnd w:id="355"/>
      <w:r>
        <w:rPr>
          <w:rFonts w:ascii="Arial" w:eastAsia="Arial" w:hAnsi="Arial" w:cs="Arial"/>
        </w:rPr>
        <w:t>O</w:t>
      </w:r>
      <w:bookmarkEnd w:id="358"/>
      <w:r>
        <w:rPr>
          <w:rFonts w:ascii="Arial" w:eastAsia="Arial" w:hAnsi="Arial" w:cs="Arial"/>
        </w:rPr>
        <w:t xml:space="preserve">.  </w:t>
      </w:r>
      <w:bookmarkStart w:id="362" w:name="_STATUTE_CONTENT__2955d90f_8203_479a_bd8"/>
      <w:r>
        <w:rPr>
          <w:rFonts w:ascii="Arial" w:eastAsia="Arial" w:hAnsi="Arial" w:cs="Arial"/>
        </w:rPr>
        <w:t xml:space="preserve">The ability of the party seeking support to become self-supporting within a </w:t>
      </w:r>
      <w:bookmarkStart w:id="363" w:name="_LINE__5_5af977d3_d4d6_4cde_8553_c725924"/>
      <w:bookmarkEnd w:id="361"/>
      <w:r>
        <w:rPr>
          <w:rFonts w:ascii="Arial" w:eastAsia="Arial" w:hAnsi="Arial" w:cs="Arial"/>
        </w:rPr>
        <w:t>reasonable period of time;</w:t>
      </w:r>
      <w:bookmarkEnd w:id="362"/>
      <w:bookmarkEnd w:id="363"/>
    </w:p>
    <w:p w:rsidR="009E46C2" w:rsidP="009E46C2">
      <w:pPr>
        <w:ind w:left="720"/>
        <w:rPr>
          <w:rFonts w:ascii="Arial" w:eastAsia="Arial" w:hAnsi="Arial" w:cs="Arial"/>
        </w:rPr>
      </w:pPr>
      <w:bookmarkStart w:id="364" w:name="_STATUTE_NUMBER__cd54b18c_daae_4687_a4b5"/>
      <w:bookmarkStart w:id="365" w:name="_STATUTE_P__b91f88f3_0c4c_4ea4_9b0f_2f17"/>
      <w:bookmarkStart w:id="366" w:name="_PAR__4_3cd9ff43_c2bd_41cd_9da1_67e9aed9"/>
      <w:bookmarkStart w:id="367" w:name="_LINE__6_ce5175b4_cb05_49c8_b180_064a12a"/>
      <w:bookmarkEnd w:id="359"/>
      <w:bookmarkEnd w:id="360"/>
      <w:r>
        <w:rPr>
          <w:rFonts w:ascii="Arial" w:eastAsia="Arial" w:hAnsi="Arial" w:cs="Arial"/>
        </w:rPr>
        <w:t>P</w:t>
      </w:r>
      <w:bookmarkEnd w:id="364"/>
      <w:r>
        <w:rPr>
          <w:rFonts w:ascii="Arial" w:eastAsia="Arial" w:hAnsi="Arial" w:cs="Arial"/>
        </w:rPr>
        <w:t xml:space="preserve">.  </w:t>
      </w:r>
      <w:bookmarkStart w:id="368" w:name="_STATUTE_CONTENT__33682c90_67a6_4155_889"/>
      <w:r>
        <w:rPr>
          <w:rFonts w:ascii="Arial" w:eastAsia="Arial" w:hAnsi="Arial" w:cs="Arial"/>
        </w:rPr>
        <w:t xml:space="preserve">The effect of the following on a party's need for spousal support or a party's ability </w:t>
      </w:r>
      <w:bookmarkStart w:id="369" w:name="_LINE__7_2b26a9be_fc3b_477c_bd15_b6df7cc"/>
      <w:bookmarkEnd w:id="367"/>
      <w:r>
        <w:rPr>
          <w:rFonts w:ascii="Arial" w:eastAsia="Arial" w:hAnsi="Arial" w:cs="Arial"/>
        </w:rPr>
        <w:t>to pay spousal support:</w:t>
      </w:r>
      <w:bookmarkEnd w:id="368"/>
      <w:bookmarkEnd w:id="369"/>
    </w:p>
    <w:p w:rsidR="009E46C2" w:rsidP="009E46C2">
      <w:pPr>
        <w:ind w:left="1080"/>
        <w:rPr>
          <w:rFonts w:ascii="Arial" w:eastAsia="Arial" w:hAnsi="Arial" w:cs="Arial"/>
        </w:rPr>
      </w:pPr>
      <w:bookmarkStart w:id="370" w:name="_STATUTE_SP__57b7dc28_9005_4181_b4c3_b2b"/>
      <w:bookmarkStart w:id="371" w:name="_PAR__5_a1811f4d_8324_4565_ac36_3fc7baf9"/>
      <w:bookmarkStart w:id="372" w:name="_LINE__8_854cc4db_486f_4d32_b31d_6e1f9ec"/>
      <w:bookmarkEnd w:id="366"/>
      <w:r>
        <w:rPr>
          <w:rFonts w:ascii="Arial" w:eastAsia="Arial" w:hAnsi="Arial" w:cs="Arial"/>
        </w:rPr>
        <w:t>(</w:t>
      </w:r>
      <w:bookmarkStart w:id="373" w:name="_STATUTE_NUMBER__d33c9852_a6e7_4041_b1a0"/>
      <w:r>
        <w:rPr>
          <w:rFonts w:ascii="Arial" w:eastAsia="Arial" w:hAnsi="Arial" w:cs="Arial"/>
        </w:rPr>
        <w:t>1</w:t>
      </w:r>
      <w:bookmarkEnd w:id="373"/>
      <w:r>
        <w:rPr>
          <w:rFonts w:ascii="Arial" w:eastAsia="Arial" w:hAnsi="Arial" w:cs="Arial"/>
        </w:rPr>
        <w:t xml:space="preserve">)  </w:t>
      </w:r>
      <w:bookmarkStart w:id="374" w:name="_STATUTE_CONTENT__b5413407_781e_4226_945"/>
      <w:r>
        <w:rPr>
          <w:rFonts w:ascii="Arial" w:eastAsia="Arial" w:hAnsi="Arial" w:cs="Arial"/>
        </w:rPr>
        <w:t xml:space="preserve">Actual or potential income from marital or nonmarital property awarded or set </w:t>
      </w:r>
      <w:bookmarkStart w:id="375" w:name="_LINE__9_52bacce5_91e0_4d05_80d2_007c66b"/>
      <w:bookmarkEnd w:id="372"/>
      <w:r>
        <w:rPr>
          <w:rFonts w:ascii="Arial" w:eastAsia="Arial" w:hAnsi="Arial" w:cs="Arial"/>
        </w:rPr>
        <w:t xml:space="preserve">apart to each party as part of the court's distributive order pursuant to </w:t>
      </w:r>
      <w:bookmarkStart w:id="376" w:name="_CROSS_REFERENCE__d65e9c8b_3535_4cff_855"/>
      <w:r>
        <w:rPr>
          <w:rFonts w:ascii="Arial" w:eastAsia="Arial" w:hAnsi="Arial" w:cs="Arial"/>
        </w:rPr>
        <w:t>section 953</w:t>
      </w:r>
      <w:bookmarkEnd w:id="376"/>
      <w:r>
        <w:rPr>
          <w:rFonts w:ascii="Arial" w:eastAsia="Arial" w:hAnsi="Arial" w:cs="Arial"/>
        </w:rPr>
        <w:t>;</w:t>
      </w:r>
      <w:bookmarkStart w:id="377" w:name="_PROCESSED_CHANGE__e61eece0_4e6a_42b2_a0"/>
      <w:r>
        <w:rPr>
          <w:rFonts w:ascii="Arial" w:eastAsia="Arial" w:hAnsi="Arial" w:cs="Arial"/>
        </w:rPr>
        <w:t xml:space="preserve"> </w:t>
      </w:r>
      <w:bookmarkStart w:id="378" w:name="_LINE__10_6b13d98b_6007_4f2f_bf68_8662ef"/>
      <w:bookmarkEnd w:id="375"/>
      <w:r>
        <w:rPr>
          <w:rFonts w:ascii="Arial" w:eastAsia="Arial" w:hAnsi="Arial" w:cs="Arial"/>
          <w:strike/>
        </w:rPr>
        <w:t>and</w:t>
      </w:r>
      <w:bookmarkEnd w:id="374"/>
      <w:bookmarkEnd w:id="377"/>
      <w:bookmarkEnd w:id="378"/>
    </w:p>
    <w:p w:rsidR="009E46C2" w:rsidP="009E46C2">
      <w:pPr>
        <w:ind w:left="1080"/>
        <w:rPr>
          <w:rFonts w:ascii="Arial" w:eastAsia="Arial" w:hAnsi="Arial" w:cs="Arial"/>
        </w:rPr>
      </w:pPr>
      <w:bookmarkStart w:id="379" w:name="_STATUTE_SP__4887aea0_88e1_4cef_ac8b_f0f"/>
      <w:bookmarkStart w:id="380" w:name="_PAR__6_14da73c3_ec01_4763_ade8_eb4f1db0"/>
      <w:bookmarkStart w:id="381" w:name="_LINE__11_1f9852cc_ae1e_4d6a_a1d1_7b7b81"/>
      <w:bookmarkStart w:id="382" w:name="_PROCESSED_CHANGE__ac6dd79e_1e31_4f3d_ba"/>
      <w:bookmarkEnd w:id="370"/>
      <w:bookmarkEnd w:id="371"/>
      <w:r>
        <w:rPr>
          <w:rFonts w:ascii="Arial" w:eastAsia="Arial" w:hAnsi="Arial" w:cs="Arial"/>
          <w:strike/>
        </w:rPr>
        <w:t>(</w:t>
      </w:r>
      <w:bookmarkStart w:id="383" w:name="_STATUTE_NUMBER__9b98e817_3edc_4995_bf5b"/>
      <w:r>
        <w:rPr>
          <w:rFonts w:ascii="Arial" w:eastAsia="Arial" w:hAnsi="Arial" w:cs="Arial"/>
          <w:strike/>
        </w:rPr>
        <w:t>2</w:t>
      </w:r>
      <w:bookmarkEnd w:id="383"/>
      <w:r>
        <w:rPr>
          <w:rFonts w:ascii="Arial" w:eastAsia="Arial" w:hAnsi="Arial" w:cs="Arial"/>
          <w:strike/>
        </w:rPr>
        <w:t xml:space="preserve">)  </w:t>
      </w:r>
      <w:bookmarkStart w:id="384" w:name="_STATUTE_CONTENT__1d4ce54d_edc7_4577_bbc"/>
      <w:r>
        <w:rPr>
          <w:rFonts w:ascii="Arial" w:eastAsia="Arial" w:hAnsi="Arial" w:cs="Arial"/>
          <w:strike/>
        </w:rPr>
        <w:t xml:space="preserve">Child support for the support of a minor child or children of the marriage </w:t>
      </w:r>
      <w:bookmarkStart w:id="385" w:name="_LINE__12_3120ec29_b2f8_4764_9abc_8741ae"/>
      <w:bookmarkEnd w:id="381"/>
      <w:r>
        <w:rPr>
          <w:rFonts w:ascii="Arial" w:eastAsia="Arial" w:hAnsi="Arial" w:cs="Arial"/>
          <w:strike/>
        </w:rPr>
        <w:t xml:space="preserve">pursuant to </w:t>
      </w:r>
      <w:bookmarkStart w:id="386" w:name="_CROSS_REFERENCE__ab6c10e7_503d_4a28_b35"/>
      <w:r>
        <w:rPr>
          <w:rFonts w:ascii="Arial" w:eastAsia="Arial" w:hAnsi="Arial" w:cs="Arial"/>
          <w:strike/>
        </w:rPr>
        <w:t>chapter 63</w:t>
      </w:r>
      <w:bookmarkEnd w:id="386"/>
      <w:r>
        <w:rPr>
          <w:rFonts w:ascii="Arial" w:eastAsia="Arial" w:hAnsi="Arial" w:cs="Arial"/>
          <w:strike/>
        </w:rPr>
        <w:t>; and</w:t>
      </w:r>
      <w:bookmarkEnd w:id="384"/>
      <w:bookmarkEnd w:id="385"/>
    </w:p>
    <w:p w:rsidR="009E46C2" w:rsidP="009E46C2">
      <w:pPr>
        <w:ind w:left="720"/>
        <w:rPr>
          <w:rFonts w:ascii="Arial" w:eastAsia="Arial" w:hAnsi="Arial" w:cs="Arial"/>
        </w:rPr>
      </w:pPr>
      <w:bookmarkStart w:id="387" w:name="_STATUTE_NUMBER__5a065295_4d9e_4b31_b568"/>
      <w:bookmarkStart w:id="388" w:name="_STATUTE_P__735d27c6_486d_4900_8acb_ee03"/>
      <w:bookmarkStart w:id="389" w:name="_PAR__7_8b1ad0e4_ef5c_4b63_9043_a0dd1561"/>
      <w:bookmarkStart w:id="390" w:name="_LINE__13_2c699c6c_c838_4788_a0bb_9f7fad"/>
      <w:bookmarkStart w:id="391" w:name="_PROCESSED_CHANGE__4788bf02_15d4_4fac_a6"/>
      <w:bookmarkEnd w:id="365"/>
      <w:bookmarkEnd w:id="379"/>
      <w:bookmarkEnd w:id="380"/>
      <w:bookmarkEnd w:id="382"/>
      <w:r>
        <w:rPr>
          <w:rFonts w:ascii="Arial" w:eastAsia="Arial" w:hAnsi="Arial" w:cs="Arial"/>
          <w:u w:val="single"/>
        </w:rPr>
        <w:t>P-1</w:t>
      </w:r>
      <w:bookmarkEnd w:id="387"/>
      <w:r>
        <w:rPr>
          <w:rFonts w:ascii="Arial" w:eastAsia="Arial" w:hAnsi="Arial" w:cs="Arial"/>
          <w:u w:val="single"/>
        </w:rPr>
        <w:t xml:space="preserve">.  </w:t>
      </w:r>
      <w:bookmarkStart w:id="392" w:name="_STATUTE_CONTENT__802a4a20_593d_4df2_ae4"/>
      <w:r>
        <w:rPr>
          <w:rFonts w:ascii="Arial" w:eastAsia="Arial" w:hAnsi="Arial" w:cs="Arial"/>
          <w:u w:val="single"/>
        </w:rPr>
        <w:t xml:space="preserve">Whether the spousal support award combined with a child support obligation </w:t>
      </w:r>
      <w:bookmarkStart w:id="393" w:name="_LINE__14_6f85a7aa_44a5_468c_9e37_bbe6da"/>
      <w:bookmarkEnd w:id="390"/>
      <w:r>
        <w:rPr>
          <w:rFonts w:ascii="Arial" w:eastAsia="Arial" w:hAnsi="Arial" w:cs="Arial"/>
          <w:u w:val="single"/>
        </w:rPr>
        <w:t>would be inequitable or unjust; and</w:t>
      </w:r>
      <w:bookmarkEnd w:id="393"/>
    </w:p>
    <w:p w:rsidR="009E46C2" w:rsidP="009E46C2">
      <w:pPr>
        <w:ind w:left="720"/>
        <w:rPr>
          <w:rFonts w:ascii="Arial" w:eastAsia="Arial" w:hAnsi="Arial" w:cs="Arial"/>
        </w:rPr>
      </w:pPr>
      <w:bookmarkStart w:id="394" w:name="_STATUTE_NUMBER__30bca842_b104_45f0_8b95"/>
      <w:bookmarkStart w:id="395" w:name="_STATUTE_P__b1e66c07_fc2f_45bd_8604_9457"/>
      <w:bookmarkStart w:id="396" w:name="_PAR__8_581aaf72_6083_4197_9222_55020da8"/>
      <w:bookmarkStart w:id="397" w:name="_LINE__15_c50df32c_8e41_4d77_b3ea_c67d07"/>
      <w:bookmarkEnd w:id="388"/>
      <w:bookmarkEnd w:id="389"/>
      <w:bookmarkEnd w:id="391"/>
      <w:bookmarkEnd w:id="392"/>
      <w:r>
        <w:rPr>
          <w:rFonts w:ascii="Arial" w:eastAsia="Arial" w:hAnsi="Arial" w:cs="Arial"/>
        </w:rPr>
        <w:t>Q</w:t>
      </w:r>
      <w:bookmarkEnd w:id="394"/>
      <w:r>
        <w:rPr>
          <w:rFonts w:ascii="Arial" w:eastAsia="Arial" w:hAnsi="Arial" w:cs="Arial"/>
        </w:rPr>
        <w:t xml:space="preserve">.  </w:t>
      </w:r>
      <w:bookmarkStart w:id="398" w:name="_STATUTE_CONTENT__e2944efc_b6ed_4d6a_b36"/>
      <w:r>
        <w:rPr>
          <w:rFonts w:ascii="Arial" w:eastAsia="Arial" w:hAnsi="Arial" w:cs="Arial"/>
        </w:rPr>
        <w:t>Any other factors the court considers appropriate.</w:t>
      </w:r>
      <w:bookmarkEnd w:id="397"/>
      <w:bookmarkEnd w:id="398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399" w:name="_BILL_SECTION_UNALLOCATED__5ab35f1c_4882"/>
      <w:bookmarkStart w:id="400" w:name="_PAR__9_5a536a36_d8c0_4b8d_a415_35467cbe"/>
      <w:bookmarkStart w:id="401" w:name="_LINE__16_f5952dc7_b729_4eda_8847_570af1"/>
      <w:bookmarkEnd w:id="261"/>
      <w:bookmarkEnd w:id="267"/>
      <w:bookmarkEnd w:id="395"/>
      <w:bookmarkEnd w:id="396"/>
      <w:r>
        <w:rPr>
          <w:rFonts w:ascii="Arial" w:eastAsia="Arial" w:hAnsi="Arial" w:cs="Arial"/>
          <w:b/>
          <w:sz w:val="24"/>
        </w:rPr>
        <w:t xml:space="preserve">Sec. </w:t>
      </w:r>
      <w:bookmarkStart w:id="402" w:name="_BILL_SECTION_NUMBER__8e4d30a4_3b42_41de"/>
      <w:r>
        <w:rPr>
          <w:rFonts w:ascii="Arial" w:eastAsia="Arial" w:hAnsi="Arial" w:cs="Arial"/>
          <w:b/>
          <w:sz w:val="24"/>
        </w:rPr>
        <w:t>9</w:t>
      </w:r>
      <w:bookmarkEnd w:id="402"/>
      <w:r>
        <w:rPr>
          <w:rFonts w:ascii="Arial" w:eastAsia="Arial" w:hAnsi="Arial" w:cs="Arial"/>
          <w:b/>
          <w:sz w:val="24"/>
        </w:rPr>
        <w:t>.</w:t>
      </w:r>
      <w:r w:rsidRPr="00E83046">
        <w:rPr>
          <w:rFonts w:ascii="Arial" w:eastAsia="Arial" w:hAnsi="Arial" w:cs="Arial"/>
          <w:b/>
          <w:sz w:val="24"/>
        </w:rPr>
        <w:t xml:space="preserve">  Application.</w:t>
      </w:r>
      <w:r>
        <w:rPr>
          <w:rFonts w:ascii="Arial" w:eastAsia="Arial" w:hAnsi="Arial" w:cs="Arial"/>
        </w:rPr>
        <w:t xml:space="preserve">  </w:t>
      </w:r>
      <w:r w:rsidRPr="00E83046">
        <w:rPr>
          <w:rFonts w:ascii="Arial" w:eastAsia="Arial" w:hAnsi="Arial" w:cs="Arial"/>
        </w:rPr>
        <w:t xml:space="preserve">This Act applies to all actions pending on or after January 1, </w:t>
      </w:r>
      <w:bookmarkStart w:id="403" w:name="_LINE__17_7bd0cdd5_f5a0_4e2e_baa3_ecc064"/>
      <w:bookmarkEnd w:id="401"/>
      <w:r w:rsidRPr="00E83046">
        <w:rPr>
          <w:rFonts w:ascii="Arial" w:eastAsia="Arial" w:hAnsi="Arial" w:cs="Arial"/>
        </w:rPr>
        <w:t xml:space="preserve">2027.  For a motion to modify a spousal support award that was issued before January 1, </w:t>
      </w:r>
      <w:bookmarkStart w:id="404" w:name="_LINE__18_2807edcf_b061_43bf_8a8f_1afa69"/>
      <w:bookmarkEnd w:id="403"/>
      <w:r w:rsidRPr="00E83046">
        <w:rPr>
          <w:rFonts w:ascii="Arial" w:eastAsia="Arial" w:hAnsi="Arial" w:cs="Arial"/>
        </w:rPr>
        <w:t xml:space="preserve">2027, the court may not use the rebuttable presumption in the Maine Revised Statutes, Title </w:t>
      </w:r>
      <w:bookmarkStart w:id="405" w:name="_LINE__19_0d66cbab_c5be_4861_81d3_d085ee"/>
      <w:bookmarkEnd w:id="404"/>
      <w:r w:rsidRPr="00E83046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>A, section 951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>A, subsection 2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 xml:space="preserve">B as the basis for a finding of a substantial change in </w:t>
      </w:r>
      <w:bookmarkStart w:id="406" w:name="_LINE__20_846bb0d0_6f80_4b26_b263_ac8986"/>
      <w:bookmarkEnd w:id="405"/>
      <w:r w:rsidRPr="00E83046">
        <w:rPr>
          <w:rFonts w:ascii="Arial" w:eastAsia="Arial" w:hAnsi="Arial" w:cs="Arial"/>
        </w:rPr>
        <w:t>financial circumstances required to modify an award pursuant to Title 19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>A, section 951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 xml:space="preserve">A, </w:t>
      </w:r>
      <w:bookmarkStart w:id="407" w:name="_LINE__21_856ba180_5f4e_4457_8902_b63ef9"/>
      <w:bookmarkEnd w:id="406"/>
      <w:r w:rsidRPr="00E83046">
        <w:rPr>
          <w:rFonts w:ascii="Arial" w:eastAsia="Arial" w:hAnsi="Arial" w:cs="Arial"/>
        </w:rPr>
        <w:t xml:space="preserve">subsection 4. If a party otherwise establishes a substantial change in financial </w:t>
      </w:r>
      <w:bookmarkStart w:id="408" w:name="_LINE__22_296e22fb_affa_4104_b6fe_a031db"/>
      <w:bookmarkEnd w:id="407"/>
      <w:r w:rsidRPr="00E83046">
        <w:rPr>
          <w:rFonts w:ascii="Arial" w:eastAsia="Arial" w:hAnsi="Arial" w:cs="Arial"/>
        </w:rPr>
        <w:t>circumstances and it appears that justice requires the award</w:t>
      </w:r>
      <w:r>
        <w:rPr>
          <w:rFonts w:ascii="Arial" w:eastAsia="Arial" w:hAnsi="Arial" w:cs="Arial"/>
        </w:rPr>
        <w:t xml:space="preserve"> to</w:t>
      </w:r>
      <w:r w:rsidRPr="00E83046">
        <w:rPr>
          <w:rFonts w:ascii="Arial" w:eastAsia="Arial" w:hAnsi="Arial" w:cs="Arial"/>
        </w:rPr>
        <w:t xml:space="preserve"> be modified, a court may </w:t>
      </w:r>
      <w:bookmarkStart w:id="409" w:name="_LINE__23_b2f67344_c7a0_4332_acdc_42b746"/>
      <w:bookmarkEnd w:id="408"/>
      <w:r w:rsidRPr="00E83046">
        <w:rPr>
          <w:rFonts w:ascii="Arial" w:eastAsia="Arial" w:hAnsi="Arial" w:cs="Arial"/>
        </w:rPr>
        <w:t>consider the presumption under Title 19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>A, section 951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>A, subsection 2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 xml:space="preserve">B to determine the </w:t>
      </w:r>
      <w:bookmarkStart w:id="410" w:name="_LINE__24_ece363b5_b9f4_4112_9ced_46132f"/>
      <w:bookmarkEnd w:id="409"/>
      <w:r w:rsidRPr="00E83046">
        <w:rPr>
          <w:rFonts w:ascii="Arial" w:eastAsia="Arial" w:hAnsi="Arial" w:cs="Arial"/>
        </w:rPr>
        <w:t>amount of a modified award.</w:t>
      </w:r>
      <w:bookmarkEnd w:id="410"/>
    </w:p>
    <w:p w:rsidR="009E46C2" w:rsidP="009E46C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1" w:name="_SUMMARY__714465d6_a769_4f74_a2d7_185e33"/>
      <w:bookmarkStart w:id="412" w:name="_PAR__10_d7cce484_a71a_4985_b570_bba4d18"/>
      <w:bookmarkStart w:id="413" w:name="_LINE__25_98745097_7243_4e5a_a093_367ea6"/>
      <w:bookmarkEnd w:id="8"/>
      <w:bookmarkEnd w:id="399"/>
      <w:bookmarkEnd w:id="400"/>
      <w:r>
        <w:rPr>
          <w:rFonts w:ascii="Arial" w:eastAsia="Arial" w:hAnsi="Arial" w:cs="Arial"/>
          <w:b/>
          <w:sz w:val="24"/>
        </w:rPr>
        <w:t>SUMMARY</w:t>
      </w:r>
      <w:bookmarkEnd w:id="413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414" w:name="_PAR__11_2a770588_212d_4382_8115_821555f"/>
      <w:bookmarkStart w:id="415" w:name="_LINE__26_36e1b198_f0a9_40ef_b3c6_84b589"/>
      <w:bookmarkEnd w:id="412"/>
      <w:r w:rsidRPr="003971A6">
        <w:rPr>
          <w:rFonts w:ascii="Arial" w:eastAsia="Arial" w:hAnsi="Arial" w:cs="Arial"/>
        </w:rPr>
        <w:t xml:space="preserve">This bill makes the following changes to the laws governing </w:t>
      </w:r>
      <w:r>
        <w:rPr>
          <w:rFonts w:ascii="Arial" w:eastAsia="Arial" w:hAnsi="Arial" w:cs="Arial"/>
        </w:rPr>
        <w:t xml:space="preserve">the </w:t>
      </w:r>
      <w:r w:rsidRPr="003971A6">
        <w:rPr>
          <w:rFonts w:ascii="Arial" w:eastAsia="Arial" w:hAnsi="Arial" w:cs="Arial"/>
        </w:rPr>
        <w:t xml:space="preserve">award of spousal </w:t>
      </w:r>
      <w:bookmarkStart w:id="416" w:name="_LINE__27_b28f59b1_9925_44a3_a60f_6f7e06"/>
      <w:bookmarkEnd w:id="415"/>
      <w:r w:rsidRPr="003971A6">
        <w:rPr>
          <w:rFonts w:ascii="Arial" w:eastAsia="Arial" w:hAnsi="Arial" w:cs="Arial"/>
        </w:rPr>
        <w:t>support in cases of divorce.</w:t>
      </w:r>
      <w:bookmarkEnd w:id="416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417" w:name="_PAR__12_e8e55c44_67c8_47a3_b3a0_dcb5d76"/>
      <w:bookmarkStart w:id="418" w:name="_LINE__28_57782fd4_1cc7_4a74_b5c3_160331"/>
      <w:bookmarkEnd w:id="414"/>
      <w:r>
        <w:rPr>
          <w:rFonts w:ascii="Arial" w:eastAsia="Arial" w:hAnsi="Arial" w:cs="Arial"/>
        </w:rPr>
        <w:t xml:space="preserve">1. It clarifies the conditions under which general spousal support may be awarded and </w:t>
      </w:r>
      <w:bookmarkStart w:id="419" w:name="_LINE__29_9348a09d_c4c4_4494_bebb_307717"/>
      <w:bookmarkEnd w:id="418"/>
      <w:r>
        <w:rPr>
          <w:rFonts w:ascii="Arial" w:eastAsia="Arial" w:hAnsi="Arial" w:cs="Arial"/>
        </w:rPr>
        <w:t xml:space="preserve">when a person is entitled to it. </w:t>
      </w:r>
      <w:bookmarkEnd w:id="419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420" w:name="_PAR__13_3631fad8_bea9_43ef_8719_6d95f4b"/>
      <w:bookmarkStart w:id="421" w:name="_LINE__30_c3cdeef1_db90_44d5_af9e_faad6e"/>
      <w:bookmarkEnd w:id="417"/>
      <w:r>
        <w:rPr>
          <w:rFonts w:ascii="Arial" w:eastAsia="Arial" w:hAnsi="Arial" w:cs="Arial"/>
        </w:rPr>
        <w:t xml:space="preserve">2. It establishes a rebuttable presumption that a person is entitled to an award of general </w:t>
      </w:r>
      <w:bookmarkStart w:id="422" w:name="_LINE__31_dc7e64c2_7c60_49fa_8211_9e4bfd"/>
      <w:bookmarkEnd w:id="421"/>
      <w:r>
        <w:rPr>
          <w:rFonts w:ascii="Arial" w:eastAsia="Arial" w:hAnsi="Arial" w:cs="Arial"/>
        </w:rPr>
        <w:t xml:space="preserve">spousal support when at the time of filing for divorce the parties have been married for at </w:t>
      </w:r>
      <w:bookmarkStart w:id="423" w:name="_LINE__32_8e1fd569_3346_4eb0_9bb1_02c35f"/>
      <w:bookmarkEnd w:id="422"/>
      <w:r>
        <w:rPr>
          <w:rFonts w:ascii="Arial" w:eastAsia="Arial" w:hAnsi="Arial" w:cs="Arial"/>
        </w:rPr>
        <w:t xml:space="preserve">least 10 years and the person's income is 75% or less of the other spouse's income. </w:t>
      </w:r>
      <w:r w:rsidRPr="00E83046">
        <w:rPr>
          <w:rFonts w:ascii="Arial" w:eastAsia="Arial" w:hAnsi="Arial" w:cs="Arial"/>
        </w:rPr>
        <w:t xml:space="preserve">The bill </w:t>
      </w:r>
      <w:bookmarkStart w:id="424" w:name="_LINE__33_08f84d74_80b0_4a84_8ae9_46c2a0"/>
      <w:bookmarkEnd w:id="423"/>
      <w:r w:rsidRPr="00E83046">
        <w:rPr>
          <w:rFonts w:ascii="Arial" w:eastAsia="Arial" w:hAnsi="Arial" w:cs="Arial"/>
        </w:rPr>
        <w:t xml:space="preserve">requires that when determining whether to award spousal support, in addition to the factors </w:t>
      </w:r>
      <w:bookmarkStart w:id="425" w:name="_LINE__34_e3fd388f_81de_4c7a_9951_aded64"/>
      <w:bookmarkEnd w:id="424"/>
      <w:r w:rsidRPr="00E83046">
        <w:rPr>
          <w:rFonts w:ascii="Arial" w:eastAsia="Arial" w:hAnsi="Arial" w:cs="Arial"/>
        </w:rPr>
        <w:t>set forth in the Maine Revised Statutes, Title 19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>A, section 951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 xml:space="preserve">A, subsection 5, a court </w:t>
      </w:r>
      <w:bookmarkStart w:id="426" w:name="_LINE__35_68ce6af5_c380_4538_b474_d47440"/>
      <w:bookmarkEnd w:id="425"/>
      <w:r w:rsidRPr="00E83046">
        <w:rPr>
          <w:rFonts w:ascii="Arial" w:eastAsia="Arial" w:hAnsi="Arial" w:cs="Arial"/>
        </w:rPr>
        <w:t xml:space="preserve">must also consider this presumption and the presumption against awarding general spousal </w:t>
      </w:r>
      <w:bookmarkStart w:id="427" w:name="_LINE__36_aa910ce8_6d5b_4e54_8c17_133ea5"/>
      <w:bookmarkEnd w:id="426"/>
      <w:r w:rsidRPr="00E83046">
        <w:rPr>
          <w:rFonts w:ascii="Arial" w:eastAsia="Arial" w:hAnsi="Arial" w:cs="Arial"/>
        </w:rPr>
        <w:t xml:space="preserve">support that exists in current law and is </w:t>
      </w:r>
      <w:r>
        <w:rPr>
          <w:rFonts w:ascii="Arial" w:eastAsia="Arial" w:hAnsi="Arial" w:cs="Arial"/>
        </w:rPr>
        <w:t>al</w:t>
      </w:r>
      <w:r w:rsidRPr="00E83046">
        <w:rPr>
          <w:rFonts w:ascii="Arial" w:eastAsia="Arial" w:hAnsi="Arial" w:cs="Arial"/>
        </w:rPr>
        <w:t>located to a new subsection in the bill.</w:t>
      </w:r>
      <w:bookmarkEnd w:id="427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428" w:name="_PAR__14_082feaf2_7b93_4e37_a971_fd18dee"/>
      <w:bookmarkStart w:id="429" w:name="_LINE__37_2516a756_8b17_46ff_bf5b_657705"/>
      <w:bookmarkEnd w:id="420"/>
      <w:r>
        <w:rPr>
          <w:rFonts w:ascii="Arial" w:eastAsia="Arial" w:hAnsi="Arial" w:cs="Arial"/>
        </w:rPr>
        <w:t xml:space="preserve">3. It establishes a formula for the court to calculate the amount of general spousal </w:t>
      </w:r>
      <w:bookmarkStart w:id="430" w:name="_LINE__38_87678fb0_1e7a_4a88_8fd5_216530"/>
      <w:bookmarkEnd w:id="429"/>
      <w:r>
        <w:rPr>
          <w:rFonts w:ascii="Arial" w:eastAsia="Arial" w:hAnsi="Arial" w:cs="Arial"/>
        </w:rPr>
        <w:t xml:space="preserve">support and requires that the length of an award be for an indefinite period if the parties </w:t>
      </w:r>
      <w:bookmarkStart w:id="431" w:name="_LINE__39_6a1e1a53_ff36_4d6a_9168_07df2c"/>
      <w:bookmarkEnd w:id="430"/>
      <w:r>
        <w:rPr>
          <w:rFonts w:ascii="Arial" w:eastAsia="Arial" w:hAnsi="Arial" w:cs="Arial"/>
        </w:rPr>
        <w:t xml:space="preserve">have been married for more than 20 years.  These provisions are also rebuttable </w:t>
      </w:r>
      <w:bookmarkStart w:id="432" w:name="_LINE__40_bf05129d_8e47_4d15_bef9_9a42d3"/>
      <w:bookmarkEnd w:id="431"/>
      <w:r>
        <w:rPr>
          <w:rFonts w:ascii="Arial" w:eastAsia="Arial" w:hAnsi="Arial" w:cs="Arial"/>
        </w:rPr>
        <w:t xml:space="preserve">presumptions. </w:t>
      </w:r>
      <w:bookmarkEnd w:id="432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433" w:name="_PAGE__5_89f8d920_7a55_4aa0_ac4d_856988e"/>
      <w:bookmarkStart w:id="434" w:name="_PAR__1_a09246a6_eb1d_434e_91e6_61aec83c"/>
      <w:bookmarkStart w:id="435" w:name="_LINE__1_473ac619_f366_43ec_aa30_8e8f917"/>
      <w:bookmarkEnd w:id="347"/>
      <w:bookmarkEnd w:id="428"/>
      <w:r>
        <w:rPr>
          <w:rFonts w:ascii="Arial" w:eastAsia="Arial" w:hAnsi="Arial" w:cs="Arial"/>
        </w:rPr>
        <w:t xml:space="preserve">4. It clarifies how a rebuttable presumption may be rebutted and includes the </w:t>
      </w:r>
      <w:bookmarkStart w:id="436" w:name="_LINE__2_1d30c174_ebd6_43c2_a3b7_223d607"/>
      <w:bookmarkEnd w:id="435"/>
      <w:r>
        <w:rPr>
          <w:rFonts w:ascii="Arial" w:eastAsia="Arial" w:hAnsi="Arial" w:cs="Arial"/>
        </w:rPr>
        <w:t xml:space="preserve">requirement that any finding of the court that rebuts a rebuttable presumption must be in </w:t>
      </w:r>
      <w:bookmarkStart w:id="437" w:name="_LINE__3_075eddd3_9418_487a_a626_8ed809d"/>
      <w:bookmarkEnd w:id="436"/>
      <w:r>
        <w:rPr>
          <w:rFonts w:ascii="Arial" w:eastAsia="Arial" w:hAnsi="Arial" w:cs="Arial"/>
        </w:rPr>
        <w:t xml:space="preserve">writing. </w:t>
      </w:r>
      <w:bookmarkEnd w:id="437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438" w:name="_PAR__2_7f7a5a9d_c734_4d36_a572_07a7190c"/>
      <w:bookmarkStart w:id="439" w:name="_LINE__4_2af5c3ce_3628_42ad_8bae_174072c"/>
      <w:bookmarkEnd w:id="434"/>
      <w:r>
        <w:rPr>
          <w:rFonts w:ascii="Arial" w:eastAsia="Arial" w:hAnsi="Arial" w:cs="Arial"/>
        </w:rPr>
        <w:t xml:space="preserve">5. It allows for a court to award a 2nd spousal support award that will begin upon the </w:t>
      </w:r>
      <w:bookmarkStart w:id="440" w:name="_LINE__5_e3603ab6_c722_4a08_b17d_9708486"/>
      <w:bookmarkEnd w:id="439"/>
      <w:r>
        <w:rPr>
          <w:rFonts w:ascii="Arial" w:eastAsia="Arial" w:hAnsi="Arial" w:cs="Arial"/>
        </w:rPr>
        <w:t xml:space="preserve">expiration of a child support obligation if a final divorce judgment includes both an award </w:t>
      </w:r>
      <w:bookmarkStart w:id="441" w:name="_LINE__6_3542452d_c12c_4f55_bf5c_b7383ba"/>
      <w:bookmarkEnd w:id="440"/>
      <w:r>
        <w:rPr>
          <w:rFonts w:ascii="Arial" w:eastAsia="Arial" w:hAnsi="Arial" w:cs="Arial"/>
        </w:rPr>
        <w:t xml:space="preserve">of spousal support and a child support obligation that will expire within 3 years of the date </w:t>
      </w:r>
      <w:bookmarkStart w:id="442" w:name="_LINE__7_7ad43165_93f1_4501_83f8_d5eee27"/>
      <w:bookmarkEnd w:id="441"/>
      <w:r>
        <w:rPr>
          <w:rFonts w:ascii="Arial" w:eastAsia="Arial" w:hAnsi="Arial" w:cs="Arial"/>
        </w:rPr>
        <w:t>of that judgment.</w:t>
      </w:r>
      <w:bookmarkEnd w:id="442"/>
    </w:p>
    <w:p w:rsidR="009E46C2" w:rsidP="009E46C2">
      <w:pPr>
        <w:ind w:left="360" w:firstLine="360"/>
        <w:rPr>
          <w:rFonts w:ascii="Arial" w:eastAsia="Arial" w:hAnsi="Arial" w:cs="Arial"/>
        </w:rPr>
      </w:pPr>
      <w:bookmarkStart w:id="443" w:name="_PAR__3_019d1b81_9d9d_40ff_bd9d_0c6cf018"/>
      <w:bookmarkStart w:id="444" w:name="_LINE__8_d64d690d_0708_4894_9fb2_86dbd61"/>
      <w:bookmarkEnd w:id="438"/>
      <w:r>
        <w:rPr>
          <w:rFonts w:ascii="Arial" w:eastAsia="Arial" w:hAnsi="Arial" w:cs="Arial"/>
        </w:rPr>
        <w:t xml:space="preserve">6. </w:t>
      </w:r>
      <w:r w:rsidRPr="00E83046">
        <w:rPr>
          <w:rFonts w:ascii="Arial" w:eastAsia="Arial" w:hAnsi="Arial" w:cs="Arial"/>
        </w:rPr>
        <w:t>It amends the list of factors that a court must consider under Title 19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 xml:space="preserve">A, section </w:t>
      </w:r>
      <w:bookmarkStart w:id="445" w:name="_LINE__9_e3ccb8fa_c76f_47b5_bdd1_60637de"/>
      <w:bookmarkEnd w:id="444"/>
      <w:r w:rsidRPr="00E83046">
        <w:rPr>
          <w:rFonts w:ascii="Arial" w:eastAsia="Arial" w:hAnsi="Arial" w:cs="Arial"/>
        </w:rPr>
        <w:t>951</w:t>
      </w:r>
      <w:r>
        <w:rPr>
          <w:rFonts w:ascii="Arial" w:eastAsia="Arial" w:hAnsi="Arial" w:cs="Arial"/>
        </w:rPr>
        <w:noBreakHyphen/>
      </w:r>
      <w:r w:rsidRPr="00E83046">
        <w:rPr>
          <w:rFonts w:ascii="Arial" w:eastAsia="Arial" w:hAnsi="Arial" w:cs="Arial"/>
        </w:rPr>
        <w:t xml:space="preserve">A, subsection 5 to modify how the court </w:t>
      </w:r>
      <w:r>
        <w:rPr>
          <w:rFonts w:ascii="Arial" w:eastAsia="Arial" w:hAnsi="Arial" w:cs="Arial"/>
        </w:rPr>
        <w:t>must</w:t>
      </w:r>
      <w:r w:rsidRPr="00E83046">
        <w:rPr>
          <w:rFonts w:ascii="Arial" w:eastAsia="Arial" w:hAnsi="Arial" w:cs="Arial"/>
        </w:rPr>
        <w:t xml:space="preserve"> </w:t>
      </w:r>
      <w:r w:rsidRPr="00E83046">
        <w:rPr>
          <w:rFonts w:ascii="Arial" w:eastAsia="Arial" w:hAnsi="Arial" w:cs="Arial"/>
        </w:rPr>
        <w:t xml:space="preserve">consider the tax implications of dividing </w:t>
      </w:r>
      <w:bookmarkStart w:id="446" w:name="_LINE__10_811b2a9b_eca9_4c9d_b6e4_845217"/>
      <w:bookmarkEnd w:id="445"/>
      <w:r w:rsidRPr="00E83046">
        <w:rPr>
          <w:rFonts w:ascii="Arial" w:eastAsia="Arial" w:hAnsi="Arial" w:cs="Arial"/>
        </w:rPr>
        <w:t>marital property and the effect of child support obligations.</w:t>
      </w:r>
      <w:bookmarkEnd w:id="446"/>
    </w:p>
    <w:bookmarkEnd w:id="1"/>
    <w:bookmarkEnd w:id="2"/>
    <w:bookmarkEnd w:id="411"/>
    <w:bookmarkEnd w:id="433"/>
    <w:bookmarkEnd w:id="44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LR2646,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Guidance for Awarding General Spousal Support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71A6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46C2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3046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